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145735" w:rsidP="0064544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114537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17 по 23</w:t>
      </w:r>
      <w:r w:rsidR="004D1AD4"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="00DF3C7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07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595C" w:rsidRPr="00A45401" w:rsidRDefault="00145735" w:rsidP="005B595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604">
        <w:rPr>
          <w:sz w:val="28"/>
          <w:szCs w:val="28"/>
        </w:rPr>
        <w:t xml:space="preserve"> </w:t>
      </w:r>
      <w:r w:rsidR="006D79FB">
        <w:rPr>
          <w:sz w:val="28"/>
          <w:szCs w:val="28"/>
        </w:rPr>
        <w:t xml:space="preserve"> </w:t>
      </w:r>
      <w:r w:rsidR="00DF3C7E">
        <w:rPr>
          <w:sz w:val="28"/>
          <w:szCs w:val="28"/>
        </w:rPr>
        <w:t xml:space="preserve">  </w:t>
      </w:r>
    </w:p>
    <w:p w:rsidR="00114537" w:rsidRPr="00B559EE" w:rsidRDefault="00114537" w:rsidP="001145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9EE">
        <w:rPr>
          <w:sz w:val="28"/>
          <w:szCs w:val="28"/>
        </w:rPr>
        <w:t>18 августа 2020 года в 15.30 в зале заседаний администрации Богучарского муниципального района состоялся семинар - совещание с главами поселений Богучарского муниципального района и ведущими специалистами администраций поселений района. Семинар - совещание</w:t>
      </w:r>
      <w:r>
        <w:rPr>
          <w:sz w:val="28"/>
          <w:szCs w:val="28"/>
        </w:rPr>
        <w:t xml:space="preserve"> открыла</w:t>
      </w:r>
      <w:r w:rsidRPr="00B559EE">
        <w:rPr>
          <w:sz w:val="28"/>
          <w:szCs w:val="28"/>
        </w:rPr>
        <w:t xml:space="preserve"> и вела  Самодурова Наталья Анатольевна, заместитель главы администрации Богучарского муниципального района – руководитель аппарата администрации района. В ходе совещания был рассмотрен вопрос  о подготовке и проведении выборов депутатов Воронежской областной Думы седьмого созыва и выборов депутатов Совета народных депутатов городского и сельских поселений седьмого созыва. </w:t>
      </w:r>
    </w:p>
    <w:p w:rsidR="00114537" w:rsidRPr="00B559EE" w:rsidRDefault="00114537" w:rsidP="001145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9EE">
        <w:rPr>
          <w:sz w:val="28"/>
          <w:szCs w:val="28"/>
        </w:rPr>
        <w:t xml:space="preserve">С информацией выступила </w:t>
      </w:r>
      <w:r>
        <w:rPr>
          <w:sz w:val="28"/>
          <w:szCs w:val="28"/>
        </w:rPr>
        <w:t xml:space="preserve">Самодурова Н.А., </w:t>
      </w:r>
      <w:r w:rsidRPr="00B559EE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 xml:space="preserve">сообщила присутствующим, что постановлением администрации Богучарского муниципального района создана </w:t>
      </w:r>
      <w:r w:rsidRPr="00B559EE">
        <w:rPr>
          <w:sz w:val="28"/>
          <w:szCs w:val="28"/>
        </w:rPr>
        <w:t>рабоч</w:t>
      </w:r>
      <w:r>
        <w:rPr>
          <w:sz w:val="28"/>
          <w:szCs w:val="28"/>
        </w:rPr>
        <w:t>ая</w:t>
      </w:r>
      <w:r w:rsidRPr="00B559EE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 </w:t>
      </w:r>
      <w:r w:rsidRPr="00771B4E">
        <w:rPr>
          <w:sz w:val="28"/>
          <w:szCs w:val="28"/>
        </w:rPr>
        <w:t>по оперативному решению вопросов, связанных с подготовкой и проведением выборов депутатов Воронежской областной Думы седьмого созыва и выборов депутатов Совета народных депутатов городского и сельских поселений седьмого созыва.</w:t>
      </w:r>
      <w:r>
        <w:t xml:space="preserve"> </w:t>
      </w:r>
      <w:r w:rsidRPr="00B55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</w:t>
      </w:r>
      <w:r w:rsidRPr="00B559EE">
        <w:rPr>
          <w:sz w:val="28"/>
          <w:szCs w:val="28"/>
        </w:rPr>
        <w:t xml:space="preserve">план организационно-технических мероприятий по </w:t>
      </w:r>
      <w:r>
        <w:rPr>
          <w:sz w:val="28"/>
          <w:szCs w:val="28"/>
        </w:rPr>
        <w:t xml:space="preserve">подготовке к предстоящим выборам и </w:t>
      </w:r>
      <w:r w:rsidRPr="00B559EE">
        <w:rPr>
          <w:sz w:val="28"/>
          <w:szCs w:val="28"/>
        </w:rPr>
        <w:t>оказанию содействия избирательным комиссиям в реализации их полномочий в ходе организации подготовки и проведения 13 сентября 2020 года</w:t>
      </w:r>
      <w:r>
        <w:rPr>
          <w:sz w:val="28"/>
          <w:szCs w:val="28"/>
        </w:rPr>
        <w:t xml:space="preserve">. </w:t>
      </w:r>
      <w:r w:rsidRPr="00B559EE">
        <w:rPr>
          <w:sz w:val="28"/>
          <w:szCs w:val="28"/>
        </w:rPr>
        <w:t xml:space="preserve"> Наталья Анатольевна, подчеркнула, что </w:t>
      </w:r>
      <w:r>
        <w:rPr>
          <w:sz w:val="28"/>
          <w:szCs w:val="28"/>
        </w:rPr>
        <w:t xml:space="preserve">в период с 18 августа по 23 августа комиссией по приемке избирательных участков будет  проведено обследование избирательных участков по готовности  к проведению предстоящих выборов. </w:t>
      </w:r>
    </w:p>
    <w:p w:rsidR="00114537" w:rsidRDefault="00114537" w:rsidP="00114537">
      <w:pPr>
        <w:spacing w:after="0" w:line="240" w:lineRule="auto"/>
      </w:pPr>
    </w:p>
    <w:p w:rsidR="00114537" w:rsidRDefault="00114537" w:rsidP="00114537">
      <w:pPr>
        <w:spacing w:after="0" w:line="240" w:lineRule="auto"/>
      </w:pPr>
    </w:p>
    <w:p w:rsidR="00114537" w:rsidRPr="00114537" w:rsidRDefault="00114537" w:rsidP="001145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 xml:space="preserve">        </w:t>
      </w:r>
      <w:r w:rsidRPr="00114537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>20 августа</w:t>
      </w:r>
      <w:r w:rsidRPr="001145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E"/>
        </w:rPr>
        <w:t xml:space="preserve"> </w:t>
      </w:r>
      <w:r w:rsidRPr="00114537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>2020 года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E"/>
        </w:rPr>
        <w:t xml:space="preserve"> </w:t>
      </w:r>
      <w:r w:rsidRPr="00114537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противодействия асоциальным проявлениям в молодежной среде Районный культурно-досуговый центр детей и молодежи предложил вниманию пользователей социальной сети «Одноклассники»  дистанционную беседу «Пусть всегда будет завтра». </w:t>
      </w:r>
    </w:p>
    <w:p w:rsidR="00114537" w:rsidRPr="00114537" w:rsidRDefault="00114537" w:rsidP="00114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537">
        <w:rPr>
          <w:rFonts w:ascii="Times New Roman" w:hAnsi="Times New Roman" w:cs="Times New Roman"/>
          <w:color w:val="000000"/>
          <w:sz w:val="28"/>
          <w:szCs w:val="28"/>
        </w:rPr>
        <w:t xml:space="preserve">Ведущая мероприятия рассказала о том, что </w:t>
      </w:r>
      <w:r w:rsidRPr="00114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здоровья подрастающего поколения является одной из самых актуальных для современного общества и о том, из каких компонентов складывается здоровье. Было дано определение, что такое </w:t>
      </w:r>
      <w:r w:rsidRPr="001145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асоциальное</w:t>
      </w:r>
      <w:r w:rsidRPr="00114537">
        <w:rPr>
          <w:rFonts w:ascii="Times New Roman" w:hAnsi="Times New Roman" w:cs="Times New Roman"/>
          <w:sz w:val="28"/>
          <w:szCs w:val="28"/>
          <w:shd w:val="clear" w:color="auto" w:fill="FFFFFF"/>
        </w:rPr>
        <w:t> поведение.</w:t>
      </w:r>
    </w:p>
    <w:p w:rsidR="00114537" w:rsidRPr="00114537" w:rsidRDefault="00114537" w:rsidP="001145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537">
        <w:rPr>
          <w:rFonts w:ascii="Times New Roman" w:hAnsi="Times New Roman" w:cs="Times New Roman"/>
          <w:color w:val="000000"/>
          <w:sz w:val="28"/>
          <w:szCs w:val="28"/>
        </w:rPr>
        <w:t>Затем вниманию пользователей был представлен документальны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фильм «Последний эксперимент».</w:t>
      </w:r>
    </w:p>
    <w:p w:rsidR="00114537" w:rsidRDefault="00114537" w:rsidP="00114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537" w:rsidRPr="003304A9" w:rsidRDefault="00114537" w:rsidP="00114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4A9">
        <w:rPr>
          <w:rFonts w:ascii="Times New Roman" w:eastAsia="Times New Roman" w:hAnsi="Times New Roman" w:cs="Times New Roman"/>
          <w:sz w:val="28"/>
          <w:szCs w:val="28"/>
        </w:rPr>
        <w:t>22 августа отмечается День Государственного флага России.  Праздник установлен 20 августа 1994 г.  указом президента РФ Бориса Ельцина, отмечается ежегодно.  Государственный флаг – один и</w:t>
      </w:r>
      <w:r>
        <w:rPr>
          <w:rFonts w:ascii="Times New Roman" w:eastAsia="Times New Roman" w:hAnsi="Times New Roman" w:cs="Times New Roman"/>
          <w:sz w:val="28"/>
          <w:szCs w:val="28"/>
        </w:rPr>
        <w:t>з официальных символов страны. 21 августа 2020 года с</w:t>
      </w:r>
      <w:r w:rsidRPr="003304A9">
        <w:rPr>
          <w:rFonts w:ascii="Times New Roman" w:eastAsia="Times New Roman" w:hAnsi="Times New Roman" w:cs="Times New Roman"/>
          <w:sz w:val="28"/>
          <w:szCs w:val="28"/>
        </w:rPr>
        <w:t>отрудники Богучарского районного истори</w:t>
      </w:r>
      <w:r>
        <w:rPr>
          <w:rFonts w:ascii="Times New Roman" w:eastAsia="Times New Roman" w:hAnsi="Times New Roman" w:cs="Times New Roman"/>
          <w:sz w:val="28"/>
          <w:szCs w:val="28"/>
        </w:rPr>
        <w:t>ко-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краеведческого музея провели</w:t>
      </w:r>
      <w:r w:rsidRPr="003304A9">
        <w:rPr>
          <w:rFonts w:ascii="Times New Roman" w:eastAsia="Times New Roman" w:hAnsi="Times New Roman" w:cs="Times New Roman"/>
          <w:sz w:val="28"/>
          <w:szCs w:val="28"/>
        </w:rPr>
        <w:t xml:space="preserve"> викторину «Государственная символика России», </w:t>
      </w:r>
      <w:r>
        <w:rPr>
          <w:rFonts w:ascii="Times New Roman" w:eastAsia="Times New Roman" w:hAnsi="Times New Roman" w:cs="Times New Roman"/>
          <w:sz w:val="28"/>
          <w:szCs w:val="28"/>
        </w:rPr>
        <w:t>в которой участникам было</w:t>
      </w:r>
      <w:r w:rsidRPr="003304A9">
        <w:rPr>
          <w:rFonts w:ascii="Times New Roman" w:eastAsia="Times New Roman" w:hAnsi="Times New Roman" w:cs="Times New Roman"/>
          <w:sz w:val="28"/>
          <w:szCs w:val="28"/>
        </w:rPr>
        <w:t xml:space="preserve"> предложено ответить на 10 вопросов, связанных с историей появления флага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Федерации.  Викторина</w:t>
      </w:r>
      <w:r w:rsidRPr="003304A9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опубликована в группе Богучарского музея в социальных сетях: (https://vk.com/boguchar.museum, https://ok.ru/bogucharskymuseum, https://ok.ru/kulturabogucharskiy).</w:t>
      </w:r>
    </w:p>
    <w:p w:rsidR="00114537" w:rsidRPr="003304A9" w:rsidRDefault="00114537" w:rsidP="001145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76ABB" w:rsidRPr="004869C3" w:rsidRDefault="00F76ABB" w:rsidP="00F76A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августа</w:t>
      </w:r>
      <w:r w:rsidRPr="004869C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869C3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4869C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869C3">
        <w:rPr>
          <w:sz w:val="28"/>
          <w:szCs w:val="28"/>
        </w:rPr>
        <w:t>0 в видеоконференцзале администрации Богучарского муниципального района прошло заседание комиссии по соблюдению требований к служебному поведению и урегулированию конфликта интересов администрации Богучарского муниципаль</w:t>
      </w:r>
      <w:r>
        <w:rPr>
          <w:sz w:val="28"/>
          <w:szCs w:val="28"/>
        </w:rPr>
        <w:t>ного района. Заседание открыла</w:t>
      </w:r>
      <w:r w:rsidRPr="004869C3">
        <w:rPr>
          <w:sz w:val="28"/>
          <w:szCs w:val="28"/>
        </w:rPr>
        <w:t xml:space="preserve"> и вела Самодурова Наталья Анатольевна – заместитель главы администрации Богучарского муниципального района - руководитель аппарата администрации района, председател</w:t>
      </w:r>
      <w:r>
        <w:rPr>
          <w:sz w:val="28"/>
          <w:szCs w:val="28"/>
        </w:rPr>
        <w:t>ь</w:t>
      </w:r>
      <w:r w:rsidRPr="004869C3">
        <w:rPr>
          <w:sz w:val="28"/>
          <w:szCs w:val="28"/>
        </w:rPr>
        <w:t xml:space="preserve"> комиссии. В ходе заседания членами комиссии рассмотрен</w:t>
      </w:r>
      <w:r>
        <w:rPr>
          <w:sz w:val="28"/>
          <w:szCs w:val="28"/>
        </w:rPr>
        <w:t xml:space="preserve">о уведомление АО «АПК  «Агросоюз» о заключении трудового договора </w:t>
      </w:r>
      <w:r>
        <w:rPr>
          <w:color w:val="000000"/>
          <w:spacing w:val="3"/>
          <w:sz w:val="28"/>
          <w:szCs w:val="28"/>
        </w:rPr>
        <w:t xml:space="preserve">с муниципальным служащим, замещавшим должность  ведущего </w:t>
      </w:r>
      <w:r>
        <w:rPr>
          <w:sz w:val="28"/>
          <w:szCs w:val="28"/>
        </w:rPr>
        <w:t>специалиста администрации сельского поселения до 29.07.2020 года.</w:t>
      </w:r>
    </w:p>
    <w:p w:rsidR="00F76ABB" w:rsidRDefault="00F76ABB" w:rsidP="00F76ABB">
      <w:pPr>
        <w:pStyle w:val="1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4927AC">
        <w:rPr>
          <w:rFonts w:cs="Times New Roman"/>
          <w:sz w:val="28"/>
          <w:szCs w:val="28"/>
        </w:rPr>
        <w:t xml:space="preserve">С информацией выступила Самодурова Наталья Анатольевна, которая зачитала присутствующим членам комиссии </w:t>
      </w:r>
      <w:r>
        <w:rPr>
          <w:rFonts w:cs="Times New Roman"/>
          <w:sz w:val="28"/>
          <w:szCs w:val="28"/>
        </w:rPr>
        <w:t>уведомление</w:t>
      </w:r>
      <w:r w:rsidRPr="004927AC">
        <w:rPr>
          <w:rFonts w:cs="Times New Roman"/>
          <w:sz w:val="28"/>
          <w:szCs w:val="28"/>
        </w:rPr>
        <w:t>. Доложила</w:t>
      </w:r>
      <w:r>
        <w:rPr>
          <w:rFonts w:cs="Times New Roman"/>
          <w:sz w:val="28"/>
          <w:szCs w:val="28"/>
        </w:rPr>
        <w:t xml:space="preserve">, что </w:t>
      </w:r>
      <w:r w:rsidRPr="00F76ABB">
        <w:rPr>
          <w:rStyle w:val="ae"/>
          <w:b w:val="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Федеральным законом от 25.12.2008 года № 273 - ФЗ «О противодействии коррупции» гражданин, замещавший должности государст</w:t>
      </w:r>
      <w:r>
        <w:rPr>
          <w:color w:val="000000"/>
          <w:sz w:val="28"/>
          <w:szCs w:val="28"/>
        </w:rPr>
        <w:softHyphen/>
        <w:t>венной или муниципальной службы, перечень которых устанавливается норма</w:t>
      </w:r>
      <w:r>
        <w:rPr>
          <w:color w:val="000000"/>
          <w:sz w:val="28"/>
          <w:szCs w:val="28"/>
        </w:rPr>
        <w:softHyphen/>
        <w:t>тивными правовыми актами Российской Федерации, в течение двух лет после увольнения с государственной или муниципальной службы имеет право заме</w:t>
      </w:r>
      <w:r>
        <w:rPr>
          <w:color w:val="000000"/>
          <w:sz w:val="28"/>
          <w:szCs w:val="28"/>
        </w:rPr>
        <w:softHyphen/>
        <w:t>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F76ABB" w:rsidRDefault="00F76ABB" w:rsidP="00F76ABB">
      <w:pPr>
        <w:pStyle w:val="11"/>
        <w:shd w:val="clear" w:color="auto" w:fill="auto"/>
        <w:spacing w:before="0" w:line="240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Работодатель при заключении трудового договора с гражданином, заме</w:t>
      </w:r>
      <w:r>
        <w:rPr>
          <w:color w:val="000000"/>
          <w:sz w:val="28"/>
          <w:szCs w:val="28"/>
        </w:rPr>
        <w:softHyphen/>
        <w:t>щавшим должности государственной или муниципальной службы, перечень ко</w:t>
      </w:r>
      <w:r>
        <w:rPr>
          <w:color w:val="000000"/>
          <w:sz w:val="28"/>
          <w:szCs w:val="28"/>
        </w:rPr>
        <w:softHyphen/>
        <w:t>торых устанавливается нормативными правовыми актами Российской Федера</w:t>
      </w:r>
      <w:r>
        <w:rPr>
          <w:color w:val="000000"/>
          <w:sz w:val="28"/>
          <w:szCs w:val="28"/>
        </w:rPr>
        <w:softHyphen/>
        <w:t>ции, в течение двух лет после его увольнения с государственной или муници</w:t>
      </w:r>
      <w:r>
        <w:rPr>
          <w:color w:val="000000"/>
          <w:sz w:val="28"/>
          <w:szCs w:val="28"/>
        </w:rPr>
        <w:softHyphen/>
        <w:t>пальной службы обязан в десятидневный срок сообщать о заключении такого договора представителю нанимателя (работодателю) государственного или му</w:t>
      </w:r>
      <w:r>
        <w:rPr>
          <w:color w:val="000000"/>
          <w:sz w:val="28"/>
          <w:szCs w:val="28"/>
        </w:rPr>
        <w:softHyphen/>
        <w:t>ниципального служащего по последнему месту его службы в порядке, устанав</w:t>
      </w:r>
      <w:r>
        <w:rPr>
          <w:color w:val="000000"/>
          <w:sz w:val="28"/>
          <w:szCs w:val="28"/>
        </w:rPr>
        <w:softHyphen/>
        <w:t>ливаемом нормативными правовыми актами Российской Федерации.</w:t>
      </w:r>
    </w:p>
    <w:p w:rsidR="00F76ABB" w:rsidRDefault="00F76ABB" w:rsidP="00F76ABB">
      <w:pPr>
        <w:pStyle w:val="11"/>
        <w:shd w:val="clear" w:color="auto" w:fill="auto"/>
        <w:spacing w:before="0" w:line="240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 решили </w:t>
      </w:r>
      <w:r>
        <w:rPr>
          <w:sz w:val="28"/>
          <w:szCs w:val="28"/>
        </w:rPr>
        <w:t xml:space="preserve">дать согласие АО «АПК  «Агросоюз» на назначение муниципального служащего, </w:t>
      </w:r>
      <w:r>
        <w:rPr>
          <w:color w:val="000000"/>
          <w:spacing w:val="3"/>
          <w:sz w:val="28"/>
          <w:szCs w:val="28"/>
        </w:rPr>
        <w:t xml:space="preserve">ранее занимавшего должность ведущего специалиста администрации сельского поселения,  на должность </w:t>
      </w:r>
      <w:r w:rsidRPr="00936919">
        <w:rPr>
          <w:sz w:val="28"/>
          <w:szCs w:val="28"/>
        </w:rPr>
        <w:t>экономиста аппарата управления ОП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АО «АПК  «Агросоюз»</w:t>
      </w:r>
      <w:r>
        <w:rPr>
          <w:color w:val="000000"/>
          <w:spacing w:val="3"/>
          <w:sz w:val="28"/>
          <w:szCs w:val="28"/>
        </w:rPr>
        <w:t xml:space="preserve"> с 03 августа 2020 года</w:t>
      </w:r>
      <w:r>
        <w:rPr>
          <w:sz w:val="28"/>
          <w:szCs w:val="28"/>
        </w:rPr>
        <w:t>, так как это назначение не противоречит Федеральному закону от 25.12.2008 года № 273-ФЗ «О противодействии коррупции».</w:t>
      </w:r>
    </w:p>
    <w:p w:rsidR="004335A8" w:rsidRPr="004D1AD4" w:rsidRDefault="004335A8" w:rsidP="0011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5A8" w:rsidRPr="004D1AD4" w:rsidSect="0095540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5249"/>
    <w:multiLevelType w:val="hybridMultilevel"/>
    <w:tmpl w:val="54082656"/>
    <w:lvl w:ilvl="0" w:tplc="47446AD2">
      <w:start w:val="1"/>
      <w:numFmt w:val="decimal"/>
      <w:lvlText w:val="%1."/>
      <w:lvlJc w:val="left"/>
      <w:pPr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737D4B9C"/>
    <w:multiLevelType w:val="hybridMultilevel"/>
    <w:tmpl w:val="40649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F7"/>
    <w:rsid w:val="000023D0"/>
    <w:rsid w:val="00030CA1"/>
    <w:rsid w:val="0003717B"/>
    <w:rsid w:val="000755AE"/>
    <w:rsid w:val="0008243B"/>
    <w:rsid w:val="00085337"/>
    <w:rsid w:val="0009586F"/>
    <w:rsid w:val="000A6C67"/>
    <w:rsid w:val="000B045E"/>
    <w:rsid w:val="001011CE"/>
    <w:rsid w:val="00114537"/>
    <w:rsid w:val="001403C4"/>
    <w:rsid w:val="00145735"/>
    <w:rsid w:val="00157C72"/>
    <w:rsid w:val="001674C9"/>
    <w:rsid w:val="0017597C"/>
    <w:rsid w:val="00181996"/>
    <w:rsid w:val="001A5283"/>
    <w:rsid w:val="001B2A79"/>
    <w:rsid w:val="001D5E5D"/>
    <w:rsid w:val="00242B5D"/>
    <w:rsid w:val="00246135"/>
    <w:rsid w:val="00265FBC"/>
    <w:rsid w:val="00292161"/>
    <w:rsid w:val="00295B44"/>
    <w:rsid w:val="00295BFE"/>
    <w:rsid w:val="002A0241"/>
    <w:rsid w:val="002A0958"/>
    <w:rsid w:val="002A3A3B"/>
    <w:rsid w:val="002D03E3"/>
    <w:rsid w:val="002D76F8"/>
    <w:rsid w:val="002E53E0"/>
    <w:rsid w:val="003074F3"/>
    <w:rsid w:val="0032249B"/>
    <w:rsid w:val="00364BFD"/>
    <w:rsid w:val="00375810"/>
    <w:rsid w:val="0038383C"/>
    <w:rsid w:val="003978D1"/>
    <w:rsid w:val="00397CB6"/>
    <w:rsid w:val="003A628C"/>
    <w:rsid w:val="003C5C76"/>
    <w:rsid w:val="003D176D"/>
    <w:rsid w:val="003E1406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74E23"/>
    <w:rsid w:val="0048338F"/>
    <w:rsid w:val="00490170"/>
    <w:rsid w:val="004A19D0"/>
    <w:rsid w:val="004C242F"/>
    <w:rsid w:val="004C7196"/>
    <w:rsid w:val="004D1AD4"/>
    <w:rsid w:val="004F42DB"/>
    <w:rsid w:val="00502DD2"/>
    <w:rsid w:val="00503DFB"/>
    <w:rsid w:val="00520F69"/>
    <w:rsid w:val="00530ADE"/>
    <w:rsid w:val="0053366C"/>
    <w:rsid w:val="00535A25"/>
    <w:rsid w:val="005401AC"/>
    <w:rsid w:val="00555D19"/>
    <w:rsid w:val="00574069"/>
    <w:rsid w:val="005866CD"/>
    <w:rsid w:val="005B595C"/>
    <w:rsid w:val="005D0902"/>
    <w:rsid w:val="005D0E5E"/>
    <w:rsid w:val="005D0F19"/>
    <w:rsid w:val="005E6501"/>
    <w:rsid w:val="00617BE2"/>
    <w:rsid w:val="00641DC8"/>
    <w:rsid w:val="0064544F"/>
    <w:rsid w:val="00656D6D"/>
    <w:rsid w:val="006907AE"/>
    <w:rsid w:val="00690ACD"/>
    <w:rsid w:val="00694064"/>
    <w:rsid w:val="006C44CD"/>
    <w:rsid w:val="006D3DE4"/>
    <w:rsid w:val="006D79FB"/>
    <w:rsid w:val="006F2534"/>
    <w:rsid w:val="007101C6"/>
    <w:rsid w:val="00747CDD"/>
    <w:rsid w:val="00766413"/>
    <w:rsid w:val="007717FB"/>
    <w:rsid w:val="007757BB"/>
    <w:rsid w:val="007A3041"/>
    <w:rsid w:val="007F4DE8"/>
    <w:rsid w:val="00810CDD"/>
    <w:rsid w:val="00850906"/>
    <w:rsid w:val="00853327"/>
    <w:rsid w:val="0086694C"/>
    <w:rsid w:val="008741C7"/>
    <w:rsid w:val="008D0C17"/>
    <w:rsid w:val="008E3D58"/>
    <w:rsid w:val="009015AB"/>
    <w:rsid w:val="00913950"/>
    <w:rsid w:val="0091448D"/>
    <w:rsid w:val="00955405"/>
    <w:rsid w:val="009A4604"/>
    <w:rsid w:val="009B0325"/>
    <w:rsid w:val="009B5A1B"/>
    <w:rsid w:val="009C4CD2"/>
    <w:rsid w:val="009F5C53"/>
    <w:rsid w:val="009F6A08"/>
    <w:rsid w:val="00A0198C"/>
    <w:rsid w:val="00A45401"/>
    <w:rsid w:val="00A563A3"/>
    <w:rsid w:val="00A638FD"/>
    <w:rsid w:val="00A67814"/>
    <w:rsid w:val="00A7760F"/>
    <w:rsid w:val="00A87B1A"/>
    <w:rsid w:val="00AB0933"/>
    <w:rsid w:val="00AB2451"/>
    <w:rsid w:val="00AB7A5C"/>
    <w:rsid w:val="00AC44B3"/>
    <w:rsid w:val="00B11F21"/>
    <w:rsid w:val="00B53F93"/>
    <w:rsid w:val="00B62853"/>
    <w:rsid w:val="00B969E4"/>
    <w:rsid w:val="00BB5838"/>
    <w:rsid w:val="00BC1EF7"/>
    <w:rsid w:val="00BE06FE"/>
    <w:rsid w:val="00BF119F"/>
    <w:rsid w:val="00C0410C"/>
    <w:rsid w:val="00C13658"/>
    <w:rsid w:val="00C157C7"/>
    <w:rsid w:val="00C24513"/>
    <w:rsid w:val="00C362BC"/>
    <w:rsid w:val="00C46787"/>
    <w:rsid w:val="00C47FD4"/>
    <w:rsid w:val="00C623A2"/>
    <w:rsid w:val="00C96AAB"/>
    <w:rsid w:val="00CA1FEC"/>
    <w:rsid w:val="00CA6D4B"/>
    <w:rsid w:val="00CD53FA"/>
    <w:rsid w:val="00D01898"/>
    <w:rsid w:val="00D06F34"/>
    <w:rsid w:val="00D352CE"/>
    <w:rsid w:val="00D67C26"/>
    <w:rsid w:val="00D70D84"/>
    <w:rsid w:val="00D71928"/>
    <w:rsid w:val="00D95C64"/>
    <w:rsid w:val="00DB14E2"/>
    <w:rsid w:val="00DB5A05"/>
    <w:rsid w:val="00DC79BC"/>
    <w:rsid w:val="00DF3C7E"/>
    <w:rsid w:val="00DF66AE"/>
    <w:rsid w:val="00E04530"/>
    <w:rsid w:val="00E17FCC"/>
    <w:rsid w:val="00E22C4B"/>
    <w:rsid w:val="00E43D9C"/>
    <w:rsid w:val="00E532DB"/>
    <w:rsid w:val="00E60851"/>
    <w:rsid w:val="00E63A90"/>
    <w:rsid w:val="00E656C7"/>
    <w:rsid w:val="00E86129"/>
    <w:rsid w:val="00EC6C8F"/>
    <w:rsid w:val="00ED04AB"/>
    <w:rsid w:val="00ED5F1B"/>
    <w:rsid w:val="00EF5FDF"/>
    <w:rsid w:val="00F04414"/>
    <w:rsid w:val="00F1490D"/>
    <w:rsid w:val="00F25388"/>
    <w:rsid w:val="00F74D58"/>
    <w:rsid w:val="00F76ABB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paragraph" w:styleId="1">
    <w:name w:val="heading 1"/>
    <w:basedOn w:val="a"/>
    <w:link w:val="10"/>
    <w:uiPriority w:val="9"/>
    <w:qFormat/>
    <w:rsid w:val="0050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2D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A52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5283"/>
  </w:style>
  <w:style w:type="character" w:customStyle="1" w:styleId="ad">
    <w:name w:val="Основной текст_"/>
    <w:link w:val="11"/>
    <w:rsid w:val="00F76A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F76ABB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F76AB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A1FA-FA86-4632-834D-D39C7EE8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76</cp:revision>
  <cp:lastPrinted>2020-02-04T10:31:00Z</cp:lastPrinted>
  <dcterms:created xsi:type="dcterms:W3CDTF">2020-02-04T10:31:00Z</dcterms:created>
  <dcterms:modified xsi:type="dcterms:W3CDTF">2020-08-21T12:33:00Z</dcterms:modified>
</cp:coreProperties>
</file>