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A0F3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B3EB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A0F3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E8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FB6E8E" w:rsidRDefault="00FB6E8E" w:rsidP="00AA0F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30" w:rsidRDefault="00AA0F30" w:rsidP="00AA0F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июля </w:t>
      </w:r>
      <w:r w:rsidR="00C0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proofErr w:type="spellStart"/>
      <w:r w:rsidRPr="00AA0F30">
        <w:rPr>
          <w:rFonts w:ascii="Times New Roman" w:hAnsi="Times New Roman" w:cs="Times New Roman"/>
          <w:sz w:val="28"/>
          <w:szCs w:val="28"/>
          <w:shd w:val="clear" w:color="auto" w:fill="FFFFFF"/>
        </w:rPr>
        <w:t>Данцевская</w:t>
      </w:r>
      <w:proofErr w:type="spellEnd"/>
      <w:r w:rsidRPr="00AA0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 в своей группе в социальной сети ОДНОКЛАССНИКИ </w:t>
      </w:r>
      <w:r w:rsidRPr="00AA0F30">
        <w:rPr>
          <w:rFonts w:ascii="Times New Roman" w:hAnsi="Times New Roman" w:cs="Times New Roman"/>
          <w:sz w:val="28"/>
          <w:szCs w:val="28"/>
        </w:rPr>
        <w:t>опубликовала виртуальное путешествие по городам – героям «Города – герои Великой Победы» в рамках Года памяти и славы в честь 75-летия Победы в ВОВ. Пользователи совершили виртуальное путешествие по городам-героям Великой Отечественной войны, узнали о запоминающихся событиях обороны этих городов, о мемориальных комплексах, воздвигнутых в их честь, о ходе военных сражений Великой Отечественной войны, узнали, за что присваивается звание «Город-герой». Двенадцать городов-героев и одна крепость навечно золотыми буквами вписаны в летопись истории Великой Отечественной войны.</w:t>
      </w:r>
    </w:p>
    <w:p w:rsidR="00AA0F30" w:rsidRPr="00AA0F30" w:rsidRDefault="00AA0F30" w:rsidP="00AA0F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F30" w:rsidRPr="00AA0F30" w:rsidRDefault="00AA0F30" w:rsidP="00AA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вынужденных ограничений,</w:t>
      </w:r>
      <w:r w:rsidRPr="00AA0F3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A0F30">
        <w:rPr>
          <w:rFonts w:ascii="Times New Roman" w:hAnsi="Times New Roman" w:cs="Times New Roman"/>
          <w:sz w:val="28"/>
          <w:szCs w:val="28"/>
        </w:rPr>
        <w:t xml:space="preserve">сотрудниками Дома культуры ветеранов из архива </w:t>
      </w:r>
      <w:bookmarkStart w:id="0" w:name="_GoBack"/>
      <w:bookmarkEnd w:id="0"/>
      <w:r w:rsidRPr="00AA0F30">
        <w:rPr>
          <w:rFonts w:ascii="Times New Roman" w:hAnsi="Times New Roman" w:cs="Times New Roman"/>
          <w:sz w:val="28"/>
          <w:szCs w:val="28"/>
        </w:rPr>
        <w:t xml:space="preserve">фотографий данного учреждения культуры подготовлен и выставлен фото коллаж встреч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, ветеранов вооруженных сил, служивших в  рядах военно-морского флота с учащимися школ  Богучарского района  для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трансляции.</w:t>
      </w:r>
    </w:p>
    <w:p w:rsidR="00AA0F30" w:rsidRDefault="00AA0F30" w:rsidP="00AA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F30">
        <w:rPr>
          <w:rFonts w:ascii="Times New Roman" w:hAnsi="Times New Roman" w:cs="Times New Roman"/>
          <w:sz w:val="28"/>
          <w:szCs w:val="28"/>
        </w:rPr>
        <w:t xml:space="preserve">Ежегодно к памятным датам, посвящённым службе  связанной с морем,  в Доме культуры ветеранов проходят  интересные, познавательные встречи детей с капитаном 2 ранга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Ениным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Виктором Дмитриевичем, капитаном 2 ранга Пирожковым Юрием Юрьевичем,  капитаном II ранга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Поливец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Александром Ивановичем, старшим мичманом морского флота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Виктором Петровичем, майором  Левашовым  Александром  Львовичем, капитаном 2 ранга Журавским  Владимиром  Германовичем.</w:t>
      </w:r>
      <w:proofErr w:type="gramEnd"/>
      <w:r w:rsidRPr="00AA0F30">
        <w:rPr>
          <w:rFonts w:ascii="Times New Roman" w:hAnsi="Times New Roman" w:cs="Times New Roman"/>
          <w:sz w:val="28"/>
          <w:szCs w:val="28"/>
        </w:rPr>
        <w:t xml:space="preserve"> Ветераны рассказывают о том, как несли службу на подводных лодках, военных кораблях, об участии в десантных операциях и как с честью защищали, в вынужденных ситуациях, свою Родину.</w:t>
      </w:r>
    </w:p>
    <w:p w:rsidR="00AA0F30" w:rsidRPr="00AA0F30" w:rsidRDefault="00AA0F30" w:rsidP="00AA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F30" w:rsidRPr="00AA0F30" w:rsidRDefault="00AA0F30" w:rsidP="00AA0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июля </w:t>
      </w:r>
      <w:r w:rsidR="00C0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Богучарского районного </w:t>
      </w:r>
      <w:proofErr w:type="spellStart"/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proofErr w:type="spellEnd"/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детей и молодежи предоставили вниманию пользователей </w:t>
      </w:r>
      <w:hyperlink r:id="rId5" w:history="1">
        <w:r w:rsidRPr="00AA0F3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социальной сети</w:t>
        </w:r>
      </w:hyperlink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A0F3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«Одноклассники»</w:t>
        </w:r>
      </w:hyperlink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дистанционную беседу для молодежи «Защита персональных данных».</w:t>
      </w:r>
    </w:p>
    <w:p w:rsidR="00AA0F30" w:rsidRPr="00AA0F30" w:rsidRDefault="00AA0F30" w:rsidP="00AA0F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беседы ведущая познакомила молодежь с понятием «персональные данные», поговорили о том, какие бывают персональные данные и какие существуют правила защиты персональных данных, о том, какие последствия могут возникнуть, если не соблюдать правила их защиты. Затем вниманию участников беседы были представлены тематические видеоролики.</w:t>
      </w:r>
    </w:p>
    <w:p w:rsidR="00AA0F30" w:rsidRPr="00AA0F30" w:rsidRDefault="00AA0F30" w:rsidP="00AA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F30" w:rsidRPr="00AA0F30" w:rsidRDefault="00AA0F30" w:rsidP="00AA0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30">
        <w:rPr>
          <w:rFonts w:ascii="Times New Roman" w:hAnsi="Times New Roman" w:cs="Times New Roman"/>
          <w:sz w:val="28"/>
          <w:szCs w:val="28"/>
        </w:rPr>
        <w:t xml:space="preserve">23 июля </w:t>
      </w:r>
      <w:r w:rsidR="00C055BA">
        <w:rPr>
          <w:rFonts w:ascii="Times New Roman" w:hAnsi="Times New Roman" w:cs="Times New Roman"/>
          <w:sz w:val="28"/>
          <w:szCs w:val="28"/>
        </w:rPr>
        <w:t xml:space="preserve">2020 года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 запустил видео проект «Летопись сёл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сельского поселения». Сотрудники музея провели виртуальную экскурсию по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Луговскому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сельскому поселению, в состав которого также входят село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Данцевка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, хутор Краснодар, </w:t>
      </w:r>
      <w:r w:rsidRPr="00AA0F30">
        <w:rPr>
          <w:rFonts w:ascii="Times New Roman" w:hAnsi="Times New Roman" w:cs="Times New Roman"/>
          <w:sz w:val="28"/>
          <w:szCs w:val="28"/>
        </w:rPr>
        <w:lastRenderedPageBreak/>
        <w:t>село Расковка, село Луговое. В ходе проекта были показаны достопримечательности вышеупомянутых сёл, их природные красоты. В дополнение были рассказаны исторические сводки по самым популярным</w:t>
      </w:r>
      <w:r>
        <w:rPr>
          <w:rFonts w:ascii="Times New Roman" w:hAnsi="Times New Roman" w:cs="Times New Roman"/>
          <w:sz w:val="28"/>
          <w:szCs w:val="28"/>
        </w:rPr>
        <w:t xml:space="preserve"> местам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0F30">
        <w:rPr>
          <w:rFonts w:ascii="Times New Roman" w:hAnsi="Times New Roman" w:cs="Times New Roman"/>
          <w:sz w:val="28"/>
          <w:szCs w:val="28"/>
        </w:rPr>
        <w:t>поселения.</w:t>
      </w:r>
    </w:p>
    <w:p w:rsidR="00AA0F30" w:rsidRDefault="00AA0F30" w:rsidP="00AA0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30">
        <w:rPr>
          <w:rFonts w:ascii="Times New Roman" w:hAnsi="Times New Roman" w:cs="Times New Roman"/>
          <w:sz w:val="28"/>
          <w:szCs w:val="28"/>
        </w:rPr>
        <w:t xml:space="preserve">Видео проект был опубликован в группах Богучарского музея в социальных сетях </w:t>
      </w:r>
      <w:proofErr w:type="spellStart"/>
      <w:r w:rsidRPr="00AA0F3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A0F30">
        <w:rPr>
          <w:rFonts w:ascii="Times New Roman" w:hAnsi="Times New Roman" w:cs="Times New Roman"/>
          <w:sz w:val="28"/>
          <w:szCs w:val="28"/>
        </w:rPr>
        <w:t xml:space="preserve"> и ОДНОКЛАСНИКАХ.</w:t>
      </w:r>
    </w:p>
    <w:p w:rsidR="00C055BA" w:rsidRDefault="00C055BA" w:rsidP="00AA0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8D" w:rsidRDefault="00C055BA" w:rsidP="00345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в 11-00 часов зале заседаний администрации Богучарского муниципального районо прошло заседание постоянной комиссии Совета народных депутатов Богучарского муниципального района </w:t>
      </w:r>
      <w:r w:rsidR="0038083A">
        <w:rPr>
          <w:rFonts w:ascii="Times New Roman" w:hAnsi="Times New Roman" w:cs="Times New Roman"/>
          <w:sz w:val="28"/>
          <w:szCs w:val="28"/>
        </w:rPr>
        <w:t xml:space="preserve">по социальным вопросам. На заседании комиссии присутствовала </w:t>
      </w:r>
      <w:proofErr w:type="spellStart"/>
      <w:r w:rsidR="0038083A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38083A">
        <w:rPr>
          <w:rFonts w:ascii="Times New Roman" w:hAnsi="Times New Roman" w:cs="Times New Roman"/>
          <w:sz w:val="28"/>
          <w:szCs w:val="28"/>
        </w:rPr>
        <w:t xml:space="preserve"> Н. А., заместитель главы администрации Богучарского муниципального района – руководитель аппарата администрации района. Членами комиссии был рассмотрен и одобрен вопрос</w:t>
      </w:r>
      <w:r w:rsidR="00F85797">
        <w:rPr>
          <w:rFonts w:ascii="Times New Roman" w:hAnsi="Times New Roman" w:cs="Times New Roman"/>
          <w:sz w:val="28"/>
          <w:szCs w:val="28"/>
        </w:rPr>
        <w:t xml:space="preserve">, вынесенный для рассмотрения на </w:t>
      </w:r>
      <w:r w:rsidR="0038083A">
        <w:rPr>
          <w:rFonts w:ascii="Times New Roman" w:hAnsi="Times New Roman" w:cs="Times New Roman"/>
          <w:sz w:val="28"/>
          <w:szCs w:val="28"/>
        </w:rPr>
        <w:t>предстоящей сессии Совета народных депутатов Богучарского муниципального района</w:t>
      </w:r>
      <w:r w:rsidR="00F85797">
        <w:rPr>
          <w:rFonts w:ascii="Times New Roman" w:hAnsi="Times New Roman" w:cs="Times New Roman"/>
          <w:sz w:val="28"/>
          <w:szCs w:val="28"/>
        </w:rPr>
        <w:t>, о</w:t>
      </w:r>
      <w:r w:rsidR="00345E8D" w:rsidRPr="00F85797">
        <w:rPr>
          <w:rFonts w:ascii="Times New Roman" w:hAnsi="Times New Roman" w:cs="Times New Roman"/>
          <w:sz w:val="28"/>
          <w:szCs w:val="28"/>
        </w:rPr>
        <w:t xml:space="preserve"> ходе  выполнения муниципальной программы «Развитие культуры и туризма Богучарского  муниципального района».</w:t>
      </w:r>
    </w:p>
    <w:p w:rsidR="00E57E4F" w:rsidRDefault="00E57E4F" w:rsidP="00345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52E" w:rsidRDefault="00E57E4F" w:rsidP="00345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6A9F">
        <w:rPr>
          <w:rFonts w:ascii="Times New Roman" w:hAnsi="Times New Roman" w:cs="Times New Roman"/>
          <w:sz w:val="28"/>
          <w:szCs w:val="28"/>
        </w:rPr>
        <w:t>течение прошедшей недел</w:t>
      </w:r>
      <w:r w:rsidR="001F2244">
        <w:rPr>
          <w:rFonts w:ascii="Times New Roman" w:hAnsi="Times New Roman" w:cs="Times New Roman"/>
          <w:sz w:val="28"/>
          <w:szCs w:val="28"/>
        </w:rPr>
        <w:t xml:space="preserve">и </w:t>
      </w:r>
      <w:r w:rsidR="00EE6A9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Богучарского муниципального района проводилась работа по приему документов от кандидатов в депутаты Воронежской областной Думы седьмого созыва и представительных органов местного самоуправления поселений Богучарского муниципального района. </w:t>
      </w:r>
    </w:p>
    <w:p w:rsidR="00E57E4F" w:rsidRPr="00F85797" w:rsidRDefault="006F447F" w:rsidP="00345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18 часов 24 июля 2020 года документы поданы кандидатами в депутаты Воронежской областной Думы по одномандатному избирательному округу №28: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Пешиковым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Александровичем, выдвинутым Воронежским региональным отделением Всероссийской партии «ЕДИНАЯ РОССИЯ»;  Полуниным Артемом Николаевичем, выдвинутым избирательным объединением Региональное отделение ВСЕРОССИЙСКОЙ ПОЛИТИЧЕСКОЙ ПАРТИИ «РОДИНА» в Воронежской области; </w:t>
      </w:r>
      <w:r w:rsidR="00545B2A">
        <w:rPr>
          <w:rFonts w:ascii="Times New Roman" w:hAnsi="Times New Roman" w:cs="Times New Roman"/>
          <w:sz w:val="28"/>
          <w:szCs w:val="28"/>
        </w:rPr>
        <w:t xml:space="preserve">Марковой Ольгой Яковлевной, выдвинутой избирательным объединением «Региональное отделение Политической партии «СПРАВЕДЛИВАЯ РОССИЯ» в Воронежской области»;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Лаптуровым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Вячеславом Митрофановичем</w:t>
      </w:r>
      <w:r w:rsidR="00F50CC7">
        <w:rPr>
          <w:rFonts w:ascii="Times New Roman" w:hAnsi="Times New Roman" w:cs="Times New Roman"/>
          <w:sz w:val="28"/>
          <w:szCs w:val="28"/>
        </w:rPr>
        <w:t>, выдвинутым избирательным объединением Воронежское региональное отделение ЛДПР</w:t>
      </w:r>
      <w:r w:rsidR="0018660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86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8"/>
          <w:szCs w:val="28"/>
        </w:rPr>
        <w:t>Томиновым</w:t>
      </w:r>
      <w:proofErr w:type="spellEnd"/>
      <w:r w:rsidR="0018660E">
        <w:rPr>
          <w:rFonts w:ascii="Times New Roman" w:hAnsi="Times New Roman" w:cs="Times New Roman"/>
          <w:sz w:val="28"/>
          <w:szCs w:val="28"/>
        </w:rPr>
        <w:t xml:space="preserve"> Евгением Ивановичем, выдвинутым избирательным объединением Воронежское областное отделение политической партии Коммунистическая партия Российской Федерации.</w:t>
      </w:r>
    </w:p>
    <w:p w:rsidR="00345E8D" w:rsidRPr="000B752E" w:rsidRDefault="000B752E" w:rsidP="00345E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752E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752E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поселений Богучарского муниципального района заявления </w:t>
      </w:r>
      <w:r w:rsidR="00136EAA">
        <w:rPr>
          <w:rFonts w:ascii="Times New Roman" w:hAnsi="Times New Roman" w:cs="Times New Roman"/>
          <w:sz w:val="28"/>
          <w:szCs w:val="28"/>
        </w:rPr>
        <w:t>поступили от лиц, выдвинутых по спискам от политических партий и объединений, а также в порядке самовыдвижения.</w:t>
      </w:r>
    </w:p>
    <w:p w:rsidR="009D7009" w:rsidRPr="00AA0F30" w:rsidRDefault="009D7009" w:rsidP="00AA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</w:p>
    <w:p w:rsidR="009D7009" w:rsidRPr="00AA0F30" w:rsidRDefault="009D7009" w:rsidP="00AA0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09" w:rsidRPr="00AA0F30" w:rsidRDefault="009D7009" w:rsidP="00AA0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8E" w:rsidRPr="00AA0F30" w:rsidRDefault="00FB6E8E" w:rsidP="00FB6E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B6E8E" w:rsidRPr="00AA0F30" w:rsidSect="00AA0F3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9586F"/>
    <w:rsid w:val="000B045E"/>
    <w:rsid w:val="000B752E"/>
    <w:rsid w:val="001011CE"/>
    <w:rsid w:val="0010539D"/>
    <w:rsid w:val="00136EAA"/>
    <w:rsid w:val="001403C4"/>
    <w:rsid w:val="00145735"/>
    <w:rsid w:val="001674C9"/>
    <w:rsid w:val="00181996"/>
    <w:rsid w:val="0018660E"/>
    <w:rsid w:val="001B2A79"/>
    <w:rsid w:val="001D5E5D"/>
    <w:rsid w:val="001F2244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45E8D"/>
    <w:rsid w:val="00364BFD"/>
    <w:rsid w:val="0038083A"/>
    <w:rsid w:val="0038383C"/>
    <w:rsid w:val="003978D1"/>
    <w:rsid w:val="00397CB6"/>
    <w:rsid w:val="003C14C7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45B2A"/>
    <w:rsid w:val="0056050A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6F2534"/>
    <w:rsid w:val="006F447F"/>
    <w:rsid w:val="007101C6"/>
    <w:rsid w:val="007369C1"/>
    <w:rsid w:val="00747CDD"/>
    <w:rsid w:val="007A0E45"/>
    <w:rsid w:val="007A3041"/>
    <w:rsid w:val="007F4DE8"/>
    <w:rsid w:val="00850906"/>
    <w:rsid w:val="00853327"/>
    <w:rsid w:val="0086694C"/>
    <w:rsid w:val="008741C7"/>
    <w:rsid w:val="0088207D"/>
    <w:rsid w:val="008B55FB"/>
    <w:rsid w:val="008D0C17"/>
    <w:rsid w:val="00913950"/>
    <w:rsid w:val="009A4604"/>
    <w:rsid w:val="009B0325"/>
    <w:rsid w:val="009D3187"/>
    <w:rsid w:val="009D7009"/>
    <w:rsid w:val="009F6A08"/>
    <w:rsid w:val="00A0198C"/>
    <w:rsid w:val="00A3762D"/>
    <w:rsid w:val="00A638FD"/>
    <w:rsid w:val="00A7760F"/>
    <w:rsid w:val="00AA0F30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055BA"/>
    <w:rsid w:val="00C13658"/>
    <w:rsid w:val="00C362BC"/>
    <w:rsid w:val="00C46787"/>
    <w:rsid w:val="00C47FD4"/>
    <w:rsid w:val="00C623A2"/>
    <w:rsid w:val="00C96AAB"/>
    <w:rsid w:val="00CA6D4B"/>
    <w:rsid w:val="00CB3EB0"/>
    <w:rsid w:val="00CD53FA"/>
    <w:rsid w:val="00CF63E1"/>
    <w:rsid w:val="00D01898"/>
    <w:rsid w:val="00D06F34"/>
    <w:rsid w:val="00D33EAA"/>
    <w:rsid w:val="00D352CE"/>
    <w:rsid w:val="00D67C26"/>
    <w:rsid w:val="00D70D84"/>
    <w:rsid w:val="00D83A56"/>
    <w:rsid w:val="00DC79BC"/>
    <w:rsid w:val="00DE5E6D"/>
    <w:rsid w:val="00DF66AE"/>
    <w:rsid w:val="00E22C4B"/>
    <w:rsid w:val="00E41242"/>
    <w:rsid w:val="00E43D9C"/>
    <w:rsid w:val="00E57E4F"/>
    <w:rsid w:val="00E656C7"/>
    <w:rsid w:val="00EE6A9F"/>
    <w:rsid w:val="00EF5FDF"/>
    <w:rsid w:val="00F25388"/>
    <w:rsid w:val="00F50CC7"/>
    <w:rsid w:val="00F74D58"/>
    <w:rsid w:val="00F85797"/>
    <w:rsid w:val="00FB1220"/>
    <w:rsid w:val="00FB6E8E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8446670481" TargetMode="External"/><Relationship Id="rId5" Type="http://schemas.openxmlformats.org/officeDocument/2006/relationships/hyperlink" Target="https://ok.ru/kulturaboguchar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7B4-972B-4749-B26B-FB1FBF5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11</cp:revision>
  <cp:lastPrinted>2020-02-04T10:31:00Z</cp:lastPrinted>
  <dcterms:created xsi:type="dcterms:W3CDTF">2020-07-25T09:08:00Z</dcterms:created>
  <dcterms:modified xsi:type="dcterms:W3CDTF">2020-07-27T13:44:00Z</dcterms:modified>
</cp:coreProperties>
</file>