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6C3E35" w:rsidRPr="001823BC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0F1F">
        <w:rPr>
          <w:rFonts w:ascii="Times New Roman" w:hAnsi="Times New Roman" w:cs="Times New Roman"/>
          <w:color w:val="000000"/>
          <w:sz w:val="28"/>
          <w:szCs w:val="28"/>
        </w:rPr>
        <w:t>13 по 19</w:t>
      </w:r>
      <w:r w:rsidR="00514685">
        <w:rPr>
          <w:rFonts w:ascii="Times New Roman" w:hAnsi="Times New Roman" w:cs="Times New Roman"/>
          <w:color w:val="000000"/>
          <w:sz w:val="28"/>
          <w:szCs w:val="28"/>
        </w:rPr>
        <w:t xml:space="preserve"> де</w:t>
      </w:r>
      <w:r w:rsidR="00810538">
        <w:rPr>
          <w:rFonts w:ascii="Times New Roman" w:hAnsi="Times New Roman" w:cs="Times New Roman"/>
          <w:color w:val="000000"/>
          <w:sz w:val="28"/>
          <w:szCs w:val="28"/>
        </w:rPr>
        <w:t>кабря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5E12B7" w:rsidRDefault="00810538" w:rsidP="005E12B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657" w:rsidRDefault="007D7657" w:rsidP="007D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C89" w:rsidRPr="007D7657">
        <w:rPr>
          <w:rFonts w:ascii="Times New Roman" w:hAnsi="Times New Roman" w:cs="Times New Roman"/>
          <w:sz w:val="28"/>
          <w:szCs w:val="28"/>
        </w:rPr>
        <w:t>15 декабря 2021 года в 10.00 часов в зале заседаний администрации Богучарского муниципального района прошли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вопросам:</w:t>
      </w:r>
    </w:p>
    <w:p w:rsidR="007D7657" w:rsidRPr="007D7657" w:rsidRDefault="007D7657" w:rsidP="007D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7D7657">
        <w:rPr>
          <w:rFonts w:ascii="Times New Roman" w:hAnsi="Times New Roman" w:cs="Times New Roman"/>
          <w:sz w:val="28"/>
          <w:szCs w:val="28"/>
        </w:rPr>
        <w:t xml:space="preserve"> О решении Совета народных депутатов Богучарского муниципального района от 10.11.2021 года № 279 «Об утверждении проекта решения Совета народных депутатов Богучарского муниципального района  «О внесении изменений и дополнений в Устав Богучарского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7657">
        <w:rPr>
          <w:rFonts w:ascii="Times New Roman" w:hAnsi="Times New Roman" w:cs="Times New Roman"/>
          <w:sz w:val="28"/>
          <w:szCs w:val="28"/>
        </w:rPr>
        <w:t>.</w:t>
      </w:r>
    </w:p>
    <w:p w:rsidR="007D7657" w:rsidRDefault="007D7657" w:rsidP="007D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 xml:space="preserve">         2. О проекте бюджета Богучарского муниципального района на 2022 годи плановый период 2023 – 2024 годы.</w:t>
      </w:r>
    </w:p>
    <w:p w:rsidR="007D7657" w:rsidRDefault="007D7657" w:rsidP="007D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Открыла и вела публичные слушания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Владимировна, председатель Совета народных депутатов Богучарского муниципального района. На публичных слушаниях присутствовало 56 человек.</w:t>
      </w:r>
    </w:p>
    <w:p w:rsidR="007D7657" w:rsidRDefault="007D7657" w:rsidP="007D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657">
        <w:rPr>
          <w:rFonts w:ascii="Times New Roman" w:hAnsi="Times New Roman" w:cs="Times New Roman"/>
          <w:sz w:val="28"/>
          <w:szCs w:val="28"/>
        </w:rPr>
        <w:t xml:space="preserve">          По первому вопросу доложил Козлов Дмитрий Васильевич, заместитель начальника отдела по организационно – правовой работе и информационной безопасности администрации Богучарского муниципального района.</w:t>
      </w:r>
    </w:p>
    <w:p w:rsidR="007D7657" w:rsidRDefault="007D7657" w:rsidP="007D7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второму вопросу доложила Бровкина Наталья Александровна, руководитель финансового отдела администрации Богучарского муниципального района.</w:t>
      </w:r>
    </w:p>
    <w:p w:rsidR="008A0FE9" w:rsidRPr="0066770B" w:rsidRDefault="007D7657" w:rsidP="00667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Участники публичных слушаний одобрили решение </w:t>
      </w:r>
      <w:r w:rsidRPr="007D7657">
        <w:rPr>
          <w:rFonts w:ascii="Times New Roman" w:hAnsi="Times New Roman" w:cs="Times New Roman"/>
          <w:sz w:val="28"/>
          <w:szCs w:val="28"/>
        </w:rPr>
        <w:t>Совета народных депутатов Богучарского муниципального района от 10.11.2021 года № 279 «Об утверждении проекта решения Совета народных депутатов Богучарского муниципального района  «О внесении изменений и дополнений в Устав Богучарского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 и проект бюджета на 2022 год</w:t>
      </w:r>
      <w:r w:rsidRPr="007D7657">
        <w:rPr>
          <w:rFonts w:ascii="Times New Roman" w:hAnsi="Times New Roman" w:cs="Times New Roman"/>
          <w:sz w:val="28"/>
          <w:szCs w:val="28"/>
        </w:rPr>
        <w:t>.</w:t>
      </w:r>
    </w:p>
    <w:p w:rsidR="008A0FE9" w:rsidRDefault="008A0FE9" w:rsidP="007B0F1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0F1F" w:rsidRDefault="007B0F1F" w:rsidP="007B0F1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A442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A4420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4A4420">
        <w:rPr>
          <w:sz w:val="28"/>
          <w:szCs w:val="28"/>
        </w:rPr>
        <w:t xml:space="preserve"> года в 15.00 в зале заседаний администрации Богучарского муниципального района прошло заседание комиссии по соблюдению требований к служебному поведению и урегулированию конфликта интересов администрации Богучарского муниципального района. Заседание открывала и вела Самодурова Наталья Анатольевна – заместитель главы администрации Богучарского муниципального района - руководитель аппарата администрации района, председатель комиссии. В ходе заседания членами комиссии был рассмотрен вопрос</w:t>
      </w:r>
      <w:r>
        <w:rPr>
          <w:sz w:val="28"/>
          <w:szCs w:val="28"/>
        </w:rPr>
        <w:t xml:space="preserve"> о</w:t>
      </w:r>
      <w:r w:rsidRPr="00C0000D">
        <w:rPr>
          <w:color w:val="000000"/>
          <w:sz w:val="28"/>
          <w:szCs w:val="28"/>
        </w:rPr>
        <w:t xml:space="preserve"> даче согласия бюджетному учреждению здравоохранения Воронежской области «Воронежский областной клинический онкологический диспансер» на заключение трудового договора с гражданином, замещавшим муниципальную должность в сельском поселении Богучарского муниципального района Воронежской области в период с </w:t>
      </w:r>
      <w:r w:rsidRPr="00C0000D">
        <w:rPr>
          <w:sz w:val="28"/>
          <w:szCs w:val="28"/>
        </w:rPr>
        <w:t xml:space="preserve">25.03.2010 </w:t>
      </w:r>
      <w:r w:rsidRPr="00C0000D">
        <w:rPr>
          <w:color w:val="000000"/>
          <w:sz w:val="28"/>
          <w:szCs w:val="28"/>
        </w:rPr>
        <w:t xml:space="preserve">года по </w:t>
      </w:r>
      <w:r w:rsidRPr="00C0000D">
        <w:rPr>
          <w:sz w:val="28"/>
          <w:szCs w:val="28"/>
        </w:rPr>
        <w:t xml:space="preserve">13.05.2020 </w:t>
      </w:r>
      <w:r w:rsidRPr="00C0000D">
        <w:rPr>
          <w:color w:val="000000"/>
          <w:sz w:val="28"/>
          <w:szCs w:val="28"/>
        </w:rPr>
        <w:t>года.</w:t>
      </w:r>
    </w:p>
    <w:p w:rsidR="007B0F1F" w:rsidRDefault="007B0F1F" w:rsidP="007B0F1F">
      <w:pPr>
        <w:pStyle w:val="23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</w:rPr>
      </w:pPr>
      <w:proofErr w:type="gramStart"/>
      <w:r w:rsidRPr="00AD39AA">
        <w:rPr>
          <w:color w:val="000000"/>
          <w:sz w:val="28"/>
          <w:szCs w:val="28"/>
        </w:rPr>
        <w:t>Наталья Анатольевна сообщила</w:t>
      </w:r>
      <w:r w:rsidRPr="009924C6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>в</w:t>
      </w:r>
      <w:r w:rsidRPr="009924C6">
        <w:rPr>
          <w:color w:val="000000"/>
          <w:sz w:val="28"/>
          <w:szCs w:val="28"/>
        </w:rPr>
        <w:t xml:space="preserve"> соответствии с Федеральным законом от 25.12.2008 года № 273 - ФЗ «О противодействии коррупции»</w:t>
      </w:r>
      <w:r>
        <w:rPr>
          <w:color w:val="000000"/>
          <w:sz w:val="28"/>
          <w:szCs w:val="28"/>
        </w:rPr>
        <w:t>,</w:t>
      </w:r>
      <w:r w:rsidRPr="009924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924C6">
        <w:rPr>
          <w:color w:val="000000"/>
          <w:sz w:val="28"/>
          <w:szCs w:val="28"/>
        </w:rPr>
        <w:t xml:space="preserve">аботодатель при заключении трудового договора с гражданином, </w:t>
      </w:r>
      <w:r w:rsidRPr="009924C6">
        <w:rPr>
          <w:color w:val="000000"/>
          <w:sz w:val="28"/>
          <w:szCs w:val="28"/>
        </w:rPr>
        <w:lastRenderedPageBreak/>
        <w:t>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</w:t>
      </w:r>
      <w:proofErr w:type="gramEnd"/>
      <w:r w:rsidRPr="009924C6">
        <w:rPr>
          <w:color w:val="000000"/>
          <w:sz w:val="28"/>
          <w:szCs w:val="28"/>
        </w:rPr>
        <w:t xml:space="preserve">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7B0F1F" w:rsidRPr="009924C6" w:rsidRDefault="007B0F1F" w:rsidP="007B0F1F">
      <w:pPr>
        <w:pStyle w:val="2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заседания комиссии было дано согласие на заключение трудового договора с </w:t>
      </w:r>
      <w:r w:rsidRPr="00C0000D">
        <w:rPr>
          <w:color w:val="000000"/>
          <w:sz w:val="28"/>
          <w:szCs w:val="28"/>
        </w:rPr>
        <w:t>гражданином, замещавшим муниципальную должность в сельском поселении Богучарского муниципального района</w:t>
      </w:r>
      <w:r>
        <w:rPr>
          <w:color w:val="000000"/>
          <w:sz w:val="28"/>
          <w:szCs w:val="28"/>
        </w:rPr>
        <w:t>.</w:t>
      </w:r>
    </w:p>
    <w:p w:rsidR="00610F4F" w:rsidRDefault="00610F4F" w:rsidP="00AD36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F1F" w:rsidRDefault="007B0F1F" w:rsidP="007B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</w:t>
      </w:r>
      <w:r w:rsidRPr="0068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proofErr w:type="spellStart"/>
      <w:r w:rsidRPr="00681478">
        <w:rPr>
          <w:rFonts w:ascii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 w:rsidRPr="0068147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ная районная библиотека на своей странице в социальной сети</w:t>
      </w:r>
      <w:r w:rsidRPr="00681478">
        <w:rPr>
          <w:rFonts w:ascii="Times New Roman" w:hAnsi="Times New Roman" w:cs="Times New Roman"/>
          <w:color w:val="000000"/>
          <w:sz w:val="28"/>
          <w:szCs w:val="28"/>
        </w:rPr>
        <w:t xml:space="preserve"> «Одноклассники» </w:t>
      </w:r>
      <w:hyperlink r:id="rId6" w:tgtFrame="_blank" w:history="1">
        <w:r w:rsidRPr="00681478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681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провела в</w:t>
      </w:r>
      <w:r>
        <w:rPr>
          <w:rFonts w:ascii="Times New Roman" w:hAnsi="Times New Roman" w:cs="Times New Roman"/>
          <w:sz w:val="28"/>
          <w:szCs w:val="28"/>
        </w:rPr>
        <w:t>иртуальный обзор «Некрасов – певец Руси великой», приуроченный к 200-летию со дня рождения писателя.</w:t>
      </w:r>
    </w:p>
    <w:p w:rsidR="007B0F1F" w:rsidRPr="00681478" w:rsidRDefault="007B0F1F" w:rsidP="007B0F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формате прямой трансляции</w:t>
      </w:r>
      <w:r>
        <w:rPr>
          <w:rFonts w:ascii="Times New Roman" w:hAnsi="Times New Roman" w:cs="Times New Roman"/>
          <w:sz w:val="28"/>
          <w:szCs w:val="28"/>
        </w:rPr>
        <w:t xml:space="preserve"> библиотекарь рассказала пользователям о ранее неизвестных фактах на жизненном и творческом пути Некрасова. Зрители познакомились с самыми известными произведениями Николая Алексеевича. Также был подготовлен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посвященный Некрасовским местам в России.</w:t>
      </w:r>
    </w:p>
    <w:p w:rsidR="007B0F1F" w:rsidRDefault="007B0F1F" w:rsidP="007B0F1F">
      <w:pPr>
        <w:spacing w:after="0"/>
      </w:pPr>
    </w:p>
    <w:p w:rsidR="007B0F1F" w:rsidRDefault="007B0F1F" w:rsidP="007B0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17 декабря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21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5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0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часов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зале заседаний администрации Богучарского муниципального района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прошло заседание комиссии по установлению стажа работы муниципальных служащих, служащих, замещающих должности, не относящиеся к должностям муниципальной службы. Заседание открыла и вела Самодурова Наталья Анатольевна – заместитель главы администрации Богучарского муниципального района - руководитель аппарата администрации района, председатель комиссии. В ходе заседания комиссия рассмотрела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:</w:t>
      </w:r>
    </w:p>
    <w:p w:rsidR="007B0F1F" w:rsidRDefault="007B0F1F" w:rsidP="007B0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-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заявления служащих администраций поселений Богучарского муниципального района, замещающих муниципальные должности и должности, не относящиеся к должностям муниципальной службы поселений района об определении муниципального стажа работы, общего стажа работы для назначения и выплаты надбавки к должностному окладу за выслугу лет и пенсии за выслугу лет.</w:t>
      </w:r>
    </w:p>
    <w:p w:rsidR="007B0F1F" w:rsidRPr="001D5F84" w:rsidRDefault="007B0F1F" w:rsidP="007B0F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Членами комиссии 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в ходе заседания комиссии были 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>рассмотрен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>ы</w:t>
      </w:r>
      <w:r w:rsidRPr="001D5F84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представленные документы</w:t>
      </w:r>
      <w:r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, рассчитан и уточнен муниципальный стаж и общий стаж работы. Администрациям сельских поселений направлены уведомления об уточнении и определении стажа их сотрудников. </w:t>
      </w:r>
    </w:p>
    <w:p w:rsidR="007B0F1F" w:rsidRDefault="007B0F1F" w:rsidP="007B0F1F"/>
    <w:p w:rsidR="007B0F1F" w:rsidRPr="002F53A7" w:rsidRDefault="007B0F1F" w:rsidP="00AD36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B0F1F" w:rsidRPr="002F53A7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D2829"/>
    <w:rsid w:val="001E6B91"/>
    <w:rsid w:val="00211C89"/>
    <w:rsid w:val="00214191"/>
    <w:rsid w:val="00225D08"/>
    <w:rsid w:val="002408F9"/>
    <w:rsid w:val="00241B85"/>
    <w:rsid w:val="00243560"/>
    <w:rsid w:val="00263342"/>
    <w:rsid w:val="00271760"/>
    <w:rsid w:val="00294002"/>
    <w:rsid w:val="002A2323"/>
    <w:rsid w:val="002A767C"/>
    <w:rsid w:val="002D5FB7"/>
    <w:rsid w:val="002E5B9A"/>
    <w:rsid w:val="002F1192"/>
    <w:rsid w:val="002F53A7"/>
    <w:rsid w:val="003054D5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27F2"/>
    <w:rsid w:val="003F5CA6"/>
    <w:rsid w:val="00453AB1"/>
    <w:rsid w:val="0045725F"/>
    <w:rsid w:val="0046508A"/>
    <w:rsid w:val="00495725"/>
    <w:rsid w:val="004A2612"/>
    <w:rsid w:val="004A330F"/>
    <w:rsid w:val="004B331A"/>
    <w:rsid w:val="004D663E"/>
    <w:rsid w:val="004E66EA"/>
    <w:rsid w:val="004F2DC6"/>
    <w:rsid w:val="005032B7"/>
    <w:rsid w:val="00514685"/>
    <w:rsid w:val="005157A9"/>
    <w:rsid w:val="00532305"/>
    <w:rsid w:val="0053717F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C7DCF"/>
    <w:rsid w:val="005D2249"/>
    <w:rsid w:val="005D7CD3"/>
    <w:rsid w:val="005E12B7"/>
    <w:rsid w:val="005F4031"/>
    <w:rsid w:val="005F6FC3"/>
    <w:rsid w:val="00606F79"/>
    <w:rsid w:val="00610F4F"/>
    <w:rsid w:val="006210D8"/>
    <w:rsid w:val="006247B0"/>
    <w:rsid w:val="00632855"/>
    <w:rsid w:val="006425CE"/>
    <w:rsid w:val="0065599B"/>
    <w:rsid w:val="006610CC"/>
    <w:rsid w:val="0066219C"/>
    <w:rsid w:val="0066770B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2326"/>
    <w:rsid w:val="00707AA3"/>
    <w:rsid w:val="00716C0C"/>
    <w:rsid w:val="00742D1F"/>
    <w:rsid w:val="00743C0E"/>
    <w:rsid w:val="00746B1C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0F1F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7657"/>
    <w:rsid w:val="007E6D96"/>
    <w:rsid w:val="007F14A4"/>
    <w:rsid w:val="007F5240"/>
    <w:rsid w:val="00810538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0FE9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D7761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2F4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D36C7"/>
    <w:rsid w:val="00AD4B00"/>
    <w:rsid w:val="00AE1655"/>
    <w:rsid w:val="00B01ED3"/>
    <w:rsid w:val="00B02A82"/>
    <w:rsid w:val="00B03420"/>
    <w:rsid w:val="00B16A55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D27D8"/>
    <w:rsid w:val="00BE0117"/>
    <w:rsid w:val="00BE62C6"/>
    <w:rsid w:val="00BF4981"/>
    <w:rsid w:val="00BF57BD"/>
    <w:rsid w:val="00BF7381"/>
    <w:rsid w:val="00C06379"/>
    <w:rsid w:val="00C11A4E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1005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C45C0"/>
    <w:rsid w:val="00ED0E2E"/>
    <w:rsid w:val="00ED2164"/>
    <w:rsid w:val="00EE1AAC"/>
    <w:rsid w:val="00EE5C6D"/>
    <w:rsid w:val="00F0592F"/>
    <w:rsid w:val="00F12099"/>
    <w:rsid w:val="00F22D14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23">
    <w:name w:val="Основной текст2"/>
    <w:basedOn w:val="a"/>
    <w:rsid w:val="007B0F1F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Пользователь</cp:lastModifiedBy>
  <cp:revision>43</cp:revision>
  <dcterms:created xsi:type="dcterms:W3CDTF">2021-04-09T10:34:00Z</dcterms:created>
  <dcterms:modified xsi:type="dcterms:W3CDTF">2021-12-20T14:02:00Z</dcterms:modified>
</cp:coreProperties>
</file>