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38" w:rsidRDefault="00053C38">
      <w:bookmarkStart w:id="0" w:name="_GoBack"/>
      <w:bookmarkEnd w:id="0"/>
    </w:p>
    <w:p w:rsidR="00053C38" w:rsidRDefault="5EC15C77">
      <w:pPr>
        <w:pStyle w:val="1"/>
        <w:ind w:left="284"/>
        <w:jc w:val="center"/>
        <w:rPr>
          <w:rFonts w:ascii="Arial" w:eastAsia="Arial" w:hAnsi="Arial" w:cs="Arial"/>
          <w:b w:val="0"/>
          <w:bCs w:val="0"/>
          <w:color w:val="E04E39"/>
          <w:sz w:val="28"/>
          <w:szCs w:val="28"/>
        </w:rPr>
      </w:pPr>
      <w:r w:rsidRPr="5EC15C77">
        <w:rPr>
          <w:rFonts w:ascii="Arial" w:eastAsia="Arial" w:hAnsi="Arial" w:cs="Arial"/>
          <w:b w:val="0"/>
          <w:bCs w:val="0"/>
          <w:color w:val="E04E39"/>
          <w:sz w:val="28"/>
          <w:szCs w:val="28"/>
        </w:rPr>
        <w:t>Центры государственных и муниципальных услуг</w:t>
      </w:r>
    </w:p>
    <w:p w:rsidR="00053C38" w:rsidRDefault="5EC15C77">
      <w:pPr>
        <w:pStyle w:val="1"/>
        <w:ind w:left="284"/>
        <w:jc w:val="center"/>
        <w:rPr>
          <w:rFonts w:ascii="Arial" w:eastAsia="Arial" w:hAnsi="Arial" w:cs="Arial"/>
          <w:b w:val="0"/>
          <w:bCs w:val="0"/>
          <w:color w:val="E04E39"/>
          <w:sz w:val="28"/>
          <w:szCs w:val="28"/>
        </w:rPr>
      </w:pPr>
      <w:r w:rsidRPr="5EC15C77">
        <w:rPr>
          <w:rFonts w:ascii="Arial" w:eastAsia="Arial" w:hAnsi="Arial" w:cs="Arial"/>
          <w:b w:val="0"/>
          <w:bCs w:val="0"/>
          <w:color w:val="E04E39"/>
          <w:sz w:val="28"/>
          <w:szCs w:val="28"/>
        </w:rPr>
        <w:t xml:space="preserve">«Мои Документы» в г. Воронеже </w:t>
      </w:r>
    </w:p>
    <w:p w:rsidR="00053C38" w:rsidRDefault="00053C38" w:rsidP="5EC15C77">
      <w:pPr>
        <w:ind w:left="284"/>
        <w:rPr>
          <w:rFonts w:eastAsia="Arial"/>
          <w:b/>
          <w:bCs/>
          <w:color w:val="E04E39"/>
          <w:sz w:val="18"/>
          <w:szCs w:val="18"/>
        </w:rPr>
      </w:pPr>
    </w:p>
    <w:tbl>
      <w:tblPr>
        <w:tblW w:w="10595" w:type="dxa"/>
        <w:jc w:val="center"/>
        <w:tblLook w:val="04A0" w:firstRow="1" w:lastRow="0" w:firstColumn="1" w:lastColumn="0" w:noHBand="0" w:noVBand="1"/>
      </w:tblPr>
      <w:tblGrid>
        <w:gridCol w:w="2841"/>
        <w:gridCol w:w="3696"/>
        <w:gridCol w:w="4058"/>
      </w:tblGrid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5EC15C77" w:rsidP="5EC15C77">
            <w:pPr>
              <w:jc w:val="center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  <w:t>Центр</w:t>
            </w:r>
          </w:p>
        </w:tc>
        <w:tc>
          <w:tcPr>
            <w:tcW w:w="3696" w:type="dxa"/>
            <w:shd w:val="clear" w:color="auto" w:fill="auto"/>
          </w:tcPr>
          <w:p w:rsidR="00053C38" w:rsidRDefault="5EC15C77" w:rsidP="5EC15C77">
            <w:pPr>
              <w:jc w:val="center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  <w:t>Адрес</w:t>
            </w: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jc w:val="center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  <w:t>Режим работы</w:t>
            </w:r>
          </w:p>
          <w:p w:rsidR="00053C38" w:rsidRDefault="00053C38" w:rsidP="5EC15C77">
            <w:pPr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  <w:lang w:val="en-US"/>
              </w:rPr>
            </w:pP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  <w:lang w:val="en-US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Железнодорожном районе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Воронежа 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Ленинский пр-т, д. 174п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(ТЦ «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Максимир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»)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Пн. 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Сб.10:00-18:00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в Коминтерновском районе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Воронежа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Дружинников, д. 3б</w:t>
            </w:r>
          </w:p>
        </w:tc>
        <w:tc>
          <w:tcPr>
            <w:tcW w:w="4058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Пн. 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Сб.10:00-18:00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Коминтерновском районе «Северный» г. Воронежа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Московский пр., д. 129/1,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(ТРЦ «Московский проспект»)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Пн. 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Сб.10:00-18:00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425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Левобережном районе г. Воронежа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Ростовская, д.34</w:t>
            </w:r>
          </w:p>
        </w:tc>
        <w:tc>
          <w:tcPr>
            <w:tcW w:w="4058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Пн. 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Сб.10:00-18:00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Ленинском районе </w:t>
            </w:r>
            <w:r w:rsidR="007A2098">
              <w:br/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ул. 20 лет Октября, д.123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(ТЦ «Европа»)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10:00-20:00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10:00-18:00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 в Советском районе г. Воронежа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Домостроителей, д.24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(ТЦ «Лента»)</w:t>
            </w:r>
          </w:p>
        </w:tc>
        <w:tc>
          <w:tcPr>
            <w:tcW w:w="4058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Пн. 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Сб.10:00-18:00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233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 в Центральном районе</w:t>
            </w:r>
          </w:p>
          <w:p w:rsidR="00053C38" w:rsidRDefault="5EC15C77" w:rsidP="5EC15C77">
            <w:pPr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Воронежа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Воронеж,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пр. Революции, д. 33б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Пн. 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Сб.10:00-18:00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Воскресенье – выходной </w:t>
            </w:r>
          </w:p>
        </w:tc>
      </w:tr>
      <w:tr w:rsidR="00053C38" w:rsidTr="72CEC470">
        <w:trPr>
          <w:trHeight w:val="848"/>
          <w:jc w:val="center"/>
        </w:trPr>
        <w:tc>
          <w:tcPr>
            <w:tcW w:w="10595" w:type="dxa"/>
            <w:gridSpan w:val="3"/>
            <w:shd w:val="clear" w:color="auto" w:fill="FFFFFF"/>
          </w:tcPr>
          <w:p w:rsidR="00053C38" w:rsidRDefault="00053C38">
            <w:pPr>
              <w:snapToGrid w:val="0"/>
              <w:jc w:val="center"/>
              <w:rPr>
                <w:rStyle w:val="a5"/>
                <w:b/>
                <w:i w:val="0"/>
                <w:color w:val="623B2A"/>
                <w:sz w:val="18"/>
                <w:szCs w:val="18"/>
              </w:rPr>
            </w:pPr>
          </w:p>
          <w:p w:rsidR="00053C38" w:rsidRDefault="00053C38">
            <w:pPr>
              <w:pStyle w:val="1"/>
              <w:ind w:left="284"/>
              <w:jc w:val="center"/>
              <w:rPr>
                <w:rStyle w:val="a5"/>
                <w:rFonts w:ascii="Arial" w:hAnsi="Arial" w:cs="Arial"/>
                <w:b w:val="0"/>
                <w:i w:val="0"/>
                <w:color w:val="E04E39"/>
                <w:sz w:val="28"/>
                <w:szCs w:val="28"/>
              </w:rPr>
            </w:pPr>
          </w:p>
          <w:p w:rsidR="00053C38" w:rsidRDefault="00053C38">
            <w:pPr>
              <w:pStyle w:val="1"/>
              <w:ind w:left="284"/>
              <w:jc w:val="center"/>
              <w:rPr>
                <w:rFonts w:ascii="Arial" w:hAnsi="Arial" w:cs="Arial"/>
                <w:b w:val="0"/>
                <w:color w:val="E04E39"/>
                <w:sz w:val="28"/>
                <w:szCs w:val="28"/>
              </w:rPr>
            </w:pPr>
          </w:p>
          <w:p w:rsidR="00053C38" w:rsidRDefault="00053C38">
            <w:pPr>
              <w:pStyle w:val="1"/>
              <w:ind w:left="284"/>
              <w:jc w:val="center"/>
              <w:rPr>
                <w:rFonts w:ascii="Arial" w:hAnsi="Arial" w:cs="Arial"/>
                <w:b w:val="0"/>
                <w:color w:val="E04E39"/>
                <w:sz w:val="28"/>
                <w:szCs w:val="28"/>
              </w:rPr>
            </w:pPr>
          </w:p>
          <w:p w:rsidR="00053C38" w:rsidRDefault="00053C38">
            <w:pPr>
              <w:pStyle w:val="1"/>
              <w:ind w:left="284"/>
              <w:jc w:val="center"/>
              <w:rPr>
                <w:rFonts w:ascii="Arial" w:hAnsi="Arial" w:cs="Arial"/>
                <w:b w:val="0"/>
                <w:color w:val="E04E39"/>
                <w:sz w:val="28"/>
                <w:szCs w:val="28"/>
              </w:rPr>
            </w:pPr>
          </w:p>
          <w:p w:rsidR="00053C38" w:rsidRDefault="007A2098">
            <w:pPr>
              <w:pStyle w:val="1"/>
              <w:ind w:left="284"/>
              <w:jc w:val="center"/>
              <w:rPr>
                <w:rFonts w:ascii="Arial" w:hAnsi="Arial" w:cs="Arial"/>
                <w:b w:val="0"/>
                <w:color w:val="E04E3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E04E39"/>
                <w:sz w:val="28"/>
                <w:szCs w:val="28"/>
              </w:rPr>
              <w:t>Центры государственных и муниципальных услуг</w:t>
            </w:r>
          </w:p>
          <w:p w:rsidR="00053C38" w:rsidRDefault="007A2098">
            <w:pPr>
              <w:pStyle w:val="1"/>
              <w:ind w:left="284"/>
              <w:jc w:val="center"/>
              <w:rPr>
                <w:rStyle w:val="a5"/>
                <w:i w:val="0"/>
                <w:color w:val="623B2A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E04E39"/>
                <w:sz w:val="28"/>
                <w:szCs w:val="28"/>
              </w:rPr>
              <w:t>«Мои Документы» в Воронежской области</w:t>
            </w:r>
          </w:p>
        </w:tc>
      </w:tr>
      <w:tr w:rsidR="00053C38" w:rsidTr="72CEC470">
        <w:trPr>
          <w:trHeight w:val="1233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b/>
                <w:bCs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Анна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Анна,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Гнездилова, д. 18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Ср.10:00-20:00, без перерыва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Воскресенье, понедельник – выходные</w:t>
            </w:r>
          </w:p>
        </w:tc>
      </w:tr>
      <w:tr w:rsidR="00053C38" w:rsidTr="72CEC470">
        <w:trPr>
          <w:trHeight w:val="1233"/>
          <w:jc w:val="center"/>
        </w:trPr>
        <w:tc>
          <w:tcPr>
            <w:tcW w:w="2841" w:type="dxa"/>
            <w:shd w:val="clear" w:color="auto" w:fill="FFFFFF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Боброве</w:t>
            </w:r>
          </w:p>
        </w:tc>
        <w:tc>
          <w:tcPr>
            <w:tcW w:w="3696" w:type="dxa"/>
            <w:shd w:val="clear" w:color="auto" w:fill="FFFFFF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Бобров,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Кирова, д. 44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FFFF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233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Богучаре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Богучар,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пр-т 50 лет Победы, д. 6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554"/>
          <w:jc w:val="center"/>
        </w:trPr>
        <w:tc>
          <w:tcPr>
            <w:tcW w:w="2841" w:type="dxa"/>
            <w:shd w:val="clear" w:color="auto" w:fill="FFFFFF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Борисоглебске</w:t>
            </w:r>
          </w:p>
        </w:tc>
        <w:tc>
          <w:tcPr>
            <w:tcW w:w="3696" w:type="dxa"/>
            <w:shd w:val="clear" w:color="auto" w:fill="FFFFFF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Борисоглебск,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Народная, д. 50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FFFF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Ср.10:00-20:00,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616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Бутурлиновке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Бутурлиновка,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Красная, д. 10а 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502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jc w:val="both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Верхний Мамон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с. Верхний Мамон,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22 Партсъезда, д.83 </w:t>
            </w: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8:00-16:00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357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jc w:val="both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с. Верхняя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Хава</w:t>
            </w:r>
            <w:proofErr w:type="spellEnd"/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с. Верхний Мамон,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50 лет Октября, д.44</w:t>
            </w:r>
          </w:p>
        </w:tc>
        <w:tc>
          <w:tcPr>
            <w:tcW w:w="4058" w:type="dxa"/>
            <w:shd w:val="clear" w:color="auto" w:fill="FF9999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8:00-16:00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409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jc w:val="both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Воробьевка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с. Воробьевка,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Гоголя, д.15</w:t>
            </w: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581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Грибановском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. Грибановский,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Мебельная, д. 3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851"/>
          <w:jc w:val="center"/>
        </w:trPr>
        <w:tc>
          <w:tcPr>
            <w:tcW w:w="10595" w:type="dxa"/>
            <w:gridSpan w:val="3"/>
            <w:shd w:val="clear" w:color="auto" w:fill="auto"/>
          </w:tcPr>
          <w:p w:rsidR="00053C38" w:rsidRDefault="5EC15C77">
            <w:pPr>
              <w:pStyle w:val="1"/>
              <w:ind w:left="284"/>
              <w:jc w:val="center"/>
              <w:rPr>
                <w:rFonts w:ascii="Arial" w:eastAsia="Arial" w:hAnsi="Arial" w:cs="Arial"/>
                <w:b w:val="0"/>
                <w:bCs w:val="0"/>
                <w:color w:val="E04E39"/>
                <w:sz w:val="18"/>
                <w:szCs w:val="18"/>
              </w:rPr>
            </w:pPr>
            <w:r w:rsidRPr="5EC15C77">
              <w:rPr>
                <w:rFonts w:ascii="Arial" w:eastAsia="Arial" w:hAnsi="Arial" w:cs="Arial"/>
                <w:b w:val="0"/>
                <w:bCs w:val="0"/>
                <w:color w:val="E04E39"/>
                <w:sz w:val="18"/>
                <w:szCs w:val="18"/>
              </w:rPr>
              <w:lastRenderedPageBreak/>
              <w:t>Центры государственных и муниципальных услуг</w:t>
            </w:r>
          </w:p>
          <w:p w:rsidR="00053C38" w:rsidRDefault="5EC15C77" w:rsidP="5EC15C77">
            <w:pPr>
              <w:jc w:val="center"/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E04E39"/>
                <w:sz w:val="18"/>
                <w:szCs w:val="18"/>
              </w:rPr>
              <w:t>«Мои Документы» в Воронежской области</w:t>
            </w:r>
          </w:p>
        </w:tc>
      </w:tr>
      <w:tr w:rsidR="00053C38" w:rsidTr="72CEC470">
        <w:trPr>
          <w:trHeight w:val="1415"/>
          <w:jc w:val="center"/>
        </w:trPr>
        <w:tc>
          <w:tcPr>
            <w:tcW w:w="2841" w:type="dxa"/>
            <w:shd w:val="clear" w:color="auto" w:fill="FFFFFF"/>
          </w:tcPr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Калаче</w:t>
            </w:r>
          </w:p>
        </w:tc>
        <w:tc>
          <w:tcPr>
            <w:tcW w:w="3696" w:type="dxa"/>
            <w:shd w:val="clear" w:color="auto" w:fill="FFFFFF"/>
          </w:tcPr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Калач,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пл. Ленина, д. 14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FFFF"/>
          </w:tcPr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372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jc w:val="both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jc w:val="both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Каменка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Каменка,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Ленина, д. 24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Пт. 8:00-17:00</w:t>
            </w:r>
          </w:p>
          <w:p w:rsidR="72CEC470" w:rsidRDefault="72CEC470" w:rsidP="72CEC470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перерыв 12.00-13.00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</w:tc>
      </w:tr>
      <w:tr w:rsidR="00053C38" w:rsidTr="72CEC470">
        <w:trPr>
          <w:trHeight w:val="1357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jc w:val="both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Кантемировка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  <w:r w:rsidR="007A2098">
              <w:br/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Кантемировка,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Победы, д.20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448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Каширском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с. Каширское,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Комсомольская, д.1в 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Пт. 8:00-16:00</w:t>
            </w:r>
          </w:p>
          <w:p w:rsidR="72CEC470" w:rsidRDefault="72CEC470" w:rsidP="72CEC470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перерыв 12.00-13.00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441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Лиски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Воронежская обл.,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Лиски,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Маршала Жукова, д.1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1396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Нижнедевицк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  <w:r w:rsidR="007A2098">
              <w:br/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с. Нижнедевицк,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Братьев Серых, д.6</w:t>
            </w:r>
          </w:p>
        </w:tc>
        <w:tc>
          <w:tcPr>
            <w:tcW w:w="4058" w:type="dxa"/>
            <w:shd w:val="clear" w:color="auto" w:fill="FF9999"/>
          </w:tcPr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72CEC470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Пт. 8:00-16:00</w:t>
            </w:r>
          </w:p>
          <w:p w:rsidR="72CEC470" w:rsidRDefault="72CEC470" w:rsidP="72CEC470">
            <w:pPr>
              <w:rPr>
                <w:rFonts w:eastAsia="Arial"/>
                <w:color w:val="623B2A"/>
                <w:sz w:val="18"/>
                <w:szCs w:val="18"/>
              </w:rPr>
            </w:pPr>
            <w:r w:rsidRPr="72CEC470">
              <w:rPr>
                <w:rFonts w:eastAsia="Arial"/>
                <w:color w:val="623B2A"/>
                <w:sz w:val="18"/>
                <w:szCs w:val="18"/>
              </w:rPr>
              <w:t>перерыв 12.00-13.00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80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Новая Усмань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Воронежская обл.,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с. Новая Усмань,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Ленина, д. 263б </w:t>
            </w: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Ср. 10:00-20:00, 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без перерыва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Воскресенье - выходной</w:t>
            </w:r>
          </w:p>
        </w:tc>
      </w:tr>
      <w:tr w:rsidR="00053C38" w:rsidTr="72CEC470">
        <w:trPr>
          <w:trHeight w:val="80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г.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Нововоронеже</w:t>
            </w:r>
            <w:proofErr w:type="spellEnd"/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Нововоронеж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Набережная, д. 34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Ср.10:00-20:00, без перерыва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Воскресенье, понедельник – выходные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г.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Новохопёрске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  <w:r w:rsidR="007A2098">
              <w:br/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Новохопёрск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,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Советская, д.113/1, 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Ср.10:00-20:00, без перерыва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Воскресенье, понедельник – выходные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Ольховатка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  <w:r w:rsidR="007A2098">
              <w:br/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Ольховатка,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Жуковского, д.1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135"/>
          <w:jc w:val="center"/>
        </w:trPr>
        <w:tc>
          <w:tcPr>
            <w:tcW w:w="10595" w:type="dxa"/>
            <w:gridSpan w:val="3"/>
            <w:shd w:val="clear" w:color="auto" w:fill="auto"/>
          </w:tcPr>
          <w:p w:rsidR="00053C38" w:rsidRDefault="00053C38">
            <w:pPr>
              <w:snapToGrid w:val="0"/>
              <w:contextualSpacing/>
              <w:rPr>
                <w:rStyle w:val="a5"/>
                <w:i w:val="0"/>
                <w:color w:val="623B2A"/>
                <w:sz w:val="18"/>
                <w:szCs w:val="18"/>
              </w:rPr>
            </w:pPr>
          </w:p>
          <w:p w:rsidR="00053C38" w:rsidRDefault="00053C38">
            <w:pPr>
              <w:contextualSpacing/>
              <w:rPr>
                <w:rStyle w:val="a5"/>
                <w:i w:val="0"/>
                <w:color w:val="623B2A"/>
                <w:sz w:val="18"/>
                <w:szCs w:val="18"/>
              </w:rPr>
            </w:pPr>
          </w:p>
          <w:p w:rsidR="00053C38" w:rsidRDefault="007A2098">
            <w:pPr>
              <w:pStyle w:val="1"/>
              <w:ind w:left="284"/>
              <w:jc w:val="center"/>
            </w:pPr>
            <w:r>
              <w:rPr>
                <w:rFonts w:ascii="Arial" w:hAnsi="Arial" w:cs="Arial"/>
                <w:b w:val="0"/>
                <w:color w:val="E04E39"/>
                <w:sz w:val="28"/>
                <w:szCs w:val="28"/>
              </w:rPr>
              <w:t>Центры государственных и муниципальных услуг</w:t>
            </w:r>
          </w:p>
          <w:p w:rsidR="00053C38" w:rsidRDefault="007A2098">
            <w:pPr>
              <w:contextualSpacing/>
              <w:jc w:val="center"/>
              <w:rPr>
                <w:rStyle w:val="a5"/>
                <w:i w:val="0"/>
                <w:color w:val="623B2A"/>
                <w:sz w:val="18"/>
                <w:szCs w:val="18"/>
              </w:rPr>
            </w:pPr>
            <w:r>
              <w:rPr>
                <w:color w:val="E04E39"/>
                <w:sz w:val="28"/>
                <w:szCs w:val="28"/>
              </w:rPr>
              <w:t>«Мои Документы» в Воронежской области</w:t>
            </w:r>
          </w:p>
          <w:p w:rsidR="00053C38" w:rsidRDefault="00053C38">
            <w:pPr>
              <w:rPr>
                <w:rStyle w:val="a5"/>
                <w:i w:val="0"/>
                <w:color w:val="623B2A"/>
                <w:sz w:val="18"/>
                <w:szCs w:val="18"/>
              </w:rPr>
            </w:pP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Острогожске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Острогожск,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Комсомольская, д. 60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403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Павловске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область, </w:t>
            </w:r>
            <w:r w:rsidR="007A2098">
              <w:br/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Павловск, ул.1 Мая, д.23</w:t>
            </w:r>
          </w:p>
        </w:tc>
        <w:tc>
          <w:tcPr>
            <w:tcW w:w="4058" w:type="dxa"/>
            <w:shd w:val="clear" w:color="auto" w:fill="FF9999"/>
          </w:tcPr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contextualSpacing/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</w:tc>
      </w:tr>
      <w:tr w:rsidR="00053C38" w:rsidTr="72CEC470">
        <w:trPr>
          <w:trHeight w:val="403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Панино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Панино,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Железнодорожная, д. 55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403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Петропавловка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с. Петропавловка,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Победы, д.19 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8:00-16:00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Поворино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г. Поворино,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пер. Школьный, д.7</w:t>
            </w: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8:00-17:00,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Воскресенье, понедельник – выходные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Подгоренский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Воронежская обл.,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пгт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Подгоренский,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Ленина, д. 19в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</w:tc>
      </w:tr>
      <w:tr w:rsidR="00053C38" w:rsidTr="72CEC470">
        <w:trPr>
          <w:trHeight w:val="1476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Рамонь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Рамонь,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Советская, д.4а</w:t>
            </w:r>
          </w:p>
        </w:tc>
        <w:tc>
          <w:tcPr>
            <w:tcW w:w="4058" w:type="dxa"/>
            <w:shd w:val="clear" w:color="auto" w:fill="auto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contextualSpacing/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  <w:p w:rsidR="00053C38" w:rsidRDefault="00053C38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</w:tr>
      <w:tr w:rsidR="00053C38" w:rsidTr="72CEC470">
        <w:trPr>
          <w:trHeight w:val="1459"/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с.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Репьёвка</w:t>
            </w:r>
            <w:proofErr w:type="spellEnd"/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с.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Репьёвка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Воронежская, д.61</w:t>
            </w:r>
          </w:p>
        </w:tc>
        <w:tc>
          <w:tcPr>
            <w:tcW w:w="4058" w:type="dxa"/>
            <w:shd w:val="clear" w:color="auto" w:fill="FF9999"/>
          </w:tcPr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8:00-16:00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</w:tr>
      <w:tr w:rsidR="00053C38" w:rsidTr="72CEC470">
        <w:trPr>
          <w:trHeight w:val="1560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Россошь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Россошь,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Пролетарская, д. 76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Пн.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перерыв 12:00-13:00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8:00-17:00,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Ср. 8:00-20:00,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Чт. 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8:00-16:00,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Пт. 8:00-17:00,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Сб. 8:00-17:00</w:t>
            </w:r>
            <w:r w:rsidRPr="5EC15C77">
              <w:rPr>
                <w:rFonts w:eastAsia="Arial"/>
                <w:color w:val="623B2A"/>
                <w:sz w:val="18"/>
                <w:szCs w:val="18"/>
              </w:rPr>
              <w:t>, 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Воскресенье – выходной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</w:tr>
      <w:tr w:rsidR="00053C38" w:rsidTr="72CEC470">
        <w:trPr>
          <w:trHeight w:val="993"/>
          <w:jc w:val="center"/>
        </w:trPr>
        <w:tc>
          <w:tcPr>
            <w:tcW w:w="10595" w:type="dxa"/>
            <w:gridSpan w:val="3"/>
            <w:shd w:val="clear" w:color="auto" w:fill="auto"/>
          </w:tcPr>
          <w:p w:rsidR="00053C38" w:rsidRDefault="00053C38">
            <w:pPr>
              <w:pStyle w:val="1"/>
              <w:ind w:left="284"/>
              <w:jc w:val="center"/>
              <w:rPr>
                <w:rFonts w:ascii="Arial" w:eastAsia="Arial" w:hAnsi="Arial" w:cs="Arial"/>
                <w:b w:val="0"/>
                <w:bCs w:val="0"/>
                <w:color w:val="E04E39"/>
                <w:sz w:val="18"/>
                <w:szCs w:val="18"/>
              </w:rPr>
            </w:pPr>
          </w:p>
          <w:p w:rsidR="00053C38" w:rsidRDefault="5EC15C77">
            <w:pPr>
              <w:pStyle w:val="1"/>
              <w:ind w:left="284"/>
              <w:jc w:val="center"/>
              <w:rPr>
                <w:rFonts w:ascii="Arial" w:eastAsia="Arial" w:hAnsi="Arial" w:cs="Arial"/>
                <w:b w:val="0"/>
                <w:bCs w:val="0"/>
                <w:color w:val="E04E39"/>
                <w:sz w:val="18"/>
                <w:szCs w:val="18"/>
              </w:rPr>
            </w:pPr>
            <w:r w:rsidRPr="5EC15C77">
              <w:rPr>
                <w:rFonts w:ascii="Arial" w:eastAsia="Arial" w:hAnsi="Arial" w:cs="Arial"/>
                <w:b w:val="0"/>
                <w:bCs w:val="0"/>
                <w:color w:val="E04E39"/>
                <w:sz w:val="18"/>
                <w:szCs w:val="18"/>
              </w:rPr>
              <w:t>Центры государственных и муниципальных услуг</w:t>
            </w:r>
          </w:p>
          <w:p w:rsidR="00053C38" w:rsidRDefault="5EC15C77" w:rsidP="5EC15C77">
            <w:pPr>
              <w:jc w:val="center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E04E39"/>
                <w:sz w:val="18"/>
                <w:szCs w:val="18"/>
              </w:rPr>
              <w:t>«Мои Документы» в Воронежской области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Семилуки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Семилуки,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Дзержинского, д. 9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00053C38" w:rsidP="5EC15C77">
            <w:pPr>
              <w:rPr>
                <w:rFonts w:eastAsia="Arial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Ср.8:00-20:00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Сб. 8:00-17:00</w:t>
            </w:r>
          </w:p>
          <w:p w:rsidR="5EC15C77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Работаем без перерыва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Воскресенье, понедельник – выходные</w:t>
            </w:r>
          </w:p>
        </w:tc>
      </w:tr>
      <w:tr w:rsidR="00053C38" w:rsidTr="72CEC470">
        <w:trPr>
          <w:trHeight w:val="1726"/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Таловая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Таловая,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Советская, д.170</w:t>
            </w:r>
          </w:p>
        </w:tc>
        <w:tc>
          <w:tcPr>
            <w:tcW w:w="4058" w:type="dxa"/>
            <w:shd w:val="clear" w:color="auto" w:fill="auto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Филиал АУ «МФЦ»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с. Терновка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с. Терновка,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Советская, д.49</w:t>
            </w:r>
          </w:p>
          <w:p w:rsidR="00053C38" w:rsidRDefault="00053C38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8:00-16:00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 </w:t>
            </w: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Хохольском</w:t>
            </w:r>
          </w:p>
        </w:tc>
        <w:tc>
          <w:tcPr>
            <w:tcW w:w="3696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proofErr w:type="spellStart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рп</w:t>
            </w:r>
            <w:proofErr w:type="spellEnd"/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Хохольский,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ул. Карла Маркса, д.8 </w:t>
            </w:r>
          </w:p>
        </w:tc>
        <w:tc>
          <w:tcPr>
            <w:tcW w:w="4058" w:type="dxa"/>
            <w:shd w:val="clear" w:color="auto" w:fill="auto"/>
          </w:tcPr>
          <w:p w:rsidR="00053C38" w:rsidRDefault="00053C38" w:rsidP="5EC15C77">
            <w:pPr>
              <w:snapToGrid w:val="0"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</w:tc>
      </w:tr>
      <w:tr w:rsidR="00053C38" w:rsidTr="72CEC470">
        <w:trPr>
          <w:jc w:val="center"/>
        </w:trPr>
        <w:tc>
          <w:tcPr>
            <w:tcW w:w="2841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Филиал АУ «МФЦ»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в г. Эртиле</w:t>
            </w:r>
          </w:p>
        </w:tc>
        <w:tc>
          <w:tcPr>
            <w:tcW w:w="3696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Воронежская обл.,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г. Эртиль, </w:t>
            </w:r>
          </w:p>
          <w:p w:rsidR="00053C38" w:rsidRDefault="5EC15C77" w:rsidP="5EC15C77">
            <w:pPr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>ул. Фридриха Энгельса, д.26</w:t>
            </w:r>
          </w:p>
        </w:tc>
        <w:tc>
          <w:tcPr>
            <w:tcW w:w="4058" w:type="dxa"/>
            <w:shd w:val="clear" w:color="auto" w:fill="FF9999"/>
          </w:tcPr>
          <w:p w:rsidR="00053C38" w:rsidRDefault="00053C38" w:rsidP="5EC15C77">
            <w:pPr>
              <w:snapToGrid w:val="0"/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Пн.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Вт.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Ср. 8:00-17:00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Чт. 8:00-16:00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 xml:space="preserve">Пт. 8:00-17:00 </w:t>
            </w:r>
          </w:p>
          <w:p w:rsidR="00053C38" w:rsidRDefault="5EC15C77" w:rsidP="5EC15C77">
            <w:pPr>
              <w:rPr>
                <w:rFonts w:eastAsia="Arial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перерыв 12:00-13:00</w:t>
            </w:r>
          </w:p>
          <w:p w:rsidR="00053C38" w:rsidRDefault="5EC15C77" w:rsidP="5EC15C77">
            <w:pPr>
              <w:contextualSpacing/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</w:pPr>
            <w:r w:rsidRPr="5EC15C77">
              <w:rPr>
                <w:rFonts w:eastAsia="Arial"/>
                <w:color w:val="623B2A"/>
                <w:sz w:val="18"/>
                <w:szCs w:val="18"/>
              </w:rPr>
              <w:t>Суббота, воскресенье – выходные</w:t>
            </w:r>
            <w:r w:rsidRPr="5EC15C77">
              <w:rPr>
                <w:rStyle w:val="a5"/>
                <w:rFonts w:eastAsia="Arial"/>
                <w:i w:val="0"/>
                <w:iCs w:val="0"/>
                <w:color w:val="623B2A"/>
                <w:sz w:val="18"/>
                <w:szCs w:val="18"/>
              </w:rPr>
              <w:t xml:space="preserve"> </w:t>
            </w:r>
          </w:p>
        </w:tc>
      </w:tr>
    </w:tbl>
    <w:p w:rsidR="00053C38" w:rsidRDefault="00053C38">
      <w:pPr>
        <w:contextualSpacing/>
        <w:rPr>
          <w:rStyle w:val="a5"/>
          <w:i w:val="0"/>
          <w:color w:val="623B2A"/>
          <w:sz w:val="18"/>
          <w:szCs w:val="18"/>
        </w:rPr>
      </w:pPr>
    </w:p>
    <w:sectPr w:rsidR="00053C38" w:rsidSect="00053C38">
      <w:footerReference w:type="default" r:id="rId7"/>
      <w:pgSz w:w="11906" w:h="16838"/>
      <w:pgMar w:top="0" w:right="567" w:bottom="765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53" w:rsidRDefault="009A0153" w:rsidP="00053C38">
      <w:r>
        <w:separator/>
      </w:r>
    </w:p>
  </w:endnote>
  <w:endnote w:type="continuationSeparator" w:id="0">
    <w:p w:rsidR="009A0153" w:rsidRDefault="009A0153" w:rsidP="0005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38" w:rsidRDefault="00053C38">
    <w:pPr>
      <w:pStyle w:val="ac"/>
    </w:pPr>
  </w:p>
  <w:p w:rsidR="00053C38" w:rsidRDefault="00053C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53" w:rsidRDefault="009A0153" w:rsidP="00053C38">
      <w:r>
        <w:separator/>
      </w:r>
    </w:p>
  </w:footnote>
  <w:footnote w:type="continuationSeparator" w:id="0">
    <w:p w:rsidR="009A0153" w:rsidRDefault="009A0153" w:rsidP="0005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05C"/>
    <w:multiLevelType w:val="multilevel"/>
    <w:tmpl w:val="7FEE44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C15C77"/>
    <w:rsid w:val="00053C38"/>
    <w:rsid w:val="001D3660"/>
    <w:rsid w:val="00273AA4"/>
    <w:rsid w:val="007A2098"/>
    <w:rsid w:val="009A0153"/>
    <w:rsid w:val="5EC15C77"/>
    <w:rsid w:val="72CEC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AEF97-31E4-4FAA-ADFD-3715B56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38"/>
    <w:rPr>
      <w:rFonts w:ascii="Arial" w:eastAsia="Times New Roman" w:hAnsi="Arial" w:cs="Arial"/>
      <w:sz w:val="24"/>
      <w:lang w:val="ru-RU" w:bidi="ar-SA"/>
    </w:rPr>
  </w:style>
  <w:style w:type="paragraph" w:styleId="1">
    <w:name w:val="heading 1"/>
    <w:basedOn w:val="a"/>
    <w:next w:val="a"/>
    <w:qFormat/>
    <w:rsid w:val="00053C38"/>
    <w:pPr>
      <w:keepNext/>
      <w:numPr>
        <w:numId w:val="1"/>
      </w:numPr>
      <w:outlineLvl w:val="0"/>
    </w:pPr>
    <w:rPr>
      <w:rFonts w:ascii="Arial Black" w:hAnsi="Arial Black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053C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53C38"/>
    <w:rPr>
      <w:rFonts w:ascii="Symbol" w:hAnsi="Symbol" w:cs="Symbol"/>
      <w:sz w:val="20"/>
    </w:rPr>
  </w:style>
  <w:style w:type="character" w:customStyle="1" w:styleId="WW8Num1z1">
    <w:name w:val="WW8Num1z1"/>
    <w:qFormat/>
    <w:rsid w:val="00053C38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053C38"/>
    <w:rPr>
      <w:rFonts w:ascii="Wingdings" w:hAnsi="Wingdings" w:cs="Wingdings"/>
      <w:sz w:val="20"/>
    </w:rPr>
  </w:style>
  <w:style w:type="character" w:customStyle="1" w:styleId="2">
    <w:name w:val="Основной текст 2 Знак"/>
    <w:qFormat/>
    <w:rsid w:val="00053C38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053C38"/>
  </w:style>
  <w:style w:type="character" w:customStyle="1" w:styleId="a3">
    <w:name w:val="Верхний колонтитул Знак"/>
    <w:qFormat/>
    <w:rsid w:val="00053C38"/>
    <w:rPr>
      <w:sz w:val="24"/>
      <w:szCs w:val="24"/>
    </w:rPr>
  </w:style>
  <w:style w:type="character" w:customStyle="1" w:styleId="a4">
    <w:name w:val="Нижний колонтитул Знак"/>
    <w:qFormat/>
    <w:rsid w:val="00053C38"/>
    <w:rPr>
      <w:sz w:val="24"/>
      <w:szCs w:val="24"/>
    </w:rPr>
  </w:style>
  <w:style w:type="character" w:customStyle="1" w:styleId="10">
    <w:name w:val="Заголовок 1 Знак"/>
    <w:qFormat/>
    <w:rsid w:val="00053C38"/>
    <w:rPr>
      <w:rFonts w:ascii="Arial Black" w:eastAsia="Times New Roman" w:hAnsi="Arial Black" w:cs="Times New Roman"/>
      <w:b/>
      <w:bCs/>
      <w:kern w:val="2"/>
      <w:sz w:val="32"/>
      <w:szCs w:val="32"/>
    </w:rPr>
  </w:style>
  <w:style w:type="character" w:styleId="a5">
    <w:name w:val="Emphasis"/>
    <w:qFormat/>
    <w:rsid w:val="00053C38"/>
    <w:rPr>
      <w:i/>
      <w:iCs/>
    </w:rPr>
  </w:style>
  <w:style w:type="character" w:customStyle="1" w:styleId="40">
    <w:name w:val="Заголовок 4 Знак"/>
    <w:qFormat/>
    <w:rsid w:val="00053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a"/>
    <w:next w:val="a6"/>
    <w:qFormat/>
    <w:rsid w:val="00053C3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rsid w:val="00053C38"/>
    <w:pPr>
      <w:spacing w:after="140" w:line="276" w:lineRule="auto"/>
    </w:pPr>
  </w:style>
  <w:style w:type="paragraph" w:styleId="a7">
    <w:name w:val="List"/>
    <w:basedOn w:val="a6"/>
    <w:rsid w:val="00053C38"/>
  </w:style>
  <w:style w:type="paragraph" w:customStyle="1" w:styleId="11">
    <w:name w:val="Название объекта1"/>
    <w:basedOn w:val="a"/>
    <w:qFormat/>
    <w:rsid w:val="00053C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53C38"/>
    <w:pPr>
      <w:suppressLineNumbers/>
    </w:pPr>
  </w:style>
  <w:style w:type="paragraph" w:styleId="a8">
    <w:name w:val="Balloon Text"/>
    <w:basedOn w:val="a"/>
    <w:qFormat/>
    <w:rsid w:val="00053C3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053C38"/>
    <w:pPr>
      <w:spacing w:line="360" w:lineRule="auto"/>
      <w:ind w:firstLine="720"/>
      <w:jc w:val="both"/>
    </w:pPr>
    <w:rPr>
      <w:sz w:val="26"/>
      <w:szCs w:val="26"/>
    </w:rPr>
  </w:style>
  <w:style w:type="paragraph" w:styleId="aa">
    <w:name w:val="caption"/>
    <w:basedOn w:val="a"/>
    <w:next w:val="a"/>
    <w:qFormat/>
    <w:rsid w:val="00053C38"/>
    <w:pPr>
      <w:jc w:val="center"/>
    </w:pPr>
    <w:rPr>
      <w:b/>
      <w:spacing w:val="32"/>
      <w:sz w:val="28"/>
    </w:rPr>
  </w:style>
  <w:style w:type="paragraph" w:styleId="20">
    <w:name w:val="Body Text 2"/>
    <w:basedOn w:val="a"/>
    <w:qFormat/>
    <w:rsid w:val="00053C38"/>
    <w:pPr>
      <w:spacing w:after="120" w:line="480" w:lineRule="auto"/>
    </w:pPr>
    <w:rPr>
      <w:rFonts w:ascii="Times New Roman" w:hAnsi="Times New Roman" w:cs="Times New Roman"/>
      <w:lang w:val="en-US"/>
    </w:rPr>
  </w:style>
  <w:style w:type="paragraph" w:styleId="ab">
    <w:name w:val="header"/>
    <w:basedOn w:val="a"/>
    <w:rsid w:val="00053C3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53C3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53C38"/>
    <w:pPr>
      <w:suppressLineNumbers/>
    </w:pPr>
  </w:style>
  <w:style w:type="paragraph" w:customStyle="1" w:styleId="TableHeading">
    <w:name w:val="Table Heading"/>
    <w:basedOn w:val="TableContents"/>
    <w:qFormat/>
    <w:rsid w:val="00053C38"/>
    <w:pPr>
      <w:jc w:val="center"/>
    </w:pPr>
    <w:rPr>
      <w:b/>
      <w:bCs/>
    </w:rPr>
  </w:style>
  <w:style w:type="numbering" w:customStyle="1" w:styleId="WW8Num1">
    <w:name w:val="WW8Num1"/>
    <w:qFormat/>
    <w:rsid w:val="0005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comp3</dc:creator>
  <cp:lastModifiedBy>User</cp:lastModifiedBy>
  <cp:revision>2</cp:revision>
  <cp:lastPrinted>2020-08-20T17:34:00Z</cp:lastPrinted>
  <dcterms:created xsi:type="dcterms:W3CDTF">2020-11-02T12:42:00Z</dcterms:created>
  <dcterms:modified xsi:type="dcterms:W3CDTF">2020-11-02T12:42:00Z</dcterms:modified>
  <dc:language>en-US</dc:language>
</cp:coreProperties>
</file>