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BC" w:rsidRPr="0019447D" w:rsidRDefault="00447ABC" w:rsidP="0044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7D">
        <w:rPr>
          <w:rFonts w:ascii="Times New Roman" w:hAnsi="Times New Roman" w:cs="Times New Roman"/>
          <w:sz w:val="28"/>
          <w:szCs w:val="28"/>
        </w:rPr>
        <w:t xml:space="preserve">27 июля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19447D">
        <w:rPr>
          <w:rFonts w:ascii="Times New Roman" w:hAnsi="Times New Roman" w:cs="Times New Roman"/>
          <w:sz w:val="28"/>
          <w:szCs w:val="28"/>
        </w:rPr>
        <w:t>в Доме народного творчества и ремесел прошла тематическая сказочная программа для воспитанников детского сада «Родничок», посвященная дню рождения Александра Николаевича Афанасьева.</w:t>
      </w:r>
    </w:p>
    <w:p w:rsidR="00447ABC" w:rsidRPr="0019447D" w:rsidRDefault="00447ABC" w:rsidP="0044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7D">
        <w:rPr>
          <w:rFonts w:ascii="Times New Roman" w:hAnsi="Times New Roman" w:cs="Times New Roman"/>
          <w:sz w:val="28"/>
          <w:szCs w:val="28"/>
        </w:rPr>
        <w:t>Сотрудники Богучарского музея совместно с Домом ремесел познакомили ребят с биографией и творчеством Александра Николаевича. А также рассказали о народных русских сказках, о сборнике, который Афанасьев составил для детей и взрослых.</w:t>
      </w:r>
    </w:p>
    <w:p w:rsidR="00447ABC" w:rsidRPr="0019447D" w:rsidRDefault="00447ABC" w:rsidP="0044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7D">
        <w:rPr>
          <w:rFonts w:ascii="Times New Roman" w:hAnsi="Times New Roman" w:cs="Times New Roman"/>
          <w:sz w:val="28"/>
          <w:szCs w:val="28"/>
        </w:rPr>
        <w:t>Сотрудница музея уделила внимание личности Афанасьева, рассказала детям о его жизни, семье, творческих начинаниях и успехах. А сотрудница Дома ремесел загадывала детям викторины по известным сказкам и провела сказочную физкультминутку. Все вместе вспомнили любимые сказки и героев, которые стали для каждого примером и символом доброты. Затем ребята отправились в избушку, в которой прослушали сказку о Лисичке и волке. Дети с удовольствием слушали взрослых и приняли активное участие в тематической программе, посвященной Афанасьеву, литературоведу, историку, собирателю фольклора.</w:t>
      </w:r>
    </w:p>
    <w:p w:rsidR="00447ABC" w:rsidRDefault="00447ABC" w:rsidP="00447ABC">
      <w:pPr>
        <w:pStyle w:val="a3"/>
        <w:spacing w:before="0" w:beforeAutospacing="0" w:after="0" w:afterAutospacing="0"/>
        <w:jc w:val="both"/>
      </w:pPr>
    </w:p>
    <w:p w:rsidR="00447ABC" w:rsidRPr="00C316E4" w:rsidRDefault="00447ABC" w:rsidP="00447A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447ABC">
      <w:r>
        <w:rPr>
          <w:noProof/>
        </w:rPr>
        <w:drawing>
          <wp:inline distT="0" distB="0" distL="0" distR="0">
            <wp:extent cx="5850255" cy="3789665"/>
            <wp:effectExtent l="19050" t="0" r="0" b="0"/>
            <wp:docPr id="1" name="Рисунок 1" descr="C:\Users\lagapova\AppData\Local\Microsoft\Windows\INetCache\Content.Outlook\059YU90R\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78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ABC"/>
    <w:rsid w:val="0044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2022-07-29T06:29:00Z</dcterms:created>
  <dcterms:modified xsi:type="dcterms:W3CDTF">2022-07-29T06:29:00Z</dcterms:modified>
</cp:coreProperties>
</file>