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6AB">
        <w:rPr>
          <w:rFonts w:ascii="Times New Roman" w:hAnsi="Times New Roman" w:cs="Times New Roman"/>
          <w:color w:val="000000" w:themeColor="text1"/>
          <w:sz w:val="28"/>
          <w:szCs w:val="28"/>
        </w:rPr>
        <w:t>06 по 12</w:t>
      </w:r>
      <w:r w:rsidR="00214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E69" w:rsidRPr="00524EE9" w:rsidRDefault="001016AB" w:rsidP="00524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EE9">
        <w:rPr>
          <w:sz w:val="28"/>
          <w:szCs w:val="28"/>
        </w:rPr>
        <w:t xml:space="preserve">06 июня </w:t>
      </w:r>
      <w:r w:rsidR="001B63B8" w:rsidRPr="00524EE9">
        <w:rPr>
          <w:sz w:val="28"/>
          <w:szCs w:val="28"/>
        </w:rPr>
        <w:t xml:space="preserve">2022 года </w:t>
      </w:r>
      <w:r w:rsidRPr="00524EE9">
        <w:rPr>
          <w:sz w:val="28"/>
          <w:szCs w:val="28"/>
        </w:rPr>
        <w:t xml:space="preserve">первый заместитель главы администрации Богучарского муниципального района Кожанов А.Ю. </w:t>
      </w:r>
      <w:r w:rsidR="001B63B8" w:rsidRPr="00524EE9">
        <w:rPr>
          <w:sz w:val="28"/>
          <w:szCs w:val="28"/>
        </w:rPr>
        <w:t xml:space="preserve">провел </w:t>
      </w:r>
      <w:r w:rsidRPr="00524EE9">
        <w:rPr>
          <w:sz w:val="28"/>
          <w:szCs w:val="28"/>
        </w:rPr>
        <w:t xml:space="preserve">аппаратное </w:t>
      </w:r>
      <w:r w:rsidR="00FC0E69" w:rsidRPr="00524EE9">
        <w:rPr>
          <w:sz w:val="28"/>
          <w:szCs w:val="28"/>
        </w:rPr>
        <w:t xml:space="preserve">оперативное </w:t>
      </w:r>
      <w:r w:rsidR="001B63B8" w:rsidRPr="00524EE9">
        <w:rPr>
          <w:color w:val="1F1A17"/>
          <w:sz w:val="28"/>
          <w:szCs w:val="28"/>
        </w:rPr>
        <w:t xml:space="preserve">совещание с </w:t>
      </w:r>
      <w:r w:rsidR="001B63B8" w:rsidRPr="00524EE9">
        <w:rPr>
          <w:sz w:val="28"/>
          <w:szCs w:val="28"/>
        </w:rPr>
        <w:t>заместителями главы администрации Богу</w:t>
      </w:r>
      <w:r w:rsidR="00FC0E69" w:rsidRPr="00524EE9">
        <w:rPr>
          <w:sz w:val="28"/>
          <w:szCs w:val="28"/>
        </w:rPr>
        <w:t>чарского муниципального района,</w:t>
      </w:r>
      <w:r w:rsidR="001B63B8" w:rsidRPr="00524EE9">
        <w:rPr>
          <w:sz w:val="28"/>
          <w:szCs w:val="28"/>
        </w:rPr>
        <w:t xml:space="preserve"> </w:t>
      </w:r>
      <w:r w:rsidR="00A45CA0" w:rsidRPr="00524EE9">
        <w:rPr>
          <w:color w:val="000000" w:themeColor="text1"/>
          <w:sz w:val="28"/>
          <w:szCs w:val="28"/>
        </w:rPr>
        <w:t>руководителями структурных подразделений администраци</w:t>
      </w:r>
      <w:r w:rsidR="00214AD6" w:rsidRPr="00524EE9">
        <w:rPr>
          <w:color w:val="000000" w:themeColor="text1"/>
          <w:sz w:val="28"/>
          <w:szCs w:val="28"/>
        </w:rPr>
        <w:t xml:space="preserve">и муниципального района и </w:t>
      </w:r>
      <w:r w:rsidRPr="00524EE9">
        <w:rPr>
          <w:color w:val="000000" w:themeColor="text1"/>
          <w:sz w:val="28"/>
          <w:szCs w:val="28"/>
        </w:rPr>
        <w:t xml:space="preserve">заместителем главы администрации городского поселения – город Богучар. </w:t>
      </w:r>
    </w:p>
    <w:p w:rsidR="00214AD6" w:rsidRPr="00524EE9" w:rsidRDefault="003728FB" w:rsidP="00524EE9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524EE9">
        <w:rPr>
          <w:sz w:val="28"/>
          <w:szCs w:val="28"/>
        </w:rPr>
        <w:t xml:space="preserve">          </w:t>
      </w:r>
      <w:r w:rsidR="001016AB" w:rsidRPr="00524EE9">
        <w:rPr>
          <w:sz w:val="28"/>
          <w:szCs w:val="28"/>
        </w:rPr>
        <w:t xml:space="preserve">В начале совещания Кожанов А.Ю. предоставил слово </w:t>
      </w:r>
      <w:proofErr w:type="spellStart"/>
      <w:r w:rsidR="001016AB" w:rsidRPr="00524EE9">
        <w:rPr>
          <w:sz w:val="28"/>
          <w:szCs w:val="28"/>
        </w:rPr>
        <w:t>Валынову</w:t>
      </w:r>
      <w:proofErr w:type="spellEnd"/>
      <w:r w:rsidR="001016AB" w:rsidRPr="00524EE9">
        <w:rPr>
          <w:sz w:val="28"/>
          <w:szCs w:val="28"/>
        </w:rPr>
        <w:t xml:space="preserve"> С.В., заместителю главы администрации Богучарского муниципального района. Он рассказал о состоянии дел в сельском хозяйстве. </w:t>
      </w:r>
    </w:p>
    <w:p w:rsidR="00524EE9" w:rsidRDefault="00524EE9" w:rsidP="0052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7209" w:rsidRPr="00524EE9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844D86" w:rsidRPr="00524EE9">
        <w:rPr>
          <w:rFonts w:ascii="Times New Roman" w:hAnsi="Times New Roman" w:cs="Times New Roman"/>
          <w:noProof/>
          <w:sz w:val="28"/>
          <w:szCs w:val="28"/>
        </w:rPr>
        <w:t>Кожанов А.Ю.</w:t>
      </w:r>
      <w:r w:rsidR="001016AB" w:rsidRPr="00524EE9">
        <w:rPr>
          <w:rFonts w:ascii="Times New Roman" w:hAnsi="Times New Roman" w:cs="Times New Roman"/>
          <w:noProof/>
          <w:sz w:val="28"/>
          <w:szCs w:val="28"/>
        </w:rPr>
        <w:t xml:space="preserve"> предоставил слово Журавлеву Ю.А., который доложил о </w:t>
      </w:r>
      <w:r w:rsidRPr="00524EE9">
        <w:rPr>
          <w:rFonts w:ascii="Times New Roman" w:hAnsi="Times New Roman" w:cs="Times New Roman"/>
          <w:noProof/>
          <w:sz w:val="28"/>
          <w:szCs w:val="28"/>
        </w:rPr>
        <w:t xml:space="preserve">строительных и ремонтных работах в районе. </w:t>
      </w:r>
      <w:r w:rsidRPr="00524EE9">
        <w:rPr>
          <w:rFonts w:ascii="Times New Roman" w:hAnsi="Times New Roman" w:cs="Times New Roman"/>
          <w:sz w:val="28"/>
          <w:szCs w:val="28"/>
        </w:rPr>
        <w:t>Ведутся работы по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ремонта кинотеатра «Шторм», </w:t>
      </w:r>
      <w:r w:rsidRPr="00524EE9">
        <w:rPr>
          <w:rFonts w:ascii="Times New Roman" w:hAnsi="Times New Roman" w:cs="Times New Roman"/>
          <w:sz w:val="28"/>
          <w:szCs w:val="28"/>
        </w:rPr>
        <w:t>проектно-сметная документация разработана, сметная стоимость работ 125 млн</w:t>
      </w:r>
      <w:proofErr w:type="gramStart"/>
      <w:r w:rsidRPr="00524E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24EE9">
        <w:rPr>
          <w:rFonts w:ascii="Times New Roman" w:hAnsi="Times New Roman" w:cs="Times New Roman"/>
          <w:sz w:val="28"/>
          <w:szCs w:val="28"/>
        </w:rPr>
        <w:t>уб.</w:t>
      </w:r>
      <w:r w:rsidRPr="00524EE9">
        <w:rPr>
          <w:rFonts w:ascii="Times New Roman" w:hAnsi="Times New Roman" w:cs="Times New Roman"/>
        </w:rPr>
        <w:t xml:space="preserve"> </w:t>
      </w:r>
      <w:r w:rsidRPr="00524EE9">
        <w:rPr>
          <w:rFonts w:ascii="Times New Roman" w:hAnsi="Times New Roman" w:cs="Times New Roman"/>
          <w:sz w:val="28"/>
          <w:szCs w:val="28"/>
        </w:rPr>
        <w:t>Планируется капитальный ремонт сельского дома культуры в с. Подколодновка Богучарского района, проектно-сметная документация разработана, с</w:t>
      </w:r>
      <w:r>
        <w:rPr>
          <w:rFonts w:ascii="Times New Roman" w:hAnsi="Times New Roman" w:cs="Times New Roman"/>
          <w:sz w:val="28"/>
          <w:szCs w:val="28"/>
        </w:rPr>
        <w:t xml:space="preserve">тоимость работ 22 млн.рублей. </w:t>
      </w:r>
      <w:r w:rsidRPr="00524EE9">
        <w:rPr>
          <w:rFonts w:ascii="Times New Roman" w:hAnsi="Times New Roman" w:cs="Times New Roman"/>
          <w:sz w:val="28"/>
          <w:szCs w:val="28"/>
        </w:rPr>
        <w:t xml:space="preserve">Планируется реконструкция легкоатлетического стадиона,  расположенного  по адресу:  г. Богучар, ул. Дзержинского, 21 «в», проектно-сметная документация разработана, имеется положительное заключение </w:t>
      </w:r>
      <w:proofErr w:type="spellStart"/>
      <w:r w:rsidRPr="00524EE9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524EE9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тоимость работ 73,2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524EE9" w:rsidRPr="00524EE9" w:rsidRDefault="00524EE9" w:rsidP="0052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Далее руководители муниципальных казенных учреждений сообщили о деятельности в своих организациях. </w:t>
      </w:r>
    </w:p>
    <w:p w:rsidR="00BA3873" w:rsidRDefault="00524EE9" w:rsidP="00524EE9">
      <w:pPr>
        <w:spacing w:after="0" w:line="240" w:lineRule="auto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 xml:space="preserve">           </w:t>
      </w:r>
      <w:r w:rsidR="001B63B8">
        <w:rPr>
          <w:rFonts w:ascii="Times New Roman" w:hAnsi="Times New Roman" w:cs="Times New Roman"/>
          <w:color w:val="1F1A17"/>
          <w:sz w:val="28"/>
          <w:szCs w:val="28"/>
        </w:rPr>
        <w:t>В закл</w:t>
      </w:r>
      <w:r w:rsidR="00A45CA0">
        <w:rPr>
          <w:rFonts w:ascii="Times New Roman" w:hAnsi="Times New Roman" w:cs="Times New Roman"/>
          <w:color w:val="1F1A17"/>
          <w:sz w:val="28"/>
          <w:szCs w:val="28"/>
        </w:rPr>
        <w:t>ючение</w:t>
      </w:r>
      <w:r w:rsidR="001B63B8"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аппаратного </w:t>
      </w:r>
      <w:r w:rsidR="001B63B8">
        <w:rPr>
          <w:rFonts w:ascii="Times New Roman" w:hAnsi="Times New Roman" w:cs="Times New Roman"/>
          <w:color w:val="1F1A17"/>
          <w:sz w:val="28"/>
          <w:szCs w:val="28"/>
        </w:rPr>
        <w:t xml:space="preserve">совещания </w:t>
      </w:r>
      <w:proofErr w:type="spellStart"/>
      <w:r w:rsidR="001B63B8"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</w:t>
      </w:r>
      <w:proofErr w:type="spellEnd"/>
      <w:r w:rsidR="001B63B8"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 Н</w:t>
      </w:r>
      <w:r w:rsidR="001B63B8"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="001B63B8"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 w:rsidR="001B63B8"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="001B63B8"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 w:rsidR="001B63B8">
        <w:rPr>
          <w:rFonts w:ascii="Times New Roman" w:hAnsi="Times New Roman" w:cs="Times New Roman"/>
          <w:color w:val="1F1A17"/>
          <w:sz w:val="28"/>
          <w:szCs w:val="28"/>
        </w:rPr>
        <w:t>в своей информации доложила о пла</w:t>
      </w:r>
      <w:r w:rsidR="002C410E">
        <w:rPr>
          <w:rFonts w:ascii="Times New Roman" w:hAnsi="Times New Roman" w:cs="Times New Roman"/>
          <w:color w:val="1F1A17"/>
          <w:sz w:val="28"/>
          <w:szCs w:val="28"/>
        </w:rPr>
        <w:t>не работы на предстоящую неделю</w:t>
      </w:r>
      <w:r w:rsidR="00A45CA0">
        <w:rPr>
          <w:rFonts w:ascii="Times New Roman" w:hAnsi="Times New Roman" w:cs="Times New Roman"/>
          <w:color w:val="1F1A17"/>
          <w:sz w:val="28"/>
          <w:szCs w:val="28"/>
        </w:rPr>
        <w:t xml:space="preserve">, о проведении </w:t>
      </w:r>
      <w:r w:rsidR="00BA3873">
        <w:rPr>
          <w:rFonts w:ascii="Times New Roman" w:hAnsi="Times New Roman" w:cs="Times New Roman"/>
          <w:color w:val="1F1A17"/>
          <w:sz w:val="28"/>
          <w:szCs w:val="28"/>
        </w:rPr>
        <w:t xml:space="preserve">15 июня </w:t>
      </w:r>
      <w:proofErr w:type="spellStart"/>
      <w:r w:rsidR="00BA3873">
        <w:rPr>
          <w:rFonts w:ascii="Times New Roman" w:hAnsi="Times New Roman" w:cs="Times New Roman"/>
          <w:color w:val="1F1A17"/>
          <w:sz w:val="28"/>
          <w:szCs w:val="28"/>
        </w:rPr>
        <w:t>Общерегионального</w:t>
      </w:r>
      <w:proofErr w:type="spellEnd"/>
      <w:r w:rsidR="00BA3873">
        <w:rPr>
          <w:rFonts w:ascii="Times New Roman" w:hAnsi="Times New Roman" w:cs="Times New Roman"/>
          <w:color w:val="1F1A17"/>
          <w:sz w:val="28"/>
          <w:szCs w:val="28"/>
        </w:rPr>
        <w:t xml:space="preserve"> Дня приема граждан.</w:t>
      </w:r>
    </w:p>
    <w:p w:rsidR="00C574BE" w:rsidRDefault="00C574BE" w:rsidP="001723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3D1" w:rsidRPr="00B742E3" w:rsidRDefault="001723D1" w:rsidP="001723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2E3">
        <w:rPr>
          <w:rFonts w:ascii="Times New Roman" w:hAnsi="Times New Roman" w:cs="Times New Roman"/>
          <w:sz w:val="28"/>
          <w:szCs w:val="28"/>
        </w:rPr>
        <w:t xml:space="preserve">7 июня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библиотека провела у</w:t>
      </w:r>
      <w:r w:rsidRPr="00B742E3">
        <w:rPr>
          <w:rFonts w:ascii="Times New Roman" w:hAnsi="Times New Roman" w:cs="Times New Roman"/>
          <w:sz w:val="28"/>
          <w:szCs w:val="28"/>
        </w:rPr>
        <w:t xml:space="preserve">рок мужества </w:t>
      </w:r>
      <w:bookmarkStart w:id="0" w:name="_GoBack"/>
      <w:bookmarkEnd w:id="0"/>
      <w:r w:rsidRPr="00B742E3">
        <w:rPr>
          <w:rFonts w:ascii="Times New Roman" w:hAnsi="Times New Roman" w:cs="Times New Roman"/>
          <w:sz w:val="28"/>
          <w:szCs w:val="28"/>
        </w:rPr>
        <w:t>«Малый Сатурн – решающий бой на Донских рубежах»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B742E3">
        <w:rPr>
          <w:rFonts w:ascii="Times New Roman" w:hAnsi="Times New Roman" w:cs="Times New Roman"/>
          <w:sz w:val="28"/>
          <w:szCs w:val="28"/>
        </w:rPr>
        <w:t xml:space="preserve"> пришкольного лагеря БСОШ №1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ероприятие было посвящено к 80-летию </w:t>
      </w:r>
      <w:proofErr w:type="spellStart"/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>Донской</w:t>
      </w:r>
      <w:proofErr w:type="spellEnd"/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наступательной операции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«Малый Сатурн»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23D1" w:rsidRPr="00B742E3" w:rsidRDefault="001723D1" w:rsidP="001723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узнали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интересные факты 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операции «Малый Сатурн», которая проводилась войсками Юго-Западного и Воронежского фронтов Красной армии на рубеже Новая Калитва – Верхний Мамон – река Чир с 16 по 30 декабря 1942 года. Операция оценивалась как составная часть Сталинградской битвы. Из зачитанного отрывка книги М. Богучаров «Отцовские </w:t>
      </w:r>
      <w:proofErr w:type="gramStart"/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ссказы про войну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дети узнали о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наступательной операции на </w:t>
      </w:r>
      <w:proofErr w:type="spellStart"/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>Осетровском</w:t>
      </w:r>
      <w:proofErr w:type="spellEnd"/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плацдарме.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 мероприятия была показана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видеопрезентации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демонстрацией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Осетровского</w:t>
      </w:r>
      <w:proofErr w:type="spellEnd"/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плацдарм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ходящего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территории </w:t>
      </w:r>
      <w:proofErr w:type="spellStart"/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Верхнемамонского</w:t>
      </w:r>
      <w:proofErr w:type="spellEnd"/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Воронежской области, который стал центром операции. На мероприятие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 приглашена Максакова Ангелина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Дмитриевна,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узник ВОВ,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рассказала о своём детстве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тех нелегких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военных годах, которые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ей пришлось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ережить</w:t>
      </w:r>
      <w:r w:rsidRPr="00B7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совсем еще ребенком.</w:t>
      </w:r>
    </w:p>
    <w:p w:rsidR="009E0ED0" w:rsidRDefault="009E0ED0" w:rsidP="0064703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767E7E" w:rsidRDefault="00767E7E" w:rsidP="0076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 июня 2022 года в районном Дворце культуры «Юбилейный» прошел праздничный концерт, посвященный Дню социального работника.</w:t>
      </w:r>
    </w:p>
    <w:p w:rsidR="00767E7E" w:rsidRDefault="00767E7E" w:rsidP="0076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поздравительной речью и словами благодарности выступили  глава Богучарского муниципального района Кузнецов Валерий Васильевич, депутат Воронежской областной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Александрович, Благочинный Богучарского округа настоятель храма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ИоанаВоина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отец Тихон, заместитель главы администрации города Богучара Аксенов Сергей Александрович, руководитель управления культуры Богучарского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Владимировна, руководитель центра занятости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Колесников Юрий Иванович, руководитель Богучарского отделения МФЦ Кузнецова Наталья Николаевна,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организации Общероссийского Профессионального союза работников госучреждений и общественного обслуживания Российской Федерации Агапова Лариса Владимировна.</w:t>
      </w:r>
    </w:p>
    <w:p w:rsidR="00767E7E" w:rsidRDefault="00767E7E" w:rsidP="0076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праздничный день чествовали людей, которые оказывают поддержку многодетным семьям, малообеспеченному населению, сиротам, инвалидам и пенсионерам. Множество поздравлений и искренних слов прозвучало в адрес представителей социальных служб.</w:t>
      </w:r>
    </w:p>
    <w:p w:rsidR="00767E7E" w:rsidRPr="00C0357D" w:rsidRDefault="00767E7E" w:rsidP="0076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Концертную программу наполнили музыкальные номера в исполнении солистов и творческих коллективов районного Дворца культуры. Артисты подарили работникам социального обслуживания прекрасное настроение и море улыбок, наполнили сердца зрителей позитивом и бурными эмоциями. </w:t>
      </w:r>
    </w:p>
    <w:p w:rsidR="00767E7E" w:rsidRDefault="00767E7E" w:rsidP="00767E7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767E7E" w:rsidRDefault="00767E7E" w:rsidP="0076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 2022 года, в преддверии одного из самых молодых праздников в стране – Дня России, районный Дворец культуры «Юбилейный» в одиннадцатый раз объединил творческих людей Богучарского района на фестивале «Песни России».</w:t>
      </w:r>
    </w:p>
    <w:p w:rsidR="00767E7E" w:rsidRDefault="00767E7E" w:rsidP="0076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в день 350-летия со дня рождения Петра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вниманию зрителей была представлена театрализованная миниатюра по мотивам легенды про родимый край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Богучарщину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7E7E" w:rsidRDefault="00767E7E" w:rsidP="0076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РДК расположились выставка рисунков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каждый желающий смог сфотографироваться с персонажами петровской эпохи. </w:t>
      </w:r>
    </w:p>
    <w:p w:rsidR="00767E7E" w:rsidRDefault="00767E7E" w:rsidP="0076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мероприятию дала руководитель Управления культуры Богучарского района Юлия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выступила с приветственной речью, поздравила гостей фестиваля с наступающим праздником и пожелала участникам творческих успехов. </w:t>
      </w:r>
    </w:p>
    <w:p w:rsidR="00767E7E" w:rsidRDefault="00767E7E" w:rsidP="0076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солисты и вокальные коллективы из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района</w:t>
      </w:r>
      <w:r w:rsidR="007A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наполнили концертную программу</w:t>
      </w:r>
      <w:r w:rsidR="007A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музыкальными композициями о России, родном крае, красоте русской природы. На сцене прозвучало множество русских народных, казачьих и украинских песен.</w:t>
      </w:r>
    </w:p>
    <w:p w:rsidR="00767E7E" w:rsidRDefault="00767E7E" w:rsidP="0076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Песенный фестиваль стал площадкой обмена опытом среди специалистов и творческих коллективов района и местом встреч старых друзей. </w:t>
      </w:r>
    </w:p>
    <w:p w:rsidR="00767E7E" w:rsidRPr="009700E5" w:rsidRDefault="00767E7E" w:rsidP="0076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Артисты подарили зрителям отличное настроение и заряд положительных эмоций.  </w:t>
      </w:r>
    </w:p>
    <w:p w:rsidR="007A2F7E" w:rsidRDefault="007A2F7E" w:rsidP="007A2F7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F7E" w:rsidRPr="00A92A35" w:rsidRDefault="007A2F7E" w:rsidP="007A2F7E">
      <w:pPr>
        <w:pStyle w:val="a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A35">
        <w:rPr>
          <w:rFonts w:ascii="Times New Roman" w:hAnsi="Times New Roman" w:cs="Times New Roman"/>
          <w:bCs/>
          <w:sz w:val="28"/>
          <w:szCs w:val="28"/>
        </w:rPr>
        <w:t xml:space="preserve">12 июня </w:t>
      </w:r>
      <w:r>
        <w:rPr>
          <w:rFonts w:ascii="Times New Roman" w:hAnsi="Times New Roman" w:cs="Times New Roman"/>
          <w:bCs/>
          <w:sz w:val="28"/>
          <w:szCs w:val="28"/>
        </w:rPr>
        <w:t>2022 года в городе Богучаре состоялся</w:t>
      </w:r>
      <w:r w:rsidRPr="00A92A35">
        <w:rPr>
          <w:rFonts w:ascii="Times New Roman" w:hAnsi="Times New Roman" w:cs="Times New Roman"/>
          <w:bCs/>
          <w:sz w:val="28"/>
          <w:szCs w:val="28"/>
        </w:rPr>
        <w:t xml:space="preserve"> концерт, посвященный Дню России.</w:t>
      </w:r>
    </w:p>
    <w:p w:rsidR="007A2F7E" w:rsidRDefault="007A2F7E" w:rsidP="007A2F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83D92">
        <w:rPr>
          <w:rFonts w:ascii="Times New Roman" w:hAnsi="Times New Roman" w:cs="Times New Roman"/>
          <w:sz w:val="28"/>
          <w:szCs w:val="28"/>
        </w:rPr>
        <w:tab/>
        <w:t xml:space="preserve">Праздничный вечер начался с детской игровой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 w:rsidRPr="00C83D92">
        <w:rPr>
          <w:rFonts w:ascii="Times New Roman" w:hAnsi="Times New Roman" w:cs="Times New Roman"/>
          <w:sz w:val="28"/>
          <w:szCs w:val="28"/>
        </w:rPr>
        <w:t>. Вместе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3D92">
        <w:rPr>
          <w:rFonts w:ascii="Times New Roman" w:hAnsi="Times New Roman" w:cs="Times New Roman"/>
          <w:sz w:val="28"/>
          <w:szCs w:val="28"/>
        </w:rPr>
        <w:t xml:space="preserve"> сказочными героями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C83D92">
        <w:rPr>
          <w:rFonts w:ascii="Times New Roman" w:hAnsi="Times New Roman" w:cs="Times New Roman"/>
          <w:sz w:val="28"/>
          <w:szCs w:val="28"/>
        </w:rPr>
        <w:t xml:space="preserve"> приняли участие в играх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83D92">
        <w:rPr>
          <w:rFonts w:ascii="Times New Roman" w:hAnsi="Times New Roman" w:cs="Times New Roman"/>
          <w:sz w:val="28"/>
          <w:szCs w:val="28"/>
        </w:rPr>
        <w:t xml:space="preserve">конкурсах. </w:t>
      </w:r>
    </w:p>
    <w:p w:rsidR="007A2F7E" w:rsidRDefault="007A2F7E" w:rsidP="007A2F7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площади расположилась красочная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«Петровская эпоха», выставка детских рисунков, выставка изделий мастеров Дома народного творчества и ремесел,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конкурсно-развлекательная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«Эрудит».</w:t>
      </w:r>
    </w:p>
    <w:p w:rsidR="007A2F7E" w:rsidRPr="00626740" w:rsidRDefault="007A2F7E" w:rsidP="007A2F7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26740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626740">
        <w:rPr>
          <w:rFonts w:ascii="Times New Roman" w:hAnsi="Times New Roman" w:cs="Times New Roman"/>
          <w:sz w:val="28"/>
          <w:szCs w:val="28"/>
        </w:rPr>
        <w:t xml:space="preserve"> район принял участие во всероссийской акции «Красная гвоздика»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740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благотворительного фонда «Память поколений».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6740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Волонтеры предлагали приобрести значки, а жители и гости города с удовольствием отзывались. Все средства от реализации «Красных гвоздик» направляются на оказание высокотехнологической медицинской помощи ветеранам нашей страны.</w:t>
      </w:r>
    </w:p>
    <w:p w:rsidR="007A2F7E" w:rsidRPr="00626740" w:rsidRDefault="007A2F7E" w:rsidP="007A2F7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Активисты молодежного центра «Все по-взрослому» провели акцию «Моя Россия». Всем желающим вручались шары и флажки цветов </w:t>
      </w:r>
      <w:proofErr w:type="gramStart"/>
      <w:r w:rsidRPr="0062674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российского</w:t>
      </w:r>
      <w:proofErr w:type="gramEnd"/>
      <w:r w:rsidRPr="00626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6740">
        <w:rPr>
          <w:rFonts w:ascii="Times New Roman" w:hAnsi="Times New Roman" w:cs="Times New Roman"/>
          <w:sz w:val="28"/>
          <w:szCs w:val="28"/>
          <w:shd w:val="clear" w:color="auto" w:fill="FFFFFF"/>
        </w:rPr>
        <w:t>триколора</w:t>
      </w:r>
      <w:proofErr w:type="spellEnd"/>
      <w:r w:rsidRPr="00626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A2F7E" w:rsidRPr="00AE7798" w:rsidRDefault="007A2F7E" w:rsidP="007A2F7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Торжественную часть мероприятия открыла театрализованная постановка и дефиле воспитанников детской школы искусств, посвященные 350-летию со дня рождения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F7E" w:rsidRDefault="007A2F7E" w:rsidP="007A2F7E">
      <w:pPr>
        <w:pStyle w:val="a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приветственным словом выступил глава Богучарского муниципального района В.В. Кузнецов. Он поздравил жителей города и района с праздником, пожелал всем здоровья, оптимизма, благополучия.</w:t>
      </w:r>
    </w:p>
    <w:p w:rsidR="007A2F7E" w:rsidRPr="00E63035" w:rsidRDefault="007A2F7E" w:rsidP="007A2F7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40">
        <w:rPr>
          <w:rFonts w:ascii="Times New Roman" w:hAnsi="Times New Roman" w:cs="Times New Roman"/>
          <w:sz w:val="28"/>
          <w:szCs w:val="28"/>
        </w:rPr>
        <w:t xml:space="preserve">В этот праздничный день на сцене прошло чествование людей, внесших весомый вклад в социально-экономическое развитие Воронежской области и Богучарского района. </w:t>
      </w:r>
    </w:p>
    <w:p w:rsidR="007A2F7E" w:rsidRPr="007A2F7E" w:rsidRDefault="007A2F7E" w:rsidP="007A2F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7E">
        <w:rPr>
          <w:rFonts w:ascii="Times New Roman" w:hAnsi="Times New Roman" w:cs="Times New Roman"/>
          <w:sz w:val="28"/>
          <w:szCs w:val="28"/>
        </w:rPr>
        <w:t>Продолжился праздник концертной программой «Я живу в России». Своими творческими номерами публику порадовала художественная самодеятельность Богучарского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F7E" w:rsidRPr="007A2F7E" w:rsidRDefault="007A2F7E" w:rsidP="007A2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E7E" w:rsidRPr="00D854F3" w:rsidRDefault="00767E7E" w:rsidP="007A2F7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767E7E" w:rsidRPr="00D854F3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40A5D"/>
    <w:rsid w:val="00061BF4"/>
    <w:rsid w:val="00070E38"/>
    <w:rsid w:val="0007637C"/>
    <w:rsid w:val="00080A79"/>
    <w:rsid w:val="000A2D90"/>
    <w:rsid w:val="000A303F"/>
    <w:rsid w:val="000A5E0A"/>
    <w:rsid w:val="000A7FF9"/>
    <w:rsid w:val="000B12DD"/>
    <w:rsid w:val="000B4F43"/>
    <w:rsid w:val="000C3CB5"/>
    <w:rsid w:val="000E02FE"/>
    <w:rsid w:val="000E32C7"/>
    <w:rsid w:val="000E7809"/>
    <w:rsid w:val="000F49DD"/>
    <w:rsid w:val="001016AB"/>
    <w:rsid w:val="00103EE0"/>
    <w:rsid w:val="001139D9"/>
    <w:rsid w:val="00115364"/>
    <w:rsid w:val="00116D8F"/>
    <w:rsid w:val="00125FC5"/>
    <w:rsid w:val="00133595"/>
    <w:rsid w:val="001348AB"/>
    <w:rsid w:val="00135A3C"/>
    <w:rsid w:val="00136B46"/>
    <w:rsid w:val="001379D8"/>
    <w:rsid w:val="00140F64"/>
    <w:rsid w:val="00142000"/>
    <w:rsid w:val="00151F5B"/>
    <w:rsid w:val="001651A5"/>
    <w:rsid w:val="00167778"/>
    <w:rsid w:val="00172362"/>
    <w:rsid w:val="001723D1"/>
    <w:rsid w:val="00174269"/>
    <w:rsid w:val="00174609"/>
    <w:rsid w:val="0017605B"/>
    <w:rsid w:val="00180A22"/>
    <w:rsid w:val="001823BC"/>
    <w:rsid w:val="0019359B"/>
    <w:rsid w:val="001A4A7C"/>
    <w:rsid w:val="001A7F6A"/>
    <w:rsid w:val="001B63B8"/>
    <w:rsid w:val="001C5D93"/>
    <w:rsid w:val="001D2829"/>
    <w:rsid w:val="001E16C7"/>
    <w:rsid w:val="001E6B91"/>
    <w:rsid w:val="00214191"/>
    <w:rsid w:val="00214AD6"/>
    <w:rsid w:val="002162FE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A2323"/>
    <w:rsid w:val="002A767C"/>
    <w:rsid w:val="002C410E"/>
    <w:rsid w:val="002D5FB7"/>
    <w:rsid w:val="002E5B9A"/>
    <w:rsid w:val="002F1192"/>
    <w:rsid w:val="002F53A7"/>
    <w:rsid w:val="003054D5"/>
    <w:rsid w:val="00311B35"/>
    <w:rsid w:val="003277A6"/>
    <w:rsid w:val="00332A62"/>
    <w:rsid w:val="003426D5"/>
    <w:rsid w:val="00345C43"/>
    <w:rsid w:val="00363D5C"/>
    <w:rsid w:val="003728FB"/>
    <w:rsid w:val="00377627"/>
    <w:rsid w:val="00381DD0"/>
    <w:rsid w:val="00384199"/>
    <w:rsid w:val="003843DC"/>
    <w:rsid w:val="00385319"/>
    <w:rsid w:val="00387AA0"/>
    <w:rsid w:val="003925E5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5032B7"/>
    <w:rsid w:val="00514685"/>
    <w:rsid w:val="005157A9"/>
    <w:rsid w:val="005168B5"/>
    <w:rsid w:val="00524EE9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82ED7"/>
    <w:rsid w:val="00590098"/>
    <w:rsid w:val="0059204C"/>
    <w:rsid w:val="005955B8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E740D"/>
    <w:rsid w:val="005F4031"/>
    <w:rsid w:val="005F6FC3"/>
    <w:rsid w:val="005F7976"/>
    <w:rsid w:val="00606F79"/>
    <w:rsid w:val="00610F4F"/>
    <w:rsid w:val="00612DBB"/>
    <w:rsid w:val="00620EB8"/>
    <w:rsid w:val="006210D8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52F35"/>
    <w:rsid w:val="0076069C"/>
    <w:rsid w:val="00762BB8"/>
    <w:rsid w:val="00767A4F"/>
    <w:rsid w:val="00767E7E"/>
    <w:rsid w:val="00777BB5"/>
    <w:rsid w:val="0078204E"/>
    <w:rsid w:val="00784238"/>
    <w:rsid w:val="0079009A"/>
    <w:rsid w:val="0079385A"/>
    <w:rsid w:val="00797EC1"/>
    <w:rsid w:val="007A009D"/>
    <w:rsid w:val="007A1621"/>
    <w:rsid w:val="007A2F7E"/>
    <w:rsid w:val="007A3A6F"/>
    <w:rsid w:val="007A6551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277AB"/>
    <w:rsid w:val="00934A0B"/>
    <w:rsid w:val="00935F4F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1662"/>
    <w:rsid w:val="009A1AC4"/>
    <w:rsid w:val="009A1D18"/>
    <w:rsid w:val="009B340F"/>
    <w:rsid w:val="009C1039"/>
    <w:rsid w:val="009C52E5"/>
    <w:rsid w:val="009C7209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34978"/>
    <w:rsid w:val="00A40667"/>
    <w:rsid w:val="00A45CA0"/>
    <w:rsid w:val="00A51357"/>
    <w:rsid w:val="00A52CE5"/>
    <w:rsid w:val="00A5402D"/>
    <w:rsid w:val="00A65BD4"/>
    <w:rsid w:val="00A733FE"/>
    <w:rsid w:val="00AA1AC6"/>
    <w:rsid w:val="00AA2A7E"/>
    <w:rsid w:val="00AA5373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5CFB"/>
    <w:rsid w:val="00B87AAC"/>
    <w:rsid w:val="00B87CA5"/>
    <w:rsid w:val="00B94E2F"/>
    <w:rsid w:val="00B94F34"/>
    <w:rsid w:val="00BA0BED"/>
    <w:rsid w:val="00BA1B3C"/>
    <w:rsid w:val="00BA3873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0A5C"/>
    <w:rsid w:val="00C215D0"/>
    <w:rsid w:val="00C3321D"/>
    <w:rsid w:val="00C348F4"/>
    <w:rsid w:val="00C41202"/>
    <w:rsid w:val="00C42593"/>
    <w:rsid w:val="00C46679"/>
    <w:rsid w:val="00C50198"/>
    <w:rsid w:val="00C51DFC"/>
    <w:rsid w:val="00C574BE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52C4"/>
    <w:rsid w:val="00CF60C3"/>
    <w:rsid w:val="00D066CD"/>
    <w:rsid w:val="00D11834"/>
    <w:rsid w:val="00D1281A"/>
    <w:rsid w:val="00D1307B"/>
    <w:rsid w:val="00D16EDA"/>
    <w:rsid w:val="00D23EB5"/>
    <w:rsid w:val="00D2458E"/>
    <w:rsid w:val="00D370B0"/>
    <w:rsid w:val="00D553A7"/>
    <w:rsid w:val="00D57A9A"/>
    <w:rsid w:val="00D61005"/>
    <w:rsid w:val="00D633F7"/>
    <w:rsid w:val="00D638BF"/>
    <w:rsid w:val="00D643CB"/>
    <w:rsid w:val="00D67524"/>
    <w:rsid w:val="00D702F3"/>
    <w:rsid w:val="00D75280"/>
    <w:rsid w:val="00D81D73"/>
    <w:rsid w:val="00D82599"/>
    <w:rsid w:val="00D851B9"/>
    <w:rsid w:val="00D854F3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E4A72"/>
    <w:rsid w:val="00DF4C8D"/>
    <w:rsid w:val="00DF557B"/>
    <w:rsid w:val="00E00FA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255E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125</cp:revision>
  <dcterms:created xsi:type="dcterms:W3CDTF">2021-04-09T10:34:00Z</dcterms:created>
  <dcterms:modified xsi:type="dcterms:W3CDTF">2022-06-15T12:23:00Z</dcterms:modified>
</cp:coreProperties>
</file>