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31" w:rsidRDefault="00CB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71500" cy="809625"/>
            <wp:effectExtent l="19050" t="0" r="0" b="0"/>
            <wp:docPr id="3" name="Рисунок 3" descr="C:\Users\boguch.adm\Pictures\Герб АБ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uch.adm\Pictures\Герб АБМ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НАРОДНЫХ ДЕПУТАТОВ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БОГУЧАРСКОГО МУНИЦИПАЛЬНОГО РАЙОНА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ВОРОНЕЖСКОЙ ОБЛАСТИ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«    </w:t>
      </w:r>
      <w:r w:rsidR="0094685C">
        <w:rPr>
          <w:rFonts w:ascii="Times New Roman" w:eastAsia="Times New Roman" w:hAnsi="Times New Roman" w:cs="Times New Roman"/>
          <w:sz w:val="28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»   12.  2017 </w:t>
      </w:r>
      <w:r w:rsidR="0094685C">
        <w:rPr>
          <w:rFonts w:ascii="Times New Roman" w:eastAsia="Times New Roman" w:hAnsi="Times New Roman" w:cs="Times New Roman"/>
          <w:sz w:val="28"/>
          <w:u w:val="single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№ </w:t>
      </w:r>
      <w:r w:rsidR="0094685C">
        <w:rPr>
          <w:rFonts w:ascii="Times New Roman" w:eastAsia="Times New Roman" w:hAnsi="Times New Roman" w:cs="Times New Roman"/>
          <w:sz w:val="28"/>
          <w:u w:val="single"/>
        </w:rPr>
        <w:t>36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г. Богучар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0B31" w:rsidRDefault="00401256">
      <w:pPr>
        <w:spacing w:after="0"/>
        <w:ind w:right="4536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норматива стоимости</w:t>
      </w:r>
      <w:r w:rsidR="0094685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 кв. м общей площади жилья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Богучарскому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муниципальному </w:t>
      </w:r>
      <w:r w:rsidR="0094685C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району на 2018 год </w:t>
      </w:r>
    </w:p>
    <w:p w:rsidR="006A0B31" w:rsidRDefault="006A0B31">
      <w:pPr>
        <w:spacing w:after="0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</w:p>
    <w:p w:rsidR="006A0B31" w:rsidRDefault="00401256">
      <w:pPr>
        <w:keepNext/>
        <w:spacing w:before="240" w:after="60" w:line="360" w:lineRule="auto"/>
        <w:ind w:firstLine="708"/>
        <w:jc w:val="both"/>
        <w:rPr>
          <w:rFonts w:ascii="Times New Roman" w:eastAsia="Times New Roman" w:hAnsi="Times New Roman" w:cs="Times New Roman"/>
          <w:b/>
          <w:position w:val="-4"/>
          <w:sz w:val="28"/>
        </w:rPr>
      </w:pPr>
      <w:r w:rsidRPr="00401256">
        <w:rPr>
          <w:rFonts w:ascii="Times New Roman" w:eastAsia="Times New Roman" w:hAnsi="Times New Roman" w:cs="Times New Roman"/>
          <w:position w:val="-4"/>
          <w:sz w:val="28"/>
        </w:rPr>
        <w:t xml:space="preserve">В соответствии </w:t>
      </w:r>
      <w:proofErr w:type="gramStart"/>
      <w:r w:rsidRPr="00401256">
        <w:rPr>
          <w:rFonts w:ascii="Times New Roman" w:eastAsia="Times New Roman" w:hAnsi="Times New Roman" w:cs="Times New Roman"/>
          <w:position w:val="-4"/>
          <w:sz w:val="28"/>
        </w:rPr>
        <w:t>с</w:t>
      </w:r>
      <w:proofErr w:type="gramEnd"/>
      <w:r w:rsidRPr="00401256">
        <w:rPr>
          <w:rFonts w:ascii="Times New Roman" w:eastAsia="Times New Roman" w:hAnsi="Times New Roman" w:cs="Times New Roman"/>
          <w:position w:val="-4"/>
          <w:sz w:val="28"/>
        </w:rPr>
        <w:t xml:space="preserve"> </w:t>
      </w:r>
      <w:hyperlink r:id="rId5"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Федераль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ным законом от 06 октября 2003 года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 xml:space="preserve"> N 131-ФЗ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 xml:space="preserve"> «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Об общих принципах организации местного самоуправления в Российской Федерации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»</w:t>
        </w:r>
      </w:hyperlink>
      <w:r w:rsidRPr="00401256">
        <w:rPr>
          <w:rFonts w:ascii="Times New Roman" w:eastAsia="Times New Roman" w:hAnsi="Times New Roman" w:cs="Times New Roman"/>
          <w:color w:val="000000"/>
          <w:position w:val="-4"/>
          <w:sz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position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</w:rPr>
        <w:t>Жилищным Кодексом Российской Федерации,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РФ от 17 декабря 2010 года №1050 «О федеральной целевой программе «Жилище» на 2015 - 2020 годы», Уставом Богучарского муниципального района,</w:t>
      </w:r>
      <w:r>
        <w:rPr>
          <w:rFonts w:ascii="Times New Roman" w:eastAsia="Times New Roman" w:hAnsi="Times New Roman" w:cs="Times New Roman"/>
          <w:b/>
          <w:position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position w:val="-4"/>
          <w:sz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position w:val="-4"/>
          <w:sz w:val="28"/>
        </w:rPr>
        <w:t xml:space="preserve"> муниципального района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position w:val="-4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position w:val="-4"/>
          <w:sz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position w:val="-4"/>
          <w:sz w:val="28"/>
        </w:rPr>
        <w:t>ш</w:t>
      </w:r>
      <w:proofErr w:type="spellEnd"/>
      <w:r>
        <w:rPr>
          <w:rFonts w:ascii="Times New Roman" w:eastAsia="Times New Roman" w:hAnsi="Times New Roman" w:cs="Times New Roman"/>
          <w:b/>
          <w:position w:val="-4"/>
          <w:sz w:val="28"/>
        </w:rPr>
        <w:t xml:space="preserve"> и л:</w:t>
      </w:r>
    </w:p>
    <w:p w:rsidR="006A0B31" w:rsidRDefault="00401256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4"/>
          <w:sz w:val="28"/>
        </w:rPr>
      </w:pPr>
      <w:r>
        <w:rPr>
          <w:rFonts w:ascii="Times New Roman" w:eastAsia="Times New Roman" w:hAnsi="Times New Roman" w:cs="Times New Roman"/>
          <w:position w:val="-4"/>
          <w:sz w:val="24"/>
        </w:rPr>
        <w:tab/>
      </w:r>
      <w:r>
        <w:rPr>
          <w:rFonts w:ascii="Times New Roman" w:eastAsia="Times New Roman" w:hAnsi="Times New Roman" w:cs="Times New Roman"/>
          <w:position w:val="-4"/>
          <w:sz w:val="28"/>
        </w:rPr>
        <w:t xml:space="preserve">1.  Утвердить на 2018 год норматив стоимости 1 кв. м общей площади жилья по </w:t>
      </w:r>
      <w:proofErr w:type="spellStart"/>
      <w:r>
        <w:rPr>
          <w:rFonts w:ascii="Times New Roman" w:eastAsia="Times New Roman" w:hAnsi="Times New Roman" w:cs="Times New Roman"/>
          <w:position w:val="-4"/>
          <w:sz w:val="28"/>
        </w:rPr>
        <w:t>Богучарскому</w:t>
      </w:r>
      <w:proofErr w:type="spellEnd"/>
      <w:r>
        <w:rPr>
          <w:rFonts w:ascii="Times New Roman" w:eastAsia="Times New Roman" w:hAnsi="Times New Roman" w:cs="Times New Roman"/>
          <w:position w:val="-4"/>
          <w:sz w:val="28"/>
        </w:rPr>
        <w:t xml:space="preserve"> муниципальному району для расчета размера социальных выплат в рамках реализации подпрограммы «Обеспечение доступным и комфортным жильем и коммунальными услугами населения» муниципальной программы «Экономическое развитие Богучарского муниципального района» в размере 19,0 тысяч рублей.</w:t>
      </w:r>
    </w:p>
    <w:p w:rsidR="006A0B31" w:rsidRDefault="00401256">
      <w:pPr>
        <w:tabs>
          <w:tab w:val="left" w:pos="709"/>
          <w:tab w:val="left" w:pos="1134"/>
          <w:tab w:val="left" w:pos="156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  Данное решение вступает в силу с 01.01.2018 года.</w:t>
      </w:r>
    </w:p>
    <w:p w:rsidR="006A0B31" w:rsidRDefault="0040125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position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 Признать утратившим силу решение Совета народных депутатов Богучарского муниципального района от  27.12.2016 № 346 «</w:t>
      </w:r>
      <w:r>
        <w:rPr>
          <w:rFonts w:ascii="Times New Roman" w:eastAsia="Times New Roman" w:hAnsi="Times New Roman" w:cs="Times New Roman"/>
          <w:position w:val="-4"/>
          <w:sz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position w:val="-4"/>
          <w:sz w:val="28"/>
        </w:rPr>
        <w:lastRenderedPageBreak/>
        <w:t xml:space="preserve">норматива стоимости 1 кв. м общей площади жилья по </w:t>
      </w:r>
      <w:proofErr w:type="spellStart"/>
      <w:r>
        <w:rPr>
          <w:rFonts w:ascii="Times New Roman" w:eastAsia="Times New Roman" w:hAnsi="Times New Roman" w:cs="Times New Roman"/>
          <w:position w:val="-4"/>
          <w:sz w:val="28"/>
        </w:rPr>
        <w:t>Богучарскому</w:t>
      </w:r>
      <w:proofErr w:type="spellEnd"/>
      <w:r>
        <w:rPr>
          <w:rFonts w:ascii="Times New Roman" w:eastAsia="Times New Roman" w:hAnsi="Times New Roman" w:cs="Times New Roman"/>
          <w:position w:val="-4"/>
          <w:sz w:val="28"/>
        </w:rPr>
        <w:t xml:space="preserve"> муниципальному району на 2017 год».</w:t>
      </w:r>
    </w:p>
    <w:p w:rsidR="006A0B31" w:rsidRDefault="00401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position w:val="-4"/>
          <w:sz w:val="28"/>
        </w:rPr>
      </w:pPr>
      <w:r>
        <w:rPr>
          <w:rFonts w:ascii="Times New Roman" w:eastAsia="Times New Roman" w:hAnsi="Times New Roman" w:cs="Times New Roman"/>
          <w:position w:val="-4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position w:val="-4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position w:val="-4"/>
          <w:sz w:val="28"/>
        </w:rPr>
        <w:t xml:space="preserve"> исполнением настоящего решения возложить на постоянную комиссию Совета народных депутатов Богучарского муниципального района по социальным вопросам (Кравцова И. П.) и заместителя главы администрации  Богучарского муниципального района  Кожанова А.Ю.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Председатель Совета народных депутатов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                              Ю.В.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Дорохина</w:t>
      </w:r>
      <w:proofErr w:type="spellEnd"/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Глава Богучарского 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муниципального района                                                             В.В. Кузнецов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position w:val="-4"/>
          <w:sz w:val="28"/>
        </w:rPr>
      </w:pPr>
    </w:p>
    <w:p w:rsidR="006A0B31" w:rsidRDefault="006A0B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sectPr w:rsidR="006A0B31" w:rsidSect="00A5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31"/>
    <w:rsid w:val="00401256"/>
    <w:rsid w:val="006A0B31"/>
    <w:rsid w:val="0094685C"/>
    <w:rsid w:val="00A55073"/>
    <w:rsid w:val="00CB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1927</Characters>
  <Application>Microsoft Office Word</Application>
  <DocSecurity>0</DocSecurity>
  <Lines>16</Lines>
  <Paragraphs>4</Paragraphs>
  <ScaleCrop>false</ScaleCrop>
  <Company>Work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Рязанцев</cp:lastModifiedBy>
  <cp:revision>4</cp:revision>
  <dcterms:created xsi:type="dcterms:W3CDTF">2018-01-13T09:30:00Z</dcterms:created>
  <dcterms:modified xsi:type="dcterms:W3CDTF">2018-01-23T08:54:00Z</dcterms:modified>
</cp:coreProperties>
</file>