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5A" w:rsidRPr="00BA1D9A" w:rsidRDefault="0081515A" w:rsidP="008151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mallCaps/>
          <w:sz w:val="28"/>
          <w:szCs w:val="28"/>
        </w:rPr>
      </w:pPr>
      <w:r w:rsidRPr="00A36BB3">
        <w:rPr>
          <w:rFonts w:ascii="Times New Roman" w:hAnsi="Times New Roman"/>
          <w:smallCaps/>
          <w:noProof/>
          <w:sz w:val="28"/>
          <w:szCs w:val="28"/>
        </w:rPr>
        <w:drawing>
          <wp:inline distT="0" distB="0" distL="0" distR="0">
            <wp:extent cx="6286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15A" w:rsidRPr="00BA1D9A" w:rsidRDefault="0081515A" w:rsidP="0081515A">
      <w:pPr>
        <w:pStyle w:val="2"/>
        <w:spacing w:line="240" w:lineRule="auto"/>
        <w:ind w:firstLine="0"/>
        <w:rPr>
          <w:rFonts w:ascii="Times New Roman" w:hAnsi="Times New Roman"/>
          <w:szCs w:val="28"/>
        </w:rPr>
      </w:pPr>
      <w:r w:rsidRPr="00BA1D9A">
        <w:rPr>
          <w:rFonts w:ascii="Times New Roman" w:hAnsi="Times New Roman"/>
          <w:szCs w:val="28"/>
        </w:rPr>
        <w:t>АДМИНИСТРАЦИЯ</w:t>
      </w:r>
    </w:p>
    <w:p w:rsidR="0081515A" w:rsidRPr="00BA1D9A" w:rsidRDefault="0081515A" w:rsidP="0081515A">
      <w:pPr>
        <w:pStyle w:val="2"/>
        <w:spacing w:line="240" w:lineRule="auto"/>
        <w:ind w:firstLine="0"/>
        <w:rPr>
          <w:rFonts w:ascii="Times New Roman" w:hAnsi="Times New Roman"/>
          <w:szCs w:val="28"/>
        </w:rPr>
      </w:pPr>
      <w:r w:rsidRPr="00BA1D9A">
        <w:rPr>
          <w:rFonts w:ascii="Times New Roman" w:hAnsi="Times New Roman"/>
          <w:szCs w:val="28"/>
        </w:rPr>
        <w:t>БОГУЧАРСКОГО МУНИЦИПАЛЬНОГО РАЙОНА</w:t>
      </w:r>
    </w:p>
    <w:p w:rsidR="0081515A" w:rsidRPr="00BA1D9A" w:rsidRDefault="0081515A" w:rsidP="0081515A">
      <w:pPr>
        <w:pStyle w:val="1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BA1D9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1515A" w:rsidRPr="00BA1D9A" w:rsidRDefault="0081515A" w:rsidP="0081515A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A1D9A">
        <w:rPr>
          <w:rFonts w:ascii="Times New Roman" w:hAnsi="Times New Roman"/>
          <w:b/>
          <w:sz w:val="28"/>
          <w:szCs w:val="28"/>
        </w:rPr>
        <w:t>ПОСТАНОВЛЕНИЕ</w:t>
      </w:r>
    </w:p>
    <w:p w:rsidR="0081515A" w:rsidRPr="00BA1D9A" w:rsidRDefault="0081515A" w:rsidP="0081515A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81515A" w:rsidRPr="00BA1D9A" w:rsidRDefault="0081515A" w:rsidP="0081515A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BA1D9A">
        <w:rPr>
          <w:rFonts w:ascii="Times New Roman" w:hAnsi="Times New Roman"/>
          <w:sz w:val="28"/>
          <w:szCs w:val="28"/>
        </w:rPr>
        <w:t>от «</w:t>
      </w:r>
      <w:r w:rsidR="00217AD0">
        <w:rPr>
          <w:rFonts w:ascii="Times New Roman" w:hAnsi="Times New Roman"/>
          <w:sz w:val="28"/>
          <w:szCs w:val="28"/>
        </w:rPr>
        <w:t xml:space="preserve">12 </w:t>
      </w:r>
      <w:r w:rsidRPr="00BA1D9A">
        <w:rPr>
          <w:rFonts w:ascii="Times New Roman" w:hAnsi="Times New Roman"/>
          <w:sz w:val="28"/>
          <w:szCs w:val="28"/>
        </w:rPr>
        <w:t>»</w:t>
      </w:r>
      <w:r w:rsidR="00217AD0">
        <w:rPr>
          <w:rFonts w:ascii="Times New Roman" w:hAnsi="Times New Roman"/>
          <w:sz w:val="28"/>
          <w:szCs w:val="28"/>
        </w:rPr>
        <w:t xml:space="preserve"> 04.</w:t>
      </w:r>
      <w:r w:rsidRPr="00BA1D9A">
        <w:rPr>
          <w:rFonts w:ascii="Times New Roman" w:hAnsi="Times New Roman"/>
          <w:sz w:val="28"/>
          <w:szCs w:val="28"/>
        </w:rPr>
        <w:t xml:space="preserve"> 2021 г. № </w:t>
      </w:r>
      <w:r w:rsidR="005D0094">
        <w:rPr>
          <w:rFonts w:ascii="Times New Roman" w:hAnsi="Times New Roman"/>
          <w:sz w:val="28"/>
          <w:szCs w:val="28"/>
        </w:rPr>
        <w:t>210</w:t>
      </w:r>
      <w:bookmarkStart w:id="0" w:name="_GoBack"/>
      <w:bookmarkEnd w:id="0"/>
    </w:p>
    <w:p w:rsidR="0081515A" w:rsidRPr="00BA1D9A" w:rsidRDefault="0081515A" w:rsidP="0081515A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BA1D9A">
        <w:rPr>
          <w:rFonts w:ascii="Times New Roman" w:hAnsi="Times New Roman"/>
          <w:sz w:val="28"/>
          <w:szCs w:val="28"/>
        </w:rPr>
        <w:t>г. Богучар</w:t>
      </w:r>
    </w:p>
    <w:p w:rsidR="0081515A" w:rsidRPr="00BA1D9A" w:rsidRDefault="0081515A" w:rsidP="0081515A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1515A" w:rsidRDefault="0081515A" w:rsidP="0081515A">
      <w:pPr>
        <w:pStyle w:val="Title"/>
        <w:widowControl w:val="0"/>
        <w:spacing w:before="0" w:after="0"/>
        <w:ind w:right="411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1515A" w:rsidRDefault="0081515A" w:rsidP="0081515A">
      <w:pPr>
        <w:pStyle w:val="Title"/>
        <w:widowControl w:val="0"/>
        <w:spacing w:before="0" w:after="0"/>
        <w:ind w:right="411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81515A" w:rsidRDefault="0081515A" w:rsidP="0081515A">
      <w:pPr>
        <w:pStyle w:val="Title"/>
        <w:widowControl w:val="0"/>
        <w:spacing w:before="0" w:after="0"/>
        <w:ind w:right="411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1515A" w:rsidRPr="00BA1D9A" w:rsidRDefault="0081515A" w:rsidP="0081515A">
      <w:pPr>
        <w:pStyle w:val="Title"/>
        <w:widowControl w:val="0"/>
        <w:spacing w:before="0" w:after="0"/>
        <w:ind w:right="411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 от 25.12.2021 № 26 «</w:t>
      </w:r>
      <w:r w:rsidRPr="00BA1D9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грантов в форме субсидий из бюджета </w:t>
      </w:r>
      <w:proofErr w:type="spellStart"/>
      <w:r w:rsidRPr="00BA1D9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A1D9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социально ориентированным некоммерческим организациям на реализацию программ (проектов) на конкурсной основе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515A" w:rsidRPr="00BA1D9A" w:rsidRDefault="0081515A" w:rsidP="0081515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15A" w:rsidRPr="00BA1D9A" w:rsidRDefault="0081515A" w:rsidP="0027413E">
      <w:pPr>
        <w:pStyle w:val="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A1D9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81515A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1515A">
        <w:rPr>
          <w:sz w:val="28"/>
          <w:szCs w:val="28"/>
        </w:rPr>
        <w:t xml:space="preserve"> Правительства РФ от 30.12.2020 N 2381 </w:t>
      </w:r>
      <w:r>
        <w:rPr>
          <w:sz w:val="28"/>
          <w:szCs w:val="28"/>
        </w:rPr>
        <w:t>«</w:t>
      </w:r>
      <w:r w:rsidRPr="0081515A">
        <w:rPr>
          <w:sz w:val="28"/>
          <w:szCs w:val="28"/>
        </w:rPr>
        <w:t>О внесении изменений в постановление Правительства Российской Федерации от 18 сентября 2020 г. N 1492</w:t>
      </w:r>
      <w:r>
        <w:rPr>
          <w:sz w:val="28"/>
          <w:szCs w:val="28"/>
        </w:rPr>
        <w:t>»,п</w:t>
      </w:r>
      <w:r w:rsidRPr="0081515A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1515A">
        <w:rPr>
          <w:sz w:val="28"/>
          <w:szCs w:val="28"/>
        </w:rPr>
        <w:t xml:space="preserve"> Правительства РФ от 30.12.2020 N 2381 </w:t>
      </w:r>
      <w:r>
        <w:rPr>
          <w:sz w:val="28"/>
          <w:szCs w:val="28"/>
        </w:rPr>
        <w:t>«</w:t>
      </w:r>
      <w:r w:rsidRPr="0081515A">
        <w:rPr>
          <w:sz w:val="28"/>
          <w:szCs w:val="28"/>
        </w:rPr>
        <w:t>О внесении изменений в постановление Правительства Российской Федерации от 18 сентября 2020 г. N 1492</w:t>
      </w:r>
      <w:r>
        <w:rPr>
          <w:sz w:val="28"/>
          <w:szCs w:val="28"/>
        </w:rPr>
        <w:t xml:space="preserve">», </w:t>
      </w:r>
      <w:r w:rsidRPr="00BA1D9A">
        <w:rPr>
          <w:sz w:val="28"/>
          <w:szCs w:val="28"/>
        </w:rPr>
        <w:t xml:space="preserve">администрация </w:t>
      </w:r>
      <w:proofErr w:type="spellStart"/>
      <w:r w:rsidRPr="00BA1D9A">
        <w:rPr>
          <w:sz w:val="28"/>
          <w:szCs w:val="28"/>
        </w:rPr>
        <w:t>Богучарского</w:t>
      </w:r>
      <w:proofErr w:type="spellEnd"/>
      <w:r w:rsidRPr="00BA1D9A">
        <w:rPr>
          <w:sz w:val="28"/>
          <w:szCs w:val="28"/>
        </w:rPr>
        <w:t xml:space="preserve"> муниципального района Воронежской области</w:t>
      </w:r>
      <w:r w:rsidRPr="00BA1D9A">
        <w:rPr>
          <w:rStyle w:val="3pt"/>
          <w:sz w:val="28"/>
          <w:szCs w:val="28"/>
        </w:rPr>
        <w:t>постановляет:</w:t>
      </w:r>
    </w:p>
    <w:p w:rsidR="0081515A" w:rsidRDefault="00FD14C5" w:rsidP="0027413E">
      <w:pPr>
        <w:pStyle w:val="3"/>
        <w:shd w:val="clear" w:color="auto" w:fill="auto"/>
        <w:tabs>
          <w:tab w:val="left" w:pos="567"/>
        </w:tabs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066E8A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постановление администрации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от 25.12.2021 № 26 «</w:t>
      </w:r>
      <w:r w:rsidRPr="00BA1D9A">
        <w:rPr>
          <w:sz w:val="28"/>
          <w:szCs w:val="28"/>
        </w:rPr>
        <w:t xml:space="preserve">Об утверждении Положения о предоставлении грантов в форме субсидий из бюджета </w:t>
      </w:r>
      <w:proofErr w:type="spellStart"/>
      <w:r w:rsidRPr="00BA1D9A">
        <w:rPr>
          <w:sz w:val="28"/>
          <w:szCs w:val="28"/>
        </w:rPr>
        <w:t>Богучарского</w:t>
      </w:r>
      <w:proofErr w:type="spellEnd"/>
      <w:r w:rsidRPr="00BA1D9A">
        <w:rPr>
          <w:sz w:val="28"/>
          <w:szCs w:val="28"/>
        </w:rPr>
        <w:t xml:space="preserve"> муниципального района Воронежской области социально ориентированным некоммерческим организациям на реализацию программ (проектов) на конкурсной основе</w:t>
      </w:r>
      <w:r w:rsidR="00066E8A">
        <w:rPr>
          <w:sz w:val="28"/>
          <w:szCs w:val="28"/>
        </w:rPr>
        <w:t xml:space="preserve">»внести следующие изменения и </w:t>
      </w:r>
      <w:r w:rsidR="00066E8A">
        <w:rPr>
          <w:sz w:val="28"/>
          <w:szCs w:val="28"/>
        </w:rPr>
        <w:lastRenderedPageBreak/>
        <w:t>дополнения:</w:t>
      </w:r>
    </w:p>
    <w:p w:rsidR="00674297" w:rsidRPr="00066E8A" w:rsidRDefault="00FD14C5" w:rsidP="00066E8A">
      <w:pPr>
        <w:pStyle w:val="22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066E8A">
        <w:rPr>
          <w:b w:val="0"/>
          <w:sz w:val="28"/>
          <w:szCs w:val="28"/>
        </w:rPr>
        <w:t>1.1.</w:t>
      </w:r>
      <w:r w:rsidR="00674297" w:rsidRPr="00066E8A">
        <w:rPr>
          <w:b w:val="0"/>
          <w:sz w:val="28"/>
          <w:szCs w:val="28"/>
        </w:rPr>
        <w:t xml:space="preserve">Приложение «Положение о предоставлении грантов в форме субсидий из бюджета </w:t>
      </w:r>
      <w:proofErr w:type="spellStart"/>
      <w:r w:rsidR="00674297" w:rsidRPr="00066E8A">
        <w:rPr>
          <w:b w:val="0"/>
          <w:sz w:val="28"/>
          <w:szCs w:val="28"/>
        </w:rPr>
        <w:t>Богучарского</w:t>
      </w:r>
      <w:proofErr w:type="spellEnd"/>
      <w:r w:rsidR="00674297" w:rsidRPr="00066E8A">
        <w:rPr>
          <w:b w:val="0"/>
          <w:sz w:val="28"/>
          <w:szCs w:val="28"/>
        </w:rPr>
        <w:t xml:space="preserve"> муниципального района Воронежской области социально ориентированным некоммерческим организациям на реализацию программ (проектов) на конкурсной основе»:</w:t>
      </w:r>
    </w:p>
    <w:p w:rsidR="00FD14C5" w:rsidRDefault="00882D51" w:rsidP="00674297">
      <w:pPr>
        <w:pStyle w:val="3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360" w:lineRule="auto"/>
        <w:ind w:left="0" w:firstLine="566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06265A">
        <w:rPr>
          <w:sz w:val="28"/>
          <w:szCs w:val="28"/>
        </w:rPr>
        <w:t xml:space="preserve"> под</w:t>
      </w:r>
      <w:r>
        <w:rPr>
          <w:sz w:val="28"/>
          <w:szCs w:val="28"/>
        </w:rPr>
        <w:t>пункт 2.1</w:t>
      </w:r>
      <w:r w:rsidR="0006265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6265A">
        <w:rPr>
          <w:sz w:val="28"/>
          <w:szCs w:val="28"/>
        </w:rPr>
        <w:t xml:space="preserve"> пункта 2.1. раздела 2 абзацем следующего содержания:</w:t>
      </w:r>
    </w:p>
    <w:p w:rsidR="0006265A" w:rsidRDefault="0006265A" w:rsidP="0027413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265A">
        <w:rPr>
          <w:rFonts w:ascii="Times New Roman" w:eastAsiaTheme="minorHAnsi" w:hAnsi="Times New Roman"/>
          <w:sz w:val="28"/>
          <w:szCs w:val="28"/>
          <w:lang w:eastAsia="en-US"/>
        </w:rPr>
        <w:t xml:space="preserve">«В случае если распоряжением администрации </w:t>
      </w:r>
      <w:proofErr w:type="spellStart"/>
      <w:r w:rsidRPr="0006265A">
        <w:rPr>
          <w:rFonts w:ascii="Times New Roman" w:eastAsiaTheme="minorHAnsi" w:hAnsi="Times New Roman"/>
          <w:sz w:val="28"/>
          <w:szCs w:val="28"/>
          <w:lang w:eastAsia="en-US"/>
        </w:rPr>
        <w:t>Богучарского</w:t>
      </w:r>
      <w:proofErr w:type="spellEnd"/>
      <w:r w:rsidRPr="0006265A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Воронежской области установлено, что 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доступа, указанная информация не размещается на едином портале.»</w:t>
      </w:r>
    </w:p>
    <w:p w:rsidR="0044241C" w:rsidRDefault="0006265A" w:rsidP="0027413E">
      <w:pPr>
        <w:pStyle w:val="3"/>
        <w:shd w:val="clear" w:color="auto" w:fill="auto"/>
        <w:tabs>
          <w:tab w:val="left" w:pos="567"/>
        </w:tabs>
        <w:spacing w:before="0" w:after="0" w:line="360" w:lineRule="auto"/>
        <w:ind w:firstLine="567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066E8A"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>2.</w:t>
      </w:r>
      <w:r w:rsidR="0044241C">
        <w:rPr>
          <w:sz w:val="28"/>
          <w:szCs w:val="28"/>
        </w:rPr>
        <w:t>Дополнить подпункт 2.2.2. пункта 2.2. раздела 2 абзацами следующего содержания:</w:t>
      </w:r>
    </w:p>
    <w:p w:rsidR="0044241C" w:rsidRPr="0027413E" w:rsidRDefault="0027413E" w:rsidP="0027413E">
      <w:pPr>
        <w:autoSpaceDE w:val="0"/>
        <w:autoSpaceDN w:val="0"/>
        <w:adjustRightInd w:val="0"/>
        <w:spacing w:line="360" w:lineRule="auto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413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44241C" w:rsidRPr="0027413E">
        <w:rPr>
          <w:rFonts w:ascii="Times New Roman" w:eastAsiaTheme="minorHAnsi" w:hAnsi="Times New Roman"/>
          <w:sz w:val="28"/>
          <w:szCs w:val="28"/>
          <w:lang w:eastAsia="en-US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44241C" w:rsidRPr="0027413E" w:rsidRDefault="0044241C" w:rsidP="0027413E">
      <w:pPr>
        <w:autoSpaceDE w:val="0"/>
        <w:autoSpaceDN w:val="0"/>
        <w:adjustRightInd w:val="0"/>
        <w:spacing w:line="360" w:lineRule="auto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413E">
        <w:rPr>
          <w:rFonts w:ascii="Times New Roman" w:eastAsiaTheme="minorHAnsi" w:hAnsi="Times New Roman"/>
          <w:sz w:val="28"/>
          <w:szCs w:val="28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44241C" w:rsidRPr="0027413E" w:rsidRDefault="0044241C" w:rsidP="0027413E">
      <w:pPr>
        <w:autoSpaceDE w:val="0"/>
        <w:autoSpaceDN w:val="0"/>
        <w:adjustRightInd w:val="0"/>
        <w:spacing w:line="360" w:lineRule="auto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413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4241C" w:rsidRPr="0027413E" w:rsidRDefault="0044241C" w:rsidP="0027413E">
      <w:pPr>
        <w:autoSpaceDE w:val="0"/>
        <w:autoSpaceDN w:val="0"/>
        <w:adjustRightInd w:val="0"/>
        <w:spacing w:line="360" w:lineRule="auto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413E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участники отбора не должны получать средства из </w:t>
      </w:r>
      <w:r w:rsidR="0027413E" w:rsidRPr="0027413E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бюджета </w:t>
      </w:r>
      <w:proofErr w:type="spellStart"/>
      <w:r w:rsidR="0027413E" w:rsidRPr="0027413E">
        <w:rPr>
          <w:rFonts w:ascii="Times New Roman" w:eastAsiaTheme="minorHAnsi" w:hAnsi="Times New Roman"/>
          <w:sz w:val="28"/>
          <w:szCs w:val="28"/>
          <w:lang w:eastAsia="en-US"/>
        </w:rPr>
        <w:t>Богучарского</w:t>
      </w:r>
      <w:proofErr w:type="spellEnd"/>
      <w:r w:rsidR="0027413E" w:rsidRPr="0027413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</w:t>
      </w:r>
      <w:r w:rsidRPr="0027413E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бюджета, из которого планируется предоставление субсидии в соответствии с правовым актом</w:t>
      </w:r>
      <w:r w:rsidR="0027413E" w:rsidRPr="0027413E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</w:t>
      </w:r>
      <w:proofErr w:type="spellStart"/>
      <w:r w:rsidR="0027413E" w:rsidRPr="0027413E">
        <w:rPr>
          <w:rFonts w:ascii="Times New Roman" w:eastAsiaTheme="minorHAnsi" w:hAnsi="Times New Roman"/>
          <w:sz w:val="28"/>
          <w:szCs w:val="28"/>
          <w:lang w:eastAsia="en-US"/>
        </w:rPr>
        <w:t>Богучарского</w:t>
      </w:r>
      <w:proofErr w:type="spellEnd"/>
      <w:r w:rsidR="0027413E" w:rsidRPr="0027413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Воронежской области</w:t>
      </w:r>
      <w:r w:rsidRPr="0027413E">
        <w:rPr>
          <w:rFonts w:ascii="Times New Roman" w:eastAsiaTheme="minorHAnsi" w:hAnsi="Times New Roman"/>
          <w:sz w:val="28"/>
          <w:szCs w:val="28"/>
          <w:lang w:eastAsia="en-US"/>
        </w:rPr>
        <w:t xml:space="preserve">, на основании иных нормативных правовых актов Российской </w:t>
      </w:r>
      <w:proofErr w:type="spellStart"/>
      <w:r w:rsidRPr="0027413E">
        <w:rPr>
          <w:rFonts w:ascii="Times New Roman" w:eastAsiaTheme="minorHAnsi" w:hAnsi="Times New Roman"/>
          <w:sz w:val="28"/>
          <w:szCs w:val="28"/>
          <w:lang w:eastAsia="en-US"/>
        </w:rPr>
        <w:t>Федерации</w:t>
      </w:r>
      <w:r w:rsidR="0027413E" w:rsidRPr="0027413E">
        <w:rPr>
          <w:rFonts w:ascii="Times New Roman" w:eastAsiaTheme="minorHAnsi" w:hAnsi="Times New Roman"/>
          <w:sz w:val="28"/>
          <w:szCs w:val="28"/>
          <w:lang w:eastAsia="en-US"/>
        </w:rPr>
        <w:t>,администрации</w:t>
      </w:r>
      <w:proofErr w:type="spellEnd"/>
      <w:r w:rsidR="0027413E" w:rsidRPr="0027413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27413E" w:rsidRPr="0027413E">
        <w:rPr>
          <w:rFonts w:ascii="Times New Roman" w:eastAsiaTheme="minorHAnsi" w:hAnsi="Times New Roman"/>
          <w:sz w:val="28"/>
          <w:szCs w:val="28"/>
          <w:lang w:eastAsia="en-US"/>
        </w:rPr>
        <w:t>Богучарского</w:t>
      </w:r>
      <w:proofErr w:type="spellEnd"/>
      <w:r w:rsidR="0027413E" w:rsidRPr="0027413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Воронежской области </w:t>
      </w:r>
      <w:r w:rsidRPr="0027413E">
        <w:rPr>
          <w:rFonts w:ascii="Times New Roman" w:eastAsiaTheme="minorHAnsi" w:hAnsi="Times New Roman"/>
          <w:sz w:val="28"/>
          <w:szCs w:val="28"/>
          <w:lang w:eastAsia="en-US"/>
        </w:rPr>
        <w:t>на цели, установленные правовым актом</w:t>
      </w:r>
      <w:r w:rsidR="0027413E" w:rsidRPr="0027413E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</w:t>
      </w:r>
      <w:proofErr w:type="spellStart"/>
      <w:r w:rsidR="0027413E" w:rsidRPr="0027413E">
        <w:rPr>
          <w:rFonts w:ascii="Times New Roman" w:eastAsiaTheme="minorHAnsi" w:hAnsi="Times New Roman"/>
          <w:sz w:val="28"/>
          <w:szCs w:val="28"/>
          <w:lang w:eastAsia="en-US"/>
        </w:rPr>
        <w:t>Богучарского</w:t>
      </w:r>
      <w:proofErr w:type="spellEnd"/>
      <w:r w:rsidR="0027413E" w:rsidRPr="0027413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Воронежской области.»</w:t>
      </w:r>
    </w:p>
    <w:p w:rsidR="0006265A" w:rsidRPr="00881C33" w:rsidRDefault="00066E8A" w:rsidP="00881C33">
      <w:pPr>
        <w:pStyle w:val="3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360" w:lineRule="auto"/>
        <w:ind w:left="0" w:firstLine="567"/>
        <w:rPr>
          <w:sz w:val="28"/>
          <w:szCs w:val="28"/>
        </w:rPr>
      </w:pPr>
      <w:r w:rsidRPr="00881C33">
        <w:rPr>
          <w:sz w:val="28"/>
          <w:szCs w:val="28"/>
        </w:rPr>
        <w:t>Доп</w:t>
      </w:r>
      <w:r w:rsidR="00466938" w:rsidRPr="00881C33">
        <w:rPr>
          <w:sz w:val="28"/>
          <w:szCs w:val="28"/>
        </w:rPr>
        <w:t xml:space="preserve">олнить раздел 2.5 пунктами </w:t>
      </w:r>
      <w:r w:rsidR="00881C33" w:rsidRPr="00881C33">
        <w:rPr>
          <w:sz w:val="28"/>
          <w:szCs w:val="28"/>
        </w:rPr>
        <w:t>2.5.21.,2.5.22.</w:t>
      </w:r>
      <w:r w:rsidR="00881C33">
        <w:rPr>
          <w:sz w:val="28"/>
          <w:szCs w:val="28"/>
        </w:rPr>
        <w:t>,</w:t>
      </w:r>
      <w:r w:rsidR="00466938" w:rsidRPr="00881C33">
        <w:rPr>
          <w:sz w:val="28"/>
          <w:szCs w:val="28"/>
        </w:rPr>
        <w:t>следующего содержания:</w:t>
      </w:r>
    </w:p>
    <w:p w:rsidR="00881C33" w:rsidRPr="00881C33" w:rsidRDefault="00466938" w:rsidP="00881C33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1C33">
        <w:rPr>
          <w:rFonts w:ascii="Times New Roman" w:eastAsiaTheme="minorHAnsi" w:hAnsi="Times New Roman"/>
          <w:sz w:val="28"/>
          <w:szCs w:val="28"/>
          <w:lang w:eastAsia="en-US"/>
        </w:rPr>
        <w:t>2.5.21.</w:t>
      </w:r>
      <w:r w:rsidR="00881C33">
        <w:rPr>
          <w:rFonts w:ascii="Times New Roman" w:eastAsiaTheme="minorHAnsi" w:hAnsi="Times New Roman"/>
          <w:sz w:val="28"/>
          <w:szCs w:val="28"/>
          <w:lang w:eastAsia="en-US"/>
        </w:rPr>
        <w:t>Под р</w:t>
      </w:r>
      <w:r w:rsidR="00881C33" w:rsidRPr="00881C33">
        <w:rPr>
          <w:rFonts w:ascii="Times New Roman" w:eastAsiaTheme="minorHAnsi" w:hAnsi="Times New Roman"/>
          <w:sz w:val="28"/>
          <w:szCs w:val="28"/>
          <w:lang w:eastAsia="en-US"/>
        </w:rPr>
        <w:t>езультат</w:t>
      </w:r>
      <w:r w:rsidR="00881C33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881C33" w:rsidRPr="00881C33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итогов). Результаты предоставления субсидии должны быть конкретными, измеримыми, а также соответствовать результатам муниципальной программы (при наличии в муниципальных программах результатов предоставления субсидии), в случае, если субсидия предоставляется в целях реализации такого проекта, программы, и типовым результатам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субсидии, и </w:t>
      </w:r>
      <w:r w:rsidR="00881C33" w:rsidRPr="00881C3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соглашениях.</w:t>
      </w:r>
    </w:p>
    <w:p w:rsidR="0081515A" w:rsidRPr="00BA1D9A" w:rsidRDefault="0081515A" w:rsidP="0081515A">
      <w:pPr>
        <w:pStyle w:val="3"/>
        <w:shd w:val="clear" w:color="auto" w:fill="auto"/>
        <w:tabs>
          <w:tab w:val="left" w:pos="99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BA1D9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1515A" w:rsidRPr="00BA1D9A" w:rsidRDefault="0081515A" w:rsidP="0081515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30"/>
        <w:gridCol w:w="3128"/>
        <w:gridCol w:w="3213"/>
      </w:tblGrid>
      <w:tr w:rsidR="0081515A" w:rsidRPr="00BA1D9A" w:rsidTr="008807E7">
        <w:tc>
          <w:tcPr>
            <w:tcW w:w="3285" w:type="dxa"/>
            <w:shd w:val="clear" w:color="auto" w:fill="auto"/>
          </w:tcPr>
          <w:p w:rsidR="0081515A" w:rsidRDefault="0081515A" w:rsidP="008807E7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D9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BA1D9A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</w:p>
          <w:p w:rsidR="0081515A" w:rsidRPr="00BA1D9A" w:rsidRDefault="0081515A" w:rsidP="008807E7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D9A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286" w:type="dxa"/>
            <w:shd w:val="clear" w:color="auto" w:fill="auto"/>
          </w:tcPr>
          <w:p w:rsidR="0081515A" w:rsidRDefault="0081515A" w:rsidP="008807E7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15A" w:rsidRPr="00BA1D9A" w:rsidRDefault="0081515A" w:rsidP="008807E7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81515A" w:rsidRDefault="0081515A" w:rsidP="008807E7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15A" w:rsidRPr="00BA1D9A" w:rsidRDefault="0081515A" w:rsidP="008807E7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D9A">
              <w:rPr>
                <w:rFonts w:ascii="Times New Roman" w:hAnsi="Times New Roman"/>
                <w:sz w:val="28"/>
                <w:szCs w:val="28"/>
              </w:rPr>
              <w:t>В.В.Кузнецов</w:t>
            </w:r>
          </w:p>
        </w:tc>
      </w:tr>
    </w:tbl>
    <w:p w:rsidR="00DF033C" w:rsidRDefault="00DF033C"/>
    <w:sectPr w:rsidR="00DF033C" w:rsidSect="00DF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51DB"/>
    <w:multiLevelType w:val="multilevel"/>
    <w:tmpl w:val="F126CF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7D74131F"/>
    <w:multiLevelType w:val="hybridMultilevel"/>
    <w:tmpl w:val="A2AE5E94"/>
    <w:lvl w:ilvl="0" w:tplc="F6CC78B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15A"/>
    <w:rsid w:val="0006265A"/>
    <w:rsid w:val="00066E8A"/>
    <w:rsid w:val="00217AD0"/>
    <w:rsid w:val="0027413E"/>
    <w:rsid w:val="0044241C"/>
    <w:rsid w:val="00466938"/>
    <w:rsid w:val="005D0094"/>
    <w:rsid w:val="00674297"/>
    <w:rsid w:val="0081515A"/>
    <w:rsid w:val="00881C33"/>
    <w:rsid w:val="00882D51"/>
    <w:rsid w:val="00DF033C"/>
    <w:rsid w:val="00EC37BF"/>
    <w:rsid w:val="00FD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1515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151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151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81515A"/>
    <w:pPr>
      <w:widowControl w:val="0"/>
      <w:autoSpaceDE w:val="0"/>
      <w:autoSpaceDN w:val="0"/>
      <w:adjustRightInd w:val="0"/>
      <w:spacing w:line="288" w:lineRule="auto"/>
      <w:jc w:val="center"/>
    </w:pPr>
    <w:rPr>
      <w:b/>
      <w:smallCaps/>
      <w:sz w:val="28"/>
    </w:rPr>
  </w:style>
  <w:style w:type="character" w:customStyle="1" w:styleId="20">
    <w:name w:val="Основной текст 2 Знак"/>
    <w:basedOn w:val="a0"/>
    <w:link w:val="2"/>
    <w:rsid w:val="0081515A"/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paragraph" w:styleId="a3">
    <w:name w:val="No Spacing"/>
    <w:uiPriority w:val="1"/>
    <w:qFormat/>
    <w:rsid w:val="008151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3"/>
    <w:rsid w:val="008151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pt">
    <w:name w:val="Основной текст + Полужирный;Интервал 3 pt"/>
    <w:rsid w:val="0081515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81515A"/>
    <w:pPr>
      <w:widowControl w:val="0"/>
      <w:shd w:val="clear" w:color="auto" w:fill="FFFFFF"/>
      <w:spacing w:before="480" w:after="60" w:line="0" w:lineRule="atLeast"/>
      <w:ind w:hanging="1740"/>
    </w:pPr>
    <w:rPr>
      <w:rFonts w:ascii="Times New Roman" w:hAnsi="Times New Roman"/>
      <w:sz w:val="25"/>
      <w:szCs w:val="25"/>
      <w:lang w:eastAsia="en-US"/>
    </w:rPr>
  </w:style>
  <w:style w:type="paragraph" w:customStyle="1" w:styleId="Title">
    <w:name w:val="Title!Название НПА"/>
    <w:basedOn w:val="a"/>
    <w:rsid w:val="008151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151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67429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4297"/>
    <w:pPr>
      <w:widowControl w:val="0"/>
      <w:shd w:val="clear" w:color="auto" w:fill="FFFFFF"/>
      <w:spacing w:after="240" w:line="317" w:lineRule="exact"/>
      <w:jc w:val="center"/>
    </w:pPr>
    <w:rPr>
      <w:rFonts w:ascii="Times New Roman" w:hAnsi="Times New Roman"/>
      <w:b/>
      <w:bCs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2021-03-31T05:36:00Z</dcterms:created>
  <dcterms:modified xsi:type="dcterms:W3CDTF">2021-05-14T08:44:00Z</dcterms:modified>
</cp:coreProperties>
</file>