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1F2" w:rsidRPr="00C941F2" w:rsidRDefault="00C941F2" w:rsidP="00C941F2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C941F2">
        <w:rPr>
          <w:rFonts w:ascii="Times New Roman" w:hAnsi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4pt;margin-top:-4.05pt;width:45pt;height:64.1pt;z-index:-251657216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79740483" r:id="rId7"/>
        </w:object>
      </w:r>
    </w:p>
    <w:p w:rsidR="00C941F2" w:rsidRPr="00C941F2" w:rsidRDefault="00C941F2" w:rsidP="00C941F2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C941F2" w:rsidRPr="00C941F2" w:rsidRDefault="00C941F2" w:rsidP="00C941F2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C941F2" w:rsidRPr="00C941F2" w:rsidRDefault="00C941F2" w:rsidP="00C941F2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C941F2" w:rsidRPr="00C941F2" w:rsidRDefault="00C941F2" w:rsidP="00C941F2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C941F2" w:rsidRPr="00C941F2" w:rsidRDefault="00C941F2" w:rsidP="00C941F2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941F2">
        <w:rPr>
          <w:rFonts w:ascii="Times New Roman" w:hAnsi="Times New Roman"/>
          <w:b/>
          <w:bCs/>
          <w:sz w:val="28"/>
          <w:szCs w:val="28"/>
        </w:rPr>
        <w:t>АДМИНИСТРАЦИЯ</w:t>
      </w:r>
    </w:p>
    <w:p w:rsidR="00C941F2" w:rsidRPr="00C941F2" w:rsidRDefault="00C941F2" w:rsidP="00C941F2">
      <w:pPr>
        <w:pStyle w:val="a3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941F2">
        <w:rPr>
          <w:rFonts w:ascii="Times New Roman" w:hAnsi="Times New Roman"/>
          <w:b/>
          <w:bCs/>
          <w:sz w:val="28"/>
          <w:szCs w:val="28"/>
        </w:rPr>
        <w:t>БОГУЧАРСКОГО МУНИЦИПАЛЬНОГО РАЙОНА</w:t>
      </w:r>
    </w:p>
    <w:p w:rsidR="00C941F2" w:rsidRPr="00C941F2" w:rsidRDefault="00C941F2" w:rsidP="00C941F2">
      <w:pPr>
        <w:pStyle w:val="a3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941F2">
        <w:rPr>
          <w:rFonts w:ascii="Times New Roman" w:hAnsi="Times New Roman"/>
          <w:b/>
          <w:bCs/>
          <w:sz w:val="28"/>
          <w:szCs w:val="28"/>
        </w:rPr>
        <w:t>ВОРОНЕЖСКОЙ ОБЛАСТИ</w:t>
      </w:r>
    </w:p>
    <w:p w:rsidR="00C941F2" w:rsidRPr="00C941F2" w:rsidRDefault="00C941F2" w:rsidP="00C941F2">
      <w:pPr>
        <w:pStyle w:val="a3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941F2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C941F2" w:rsidRPr="00C941F2" w:rsidRDefault="00C941F2" w:rsidP="00C941F2">
      <w:pPr>
        <w:pStyle w:val="a3"/>
        <w:ind w:firstLine="0"/>
        <w:rPr>
          <w:rFonts w:ascii="Times New Roman" w:hAnsi="Times New Roman"/>
          <w:bCs/>
          <w:sz w:val="28"/>
          <w:szCs w:val="28"/>
        </w:rPr>
      </w:pPr>
    </w:p>
    <w:p w:rsidR="00C941F2" w:rsidRPr="00C941F2" w:rsidRDefault="00C941F2" w:rsidP="00C941F2">
      <w:pPr>
        <w:pStyle w:val="a3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C941F2">
        <w:rPr>
          <w:rFonts w:ascii="Times New Roman" w:hAnsi="Times New Roman"/>
          <w:sz w:val="28"/>
          <w:szCs w:val="28"/>
        </w:rPr>
        <w:t>от «18» марта 2021 № 147</w:t>
      </w:r>
    </w:p>
    <w:bookmarkEnd w:id="0"/>
    <w:p w:rsidR="00C941F2" w:rsidRPr="00C941F2" w:rsidRDefault="00C941F2" w:rsidP="00C941F2">
      <w:pPr>
        <w:pStyle w:val="a3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C941F2">
        <w:rPr>
          <w:rFonts w:ascii="Times New Roman" w:hAnsi="Times New Roman"/>
          <w:sz w:val="28"/>
          <w:szCs w:val="28"/>
        </w:rPr>
        <w:t>г. Богучар</w:t>
      </w:r>
    </w:p>
    <w:p w:rsidR="00C941F2" w:rsidRPr="00C941F2" w:rsidRDefault="00C941F2" w:rsidP="00C941F2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C941F2" w:rsidRPr="00C941F2" w:rsidRDefault="00C941F2" w:rsidP="00C941F2">
      <w:pPr>
        <w:pStyle w:val="Title"/>
        <w:spacing w:before="0" w:after="0"/>
        <w:ind w:right="36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C941F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от 21.02.2014 № 113 «О создании единой комиссии по осуществлению закупок путем проведения конкурсов, аукционов, запросов котировок, запросов предложений»</w:t>
      </w:r>
    </w:p>
    <w:p w:rsidR="00C941F2" w:rsidRPr="00C941F2" w:rsidRDefault="00C941F2" w:rsidP="00C941F2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C941F2" w:rsidRDefault="00C941F2" w:rsidP="00C941F2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C941F2">
        <w:rPr>
          <w:rFonts w:ascii="Times New Roman" w:hAnsi="Times New Roman"/>
          <w:sz w:val="28"/>
          <w:szCs w:val="28"/>
        </w:rPr>
        <w:t xml:space="preserve"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нужд», распоряжением администрации </w:t>
      </w:r>
      <w:proofErr w:type="spellStart"/>
      <w:r w:rsidRPr="00C941F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/>
          <w:sz w:val="28"/>
          <w:szCs w:val="28"/>
        </w:rPr>
        <w:t xml:space="preserve"> муниципального района от 24.02.2021г. № 21-рл «О назначении в порядке перевода», в целях эффективного использования бюджетных средств, осуществления отдельных государственных полномочий, переданных органам местного самоуправления федеральными законами и законодательством Воронежской области, администрация </w:t>
      </w:r>
      <w:proofErr w:type="spellStart"/>
      <w:r w:rsidRPr="00C941F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941F2" w:rsidRPr="00C941F2" w:rsidRDefault="00C941F2" w:rsidP="00C941F2">
      <w:pPr>
        <w:pStyle w:val="a3"/>
        <w:ind w:firstLine="709"/>
        <w:rPr>
          <w:rFonts w:ascii="Times New Roman" w:hAnsi="Times New Roman"/>
          <w:b/>
          <w:sz w:val="28"/>
          <w:szCs w:val="28"/>
        </w:rPr>
      </w:pPr>
      <w:r w:rsidRPr="00C941F2">
        <w:rPr>
          <w:rFonts w:ascii="Times New Roman" w:hAnsi="Times New Roman"/>
          <w:b/>
          <w:sz w:val="28"/>
          <w:szCs w:val="28"/>
        </w:rPr>
        <w:t xml:space="preserve">п о с </w:t>
      </w:r>
      <w:proofErr w:type="gramStart"/>
      <w:r w:rsidRPr="00C941F2">
        <w:rPr>
          <w:rFonts w:ascii="Times New Roman" w:hAnsi="Times New Roman"/>
          <w:b/>
          <w:sz w:val="28"/>
          <w:szCs w:val="28"/>
        </w:rPr>
        <w:t>т</w:t>
      </w:r>
      <w:proofErr w:type="gramEnd"/>
      <w:r w:rsidRPr="00C941F2">
        <w:rPr>
          <w:rFonts w:ascii="Times New Roman" w:hAnsi="Times New Roman"/>
          <w:b/>
          <w:sz w:val="28"/>
          <w:szCs w:val="28"/>
        </w:rPr>
        <w:t xml:space="preserve"> а н о в л я е т</w:t>
      </w:r>
      <w:r w:rsidRPr="00C941F2">
        <w:rPr>
          <w:rFonts w:ascii="Times New Roman" w:hAnsi="Times New Roman"/>
          <w:b/>
          <w:sz w:val="28"/>
          <w:szCs w:val="28"/>
        </w:rPr>
        <w:t>:</w:t>
      </w:r>
    </w:p>
    <w:p w:rsidR="00C941F2" w:rsidRPr="00C941F2" w:rsidRDefault="00C941F2" w:rsidP="00C941F2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941F2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C941F2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 xml:space="preserve"> муниципального района Воронежской области от 21.02.2014 № 113 </w:t>
      </w:r>
      <w:r w:rsidRPr="00C941F2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C941F2">
        <w:rPr>
          <w:rFonts w:ascii="Times New Roman" w:hAnsi="Times New Roman" w:cs="Times New Roman"/>
          <w:b w:val="0"/>
          <w:sz w:val="28"/>
          <w:szCs w:val="28"/>
        </w:rPr>
        <w:t>О создании единой комиссии по осуществлению закупок путем проведения конкурсов, аукционов, запросов котировок, запросов предложений</w:t>
      </w:r>
      <w:r w:rsidRPr="00C941F2">
        <w:rPr>
          <w:rFonts w:ascii="Times New Roman" w:hAnsi="Times New Roman" w:cs="Times New Roman"/>
          <w:b w:val="0"/>
          <w:bCs w:val="0"/>
          <w:sz w:val="28"/>
          <w:szCs w:val="28"/>
        </w:rPr>
        <w:t>»:</w:t>
      </w:r>
    </w:p>
    <w:p w:rsidR="00C941F2" w:rsidRPr="00C941F2" w:rsidRDefault="00C941F2" w:rsidP="00C941F2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</w:pPr>
      <w:r w:rsidRPr="00C941F2">
        <w:rPr>
          <w:rFonts w:ascii="Times New Roman" w:hAnsi="Times New Roman" w:cs="Times New Roman"/>
          <w:b w:val="0"/>
          <w:sz w:val="28"/>
          <w:szCs w:val="28"/>
        </w:rPr>
        <w:t xml:space="preserve">1.1. Пункт 1 </w:t>
      </w:r>
      <w:r w:rsidRPr="00C941F2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 xml:space="preserve">постановления администрации </w:t>
      </w:r>
      <w:proofErr w:type="spellStart"/>
      <w:r w:rsidRPr="00C941F2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 xml:space="preserve"> муниципального района Воронежской области от 21.02.2014 № 113 </w:t>
      </w:r>
      <w:r w:rsidRPr="00C941F2">
        <w:rPr>
          <w:rFonts w:ascii="Times New Roman" w:hAnsi="Times New Roman" w:cs="Times New Roman"/>
          <w:b w:val="0"/>
          <w:sz w:val="28"/>
          <w:szCs w:val="28"/>
        </w:rPr>
        <w:t>«О создании единой комиссии по осуществлению закупок путем проведения конкурсов, аукционов, запросов котировок, запросов предложений» изложить в следующей редакции:</w:t>
      </w:r>
    </w:p>
    <w:p w:rsidR="00C941F2" w:rsidRPr="00C941F2" w:rsidRDefault="00C941F2" w:rsidP="00C941F2">
      <w:pPr>
        <w:ind w:firstLine="709"/>
        <w:rPr>
          <w:rFonts w:ascii="Times New Roman" w:hAnsi="Times New Roman"/>
          <w:sz w:val="28"/>
          <w:szCs w:val="28"/>
        </w:rPr>
      </w:pPr>
      <w:r w:rsidRPr="00C941F2">
        <w:rPr>
          <w:rFonts w:ascii="Times New Roman" w:hAnsi="Times New Roman"/>
          <w:sz w:val="28"/>
          <w:szCs w:val="28"/>
        </w:rPr>
        <w:t xml:space="preserve">«1. </w:t>
      </w:r>
      <w:r w:rsidRPr="00C941F2">
        <w:rPr>
          <w:rFonts w:ascii="Times New Roman" w:hAnsi="Times New Roman"/>
          <w:bCs/>
          <w:kern w:val="28"/>
          <w:sz w:val="28"/>
          <w:szCs w:val="28"/>
        </w:rPr>
        <w:t xml:space="preserve">Создать единую комиссию по определению поставщиков (подрядчиков, </w:t>
      </w:r>
      <w:proofErr w:type="gramStart"/>
      <w:r w:rsidRPr="00C941F2">
        <w:rPr>
          <w:rFonts w:ascii="Times New Roman" w:hAnsi="Times New Roman"/>
          <w:bCs/>
          <w:kern w:val="28"/>
          <w:sz w:val="28"/>
          <w:szCs w:val="28"/>
        </w:rPr>
        <w:t>исполнителей)путем</w:t>
      </w:r>
      <w:proofErr w:type="gramEnd"/>
      <w:r w:rsidRPr="00C941F2">
        <w:rPr>
          <w:rFonts w:ascii="Times New Roman" w:hAnsi="Times New Roman"/>
          <w:bCs/>
          <w:kern w:val="28"/>
          <w:sz w:val="28"/>
          <w:szCs w:val="28"/>
        </w:rPr>
        <w:t xml:space="preserve"> проведения конкурсов, аукционов, запросов котировок, запросов предложений в электронном виде в следующем</w:t>
      </w:r>
      <w:r w:rsidRPr="00C941F2">
        <w:rPr>
          <w:rFonts w:ascii="Times New Roman" w:hAnsi="Times New Roman"/>
          <w:sz w:val="28"/>
          <w:szCs w:val="28"/>
        </w:rPr>
        <w:t xml:space="preserve"> составе:</w:t>
      </w:r>
    </w:p>
    <w:p w:rsidR="00C941F2" w:rsidRPr="00C941F2" w:rsidRDefault="00C941F2" w:rsidP="00C941F2">
      <w:pPr>
        <w:ind w:firstLine="709"/>
        <w:rPr>
          <w:rFonts w:ascii="Times New Roman" w:hAnsi="Times New Roman"/>
          <w:sz w:val="28"/>
          <w:szCs w:val="28"/>
        </w:rPr>
      </w:pPr>
      <w:r w:rsidRPr="00C941F2">
        <w:rPr>
          <w:rFonts w:ascii="Times New Roman" w:hAnsi="Times New Roman"/>
          <w:sz w:val="28"/>
          <w:szCs w:val="28"/>
        </w:rPr>
        <w:t xml:space="preserve">Кожанов Алексей Юрьевич – заместитель главы администрации </w:t>
      </w:r>
      <w:proofErr w:type="spellStart"/>
      <w:r w:rsidRPr="00C941F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/>
          <w:sz w:val="28"/>
          <w:szCs w:val="28"/>
        </w:rPr>
        <w:t xml:space="preserve"> муниципального района, председатель комиссии;</w:t>
      </w:r>
    </w:p>
    <w:p w:rsidR="00C941F2" w:rsidRPr="00C941F2" w:rsidRDefault="00C941F2" w:rsidP="00C941F2">
      <w:pPr>
        <w:ind w:firstLine="709"/>
        <w:rPr>
          <w:rFonts w:ascii="Times New Roman" w:hAnsi="Times New Roman"/>
          <w:sz w:val="28"/>
          <w:szCs w:val="28"/>
        </w:rPr>
      </w:pPr>
      <w:r w:rsidRPr="00C941F2">
        <w:rPr>
          <w:rFonts w:ascii="Times New Roman" w:hAnsi="Times New Roman"/>
          <w:sz w:val="28"/>
          <w:szCs w:val="28"/>
        </w:rPr>
        <w:lastRenderedPageBreak/>
        <w:t xml:space="preserve">Емцева Алла Петровна – старший инспектор отдела по экономике, управлению муниципальным имуществом и земельным отношениям администрации </w:t>
      </w:r>
      <w:proofErr w:type="spellStart"/>
      <w:r w:rsidRPr="00C941F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/>
          <w:sz w:val="28"/>
          <w:szCs w:val="28"/>
        </w:rPr>
        <w:t xml:space="preserve"> муниципального района, заместитель председателя комиссии;</w:t>
      </w:r>
    </w:p>
    <w:p w:rsidR="00C941F2" w:rsidRPr="00C941F2" w:rsidRDefault="00C941F2" w:rsidP="00C941F2">
      <w:pPr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C941F2">
        <w:rPr>
          <w:rFonts w:ascii="Times New Roman" w:hAnsi="Times New Roman"/>
          <w:sz w:val="28"/>
          <w:szCs w:val="28"/>
        </w:rPr>
        <w:t>Мининкова</w:t>
      </w:r>
      <w:proofErr w:type="spellEnd"/>
      <w:r w:rsidRPr="00C941F2">
        <w:rPr>
          <w:rFonts w:ascii="Times New Roman" w:hAnsi="Times New Roman"/>
          <w:sz w:val="28"/>
          <w:szCs w:val="28"/>
        </w:rPr>
        <w:t xml:space="preserve"> Ирина Сергеевна – старший инспектор отдела по экономике, управлению муниципальным имуществом и земельным отношениям администрации </w:t>
      </w:r>
      <w:proofErr w:type="spellStart"/>
      <w:r w:rsidRPr="00C941F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/>
          <w:sz w:val="28"/>
          <w:szCs w:val="28"/>
        </w:rPr>
        <w:t xml:space="preserve"> муниципального района, секретарь комиссии;</w:t>
      </w:r>
    </w:p>
    <w:p w:rsidR="00C941F2" w:rsidRPr="00C941F2" w:rsidRDefault="00C941F2" w:rsidP="00C941F2">
      <w:pPr>
        <w:ind w:firstLine="709"/>
        <w:rPr>
          <w:rFonts w:ascii="Times New Roman" w:hAnsi="Times New Roman"/>
          <w:sz w:val="28"/>
          <w:szCs w:val="28"/>
        </w:rPr>
      </w:pPr>
      <w:r w:rsidRPr="00C941F2">
        <w:rPr>
          <w:rFonts w:ascii="Times New Roman" w:hAnsi="Times New Roman"/>
          <w:sz w:val="28"/>
          <w:szCs w:val="28"/>
        </w:rPr>
        <w:t xml:space="preserve">Бровкина Наталья Александровна – руководитель финансового отдела администрации </w:t>
      </w:r>
      <w:proofErr w:type="spellStart"/>
      <w:r w:rsidRPr="00C941F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/>
          <w:sz w:val="28"/>
          <w:szCs w:val="28"/>
        </w:rPr>
        <w:t xml:space="preserve"> муниципального района, член комиссии;</w:t>
      </w:r>
    </w:p>
    <w:p w:rsidR="00C941F2" w:rsidRPr="00C941F2" w:rsidRDefault="00C941F2" w:rsidP="00C941F2">
      <w:pPr>
        <w:ind w:firstLine="709"/>
        <w:rPr>
          <w:rFonts w:ascii="Times New Roman" w:hAnsi="Times New Roman"/>
          <w:sz w:val="28"/>
          <w:szCs w:val="28"/>
        </w:rPr>
      </w:pPr>
      <w:r w:rsidRPr="00C941F2">
        <w:rPr>
          <w:rFonts w:ascii="Times New Roman" w:hAnsi="Times New Roman"/>
          <w:sz w:val="28"/>
          <w:szCs w:val="28"/>
        </w:rPr>
        <w:t xml:space="preserve">Козлов Дмитрий Васильевич – заместитель начальника отдела по организационно- правовой работе и информационной безопасности администрации </w:t>
      </w:r>
      <w:proofErr w:type="spellStart"/>
      <w:r w:rsidRPr="00C941F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/>
          <w:sz w:val="28"/>
          <w:szCs w:val="28"/>
        </w:rPr>
        <w:t xml:space="preserve"> муниципального района, член комиссии;</w:t>
      </w:r>
    </w:p>
    <w:p w:rsidR="00C941F2" w:rsidRPr="00C941F2" w:rsidRDefault="00C941F2" w:rsidP="00C941F2">
      <w:pPr>
        <w:ind w:firstLine="709"/>
        <w:rPr>
          <w:rFonts w:ascii="Times New Roman" w:hAnsi="Times New Roman"/>
          <w:sz w:val="28"/>
          <w:szCs w:val="28"/>
        </w:rPr>
      </w:pPr>
      <w:r w:rsidRPr="00C941F2">
        <w:rPr>
          <w:rFonts w:ascii="Times New Roman" w:hAnsi="Times New Roman"/>
          <w:sz w:val="28"/>
          <w:szCs w:val="28"/>
        </w:rPr>
        <w:t xml:space="preserve">Журавлев Юрий Александрович – начальник отдела по строительству, архитектуре, транспорту, топливно-энергетическому комплексу, ЖКХ администрации </w:t>
      </w:r>
      <w:proofErr w:type="spellStart"/>
      <w:r w:rsidRPr="00C941F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/>
          <w:sz w:val="28"/>
          <w:szCs w:val="28"/>
        </w:rPr>
        <w:t xml:space="preserve"> муниципального района, член комиссии. </w:t>
      </w:r>
    </w:p>
    <w:p w:rsidR="00C941F2" w:rsidRPr="00C941F2" w:rsidRDefault="00C941F2" w:rsidP="00C941F2">
      <w:pPr>
        <w:ind w:firstLine="709"/>
        <w:rPr>
          <w:rFonts w:ascii="Times New Roman" w:hAnsi="Times New Roman"/>
          <w:sz w:val="28"/>
          <w:szCs w:val="28"/>
        </w:rPr>
      </w:pPr>
      <w:r w:rsidRPr="00C941F2">
        <w:rPr>
          <w:rFonts w:ascii="Times New Roman" w:hAnsi="Times New Roman"/>
          <w:sz w:val="28"/>
          <w:szCs w:val="28"/>
        </w:rPr>
        <w:t xml:space="preserve">2. Утвердить Положение о единой комиссии </w:t>
      </w:r>
      <w:r w:rsidRPr="00C941F2">
        <w:rPr>
          <w:rFonts w:ascii="Times New Roman" w:hAnsi="Times New Roman"/>
          <w:bCs/>
          <w:kern w:val="28"/>
          <w:sz w:val="28"/>
          <w:szCs w:val="28"/>
        </w:rPr>
        <w:t>по определению поставщиков (подрядчиков, исполнителей) путем проведения конкурсов, аукционов, запросов котировок, запросов предложений в электронном виде для обеспечения муниципальных нужд согласно приложению.</w:t>
      </w:r>
    </w:p>
    <w:p w:rsidR="00C941F2" w:rsidRPr="00C941F2" w:rsidRDefault="00C941F2" w:rsidP="00C941F2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C941F2">
        <w:rPr>
          <w:rFonts w:ascii="Times New Roman" w:hAnsi="Times New Roman"/>
          <w:bCs/>
          <w:sz w:val="28"/>
          <w:szCs w:val="28"/>
        </w:rPr>
        <w:t xml:space="preserve">3. Признать утратившим силу постановление администрации </w:t>
      </w:r>
      <w:proofErr w:type="spellStart"/>
      <w:r w:rsidRPr="00C941F2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/>
          <w:bCs/>
          <w:sz w:val="28"/>
          <w:szCs w:val="28"/>
        </w:rPr>
        <w:t xml:space="preserve"> муниципального района от 05.02.2019 № 61 </w:t>
      </w:r>
      <w:r w:rsidRPr="00C941F2">
        <w:rPr>
          <w:rFonts w:ascii="Times New Roman" w:hAnsi="Times New Roman"/>
          <w:sz w:val="28"/>
          <w:szCs w:val="28"/>
        </w:rPr>
        <w:t xml:space="preserve">«О внесении изменений в постановление администрации </w:t>
      </w:r>
      <w:proofErr w:type="spellStart"/>
      <w:r w:rsidRPr="00C941F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от 21.02.2014 № 113 «О создании единой комиссии по осуществлению закупок путем проведения конкурсов, аукционов, запросов котировок, запросов предложений».</w:t>
      </w:r>
    </w:p>
    <w:p w:rsidR="00C941F2" w:rsidRPr="00C941F2" w:rsidRDefault="00C941F2" w:rsidP="00C941F2">
      <w:pPr>
        <w:pStyle w:val="a3"/>
        <w:ind w:firstLine="709"/>
        <w:rPr>
          <w:rFonts w:ascii="Times New Roman" w:hAnsi="Times New Roman"/>
          <w:bCs/>
          <w:sz w:val="28"/>
          <w:szCs w:val="28"/>
        </w:rPr>
      </w:pPr>
      <w:r w:rsidRPr="00C941F2">
        <w:rPr>
          <w:rFonts w:ascii="Times New Roman" w:hAnsi="Times New Roman"/>
          <w:bCs/>
          <w:sz w:val="28"/>
          <w:szCs w:val="28"/>
        </w:rPr>
        <w:t xml:space="preserve">4. Контроль за выполнением настоящего постановления возложить на заместителя главы администрации </w:t>
      </w:r>
      <w:proofErr w:type="spellStart"/>
      <w:r w:rsidRPr="00C941F2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/>
          <w:bCs/>
          <w:sz w:val="28"/>
          <w:szCs w:val="28"/>
        </w:rPr>
        <w:t xml:space="preserve"> муниципального района Кожанова А.Ю.</w:t>
      </w:r>
    </w:p>
    <w:p w:rsidR="00C941F2" w:rsidRPr="00C941F2" w:rsidRDefault="00C941F2" w:rsidP="00C941F2">
      <w:pPr>
        <w:pStyle w:val="a3"/>
        <w:ind w:firstLine="709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5"/>
        <w:gridCol w:w="3173"/>
        <w:gridCol w:w="3220"/>
      </w:tblGrid>
      <w:tr w:rsidR="00C941F2" w:rsidRPr="00C941F2" w:rsidTr="005D64CF">
        <w:tc>
          <w:tcPr>
            <w:tcW w:w="3284" w:type="dxa"/>
            <w:shd w:val="clear" w:color="auto" w:fill="auto"/>
          </w:tcPr>
          <w:p w:rsidR="00C941F2" w:rsidRPr="00C941F2" w:rsidRDefault="00C941F2" w:rsidP="005D64CF">
            <w:pPr>
              <w:pStyle w:val="a3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41F2">
              <w:rPr>
                <w:rFonts w:ascii="Times New Roman" w:hAnsi="Times New Roman"/>
                <w:sz w:val="28"/>
                <w:szCs w:val="28"/>
              </w:rPr>
              <w:t xml:space="preserve">Временно исполняющий обязанности главы </w:t>
            </w:r>
            <w:proofErr w:type="spellStart"/>
            <w:r w:rsidRPr="00C941F2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C941F2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C941F2" w:rsidRPr="00C941F2" w:rsidRDefault="00C941F2" w:rsidP="005D64CF">
            <w:pPr>
              <w:pStyle w:val="a3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C941F2" w:rsidRPr="00C941F2" w:rsidRDefault="00C941F2" w:rsidP="005D64CF">
            <w:pPr>
              <w:pStyle w:val="a3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41F2">
              <w:rPr>
                <w:rFonts w:ascii="Times New Roman" w:hAnsi="Times New Roman"/>
                <w:sz w:val="28"/>
                <w:szCs w:val="28"/>
              </w:rPr>
              <w:t>Ю.М. Величенко</w:t>
            </w:r>
          </w:p>
        </w:tc>
      </w:tr>
    </w:tbl>
    <w:p w:rsidR="00C941F2" w:rsidRPr="00C941F2" w:rsidRDefault="00C941F2" w:rsidP="00C941F2">
      <w:pPr>
        <w:pStyle w:val="Standard"/>
        <w:ind w:left="3969"/>
        <w:rPr>
          <w:rFonts w:cs="Times New Roman"/>
          <w:sz w:val="28"/>
          <w:szCs w:val="28"/>
        </w:rPr>
      </w:pPr>
      <w:r w:rsidRPr="00C941F2">
        <w:rPr>
          <w:rFonts w:cs="Times New Roman"/>
          <w:sz w:val="28"/>
          <w:szCs w:val="28"/>
        </w:rPr>
        <w:br w:type="page"/>
      </w:r>
      <w:proofErr w:type="spellStart"/>
      <w:r w:rsidRPr="00C941F2">
        <w:rPr>
          <w:rFonts w:cs="Times New Roman"/>
          <w:sz w:val="28"/>
          <w:szCs w:val="28"/>
        </w:rPr>
        <w:lastRenderedPageBreak/>
        <w:t>Приложение</w:t>
      </w:r>
      <w:proofErr w:type="spellEnd"/>
      <w:r w:rsidRPr="00C941F2">
        <w:rPr>
          <w:rFonts w:cs="Times New Roman"/>
          <w:sz w:val="28"/>
          <w:szCs w:val="28"/>
        </w:rPr>
        <w:t xml:space="preserve"> </w:t>
      </w:r>
    </w:p>
    <w:p w:rsidR="00C941F2" w:rsidRPr="00C941F2" w:rsidRDefault="00C941F2" w:rsidP="00C941F2">
      <w:pPr>
        <w:pStyle w:val="Standard"/>
        <w:ind w:left="3969"/>
        <w:rPr>
          <w:rFonts w:cs="Times New Roman"/>
          <w:sz w:val="28"/>
          <w:szCs w:val="28"/>
          <w:lang w:val="ru-RU"/>
        </w:rPr>
      </w:pPr>
      <w:r w:rsidRPr="00C941F2">
        <w:rPr>
          <w:rFonts w:cs="Times New Roman"/>
          <w:sz w:val="28"/>
          <w:szCs w:val="28"/>
          <w:lang w:val="ru-RU"/>
        </w:rPr>
        <w:t xml:space="preserve">к постановлению администрации </w:t>
      </w:r>
      <w:proofErr w:type="spellStart"/>
      <w:r w:rsidRPr="00C941F2">
        <w:rPr>
          <w:rFonts w:cs="Times New Roman"/>
          <w:sz w:val="28"/>
          <w:szCs w:val="28"/>
          <w:lang w:val="ru-RU"/>
        </w:rPr>
        <w:t>Богучарского</w:t>
      </w:r>
      <w:proofErr w:type="spellEnd"/>
      <w:r w:rsidRPr="00C941F2">
        <w:rPr>
          <w:rFonts w:cs="Times New Roman"/>
          <w:sz w:val="28"/>
          <w:szCs w:val="28"/>
          <w:lang w:val="ru-RU"/>
        </w:rPr>
        <w:t xml:space="preserve"> муниципального района</w:t>
      </w:r>
    </w:p>
    <w:p w:rsidR="00C941F2" w:rsidRPr="00C941F2" w:rsidRDefault="00C941F2" w:rsidP="00C941F2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C941F2">
        <w:rPr>
          <w:rFonts w:ascii="Times New Roman" w:hAnsi="Times New Roman"/>
          <w:sz w:val="28"/>
          <w:szCs w:val="28"/>
        </w:rPr>
        <w:t>от 18.03.2021 № 147</w:t>
      </w:r>
    </w:p>
    <w:p w:rsidR="00C941F2" w:rsidRPr="00C941F2" w:rsidRDefault="00C941F2" w:rsidP="00C941F2">
      <w:pPr>
        <w:ind w:firstLine="709"/>
        <w:rPr>
          <w:rFonts w:ascii="Times New Roman" w:hAnsi="Times New Roman"/>
          <w:sz w:val="28"/>
          <w:szCs w:val="28"/>
        </w:rPr>
      </w:pPr>
    </w:p>
    <w:p w:rsidR="00C941F2" w:rsidRPr="00C941F2" w:rsidRDefault="00C941F2" w:rsidP="00C941F2">
      <w:pPr>
        <w:ind w:firstLine="709"/>
        <w:jc w:val="center"/>
        <w:rPr>
          <w:rFonts w:ascii="Times New Roman" w:eastAsia="Arial" w:hAnsi="Times New Roman"/>
          <w:sz w:val="28"/>
          <w:szCs w:val="28"/>
          <w:lang w:bidi="hi-IN"/>
        </w:rPr>
      </w:pPr>
      <w:r w:rsidRPr="00C941F2">
        <w:rPr>
          <w:rFonts w:ascii="Times New Roman" w:eastAsia="Arial" w:hAnsi="Times New Roman"/>
          <w:sz w:val="28"/>
          <w:szCs w:val="28"/>
          <w:lang w:bidi="hi-IN"/>
        </w:rPr>
        <w:t>Положение о Единой комиссии</w:t>
      </w:r>
    </w:p>
    <w:p w:rsidR="00C941F2" w:rsidRPr="00C941F2" w:rsidRDefault="00C941F2" w:rsidP="00C941F2">
      <w:pPr>
        <w:ind w:firstLine="709"/>
        <w:jc w:val="center"/>
        <w:rPr>
          <w:rFonts w:ascii="Times New Roman" w:eastAsia="Arial" w:hAnsi="Times New Roman"/>
          <w:sz w:val="28"/>
          <w:szCs w:val="28"/>
          <w:lang w:bidi="hi-IN"/>
        </w:rPr>
      </w:pPr>
      <w:r w:rsidRPr="00C941F2">
        <w:rPr>
          <w:rFonts w:ascii="Times New Roman" w:eastAsia="Arial" w:hAnsi="Times New Roman"/>
          <w:sz w:val="28"/>
          <w:szCs w:val="28"/>
          <w:lang w:bidi="hi-IN"/>
        </w:rPr>
        <w:t xml:space="preserve">по определению поставщиков (подрядчиков, исполнителей) путем проведения конкурсов, аукционов, запросов котировок, запросов предложений в электронном виде для обеспечения муниципальных нужд </w:t>
      </w:r>
      <w:proofErr w:type="spellStart"/>
      <w:r w:rsidRPr="00C941F2">
        <w:rPr>
          <w:rFonts w:ascii="Times New Roman" w:eastAsia="Arial" w:hAnsi="Times New Roman"/>
          <w:sz w:val="28"/>
          <w:szCs w:val="28"/>
          <w:lang w:bidi="hi-IN"/>
        </w:rPr>
        <w:t>Богучарского</w:t>
      </w:r>
      <w:proofErr w:type="spellEnd"/>
      <w:r w:rsidRPr="00C941F2">
        <w:rPr>
          <w:rFonts w:ascii="Times New Roman" w:eastAsia="Arial" w:hAnsi="Times New Roman"/>
          <w:sz w:val="28"/>
          <w:szCs w:val="28"/>
          <w:lang w:bidi="hi-IN"/>
        </w:rPr>
        <w:t xml:space="preserve"> муниципального района</w:t>
      </w:r>
    </w:p>
    <w:p w:rsidR="00C941F2" w:rsidRPr="00C941F2" w:rsidRDefault="00C941F2" w:rsidP="00C941F2">
      <w:pPr>
        <w:ind w:firstLine="709"/>
        <w:rPr>
          <w:rFonts w:ascii="Times New Roman" w:eastAsia="Arial" w:hAnsi="Times New Roman"/>
          <w:sz w:val="28"/>
          <w:szCs w:val="28"/>
          <w:lang w:bidi="hi-IN"/>
        </w:rPr>
      </w:pP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bCs/>
          <w:sz w:val="28"/>
          <w:szCs w:val="28"/>
        </w:rPr>
        <w:t>1. Общие положения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 xml:space="preserve">1.1. Положение о единой комиссии по </w:t>
      </w:r>
      <w:r w:rsidRPr="00C941F2">
        <w:rPr>
          <w:rFonts w:ascii="Times New Roman" w:hAnsi="Times New Roman" w:cs="Times New Roman"/>
          <w:bCs/>
          <w:kern w:val="28"/>
          <w:sz w:val="28"/>
          <w:szCs w:val="28"/>
        </w:rPr>
        <w:t>определению поставщиков (подрядчиков, исполнителей) путем проведения конкурсов, аукционов, запросов котировок, запросов предложений в электронном виде для обеспечения муниципальных нужд</w:t>
      </w:r>
      <w:r w:rsidRPr="00C941F2">
        <w:rPr>
          <w:rFonts w:ascii="Times New Roman" w:hAnsi="Times New Roman" w:cs="Times New Roman"/>
          <w:sz w:val="28"/>
          <w:szCs w:val="28"/>
        </w:rPr>
        <w:t xml:space="preserve"> (далее - Положение, единая комиссия) устанавливает требования к составу единой комиссии, порядок формирования и деятельности единой комиссии, полномочия и ответственность членов единой комиссии по осуществлению закупок для обеспечения муниципальных нужд Администрации </w:t>
      </w:r>
      <w:proofErr w:type="spellStart"/>
      <w:r w:rsidRPr="00C941F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 w:cs="Times New Roman"/>
          <w:sz w:val="28"/>
          <w:szCs w:val="28"/>
        </w:rPr>
        <w:t xml:space="preserve"> муниципального района путем проведения конкурсов, аукционов, запросов котировок, запросов предложений.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1.2. Единая комиссия в своей деятельности руководствуется Конституцией Российской Федерации, Гражданским кодексом Российской Федерации, Бюджетным кодексом Российской Федерации, Кодексом об административных правонарушениях Российской Федерации,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(далее - Федеральный закон), Федеральным законом от 26.07.2006 № 135-ФЗ «О защите конкуренции», иными нормативно-правовыми актами, регулирующими отношения в сфере контрактной системы.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1.3. При проведении конкурсов, аукционов, запросов котировок, запросов предложений (далее - конкурентные процедуры) требования Положения являются обязательными для единой комиссии.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bCs/>
          <w:sz w:val="28"/>
          <w:szCs w:val="28"/>
        </w:rPr>
        <w:t>2. Цели и задачи единой комиссии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2.1. Единая комиссия создается в целях: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 xml:space="preserve">2.1.1. Установления единого порядка определения поставщиков (подрядчиков, исполнителей) для обеспечения нужд Администрации </w:t>
      </w:r>
      <w:proofErr w:type="spellStart"/>
      <w:r w:rsidRPr="00C941F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- заказчик), проводимых конкурентными процедурами.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2.1.2. Определения участников конкурентных процедур и подведения итогов конкурентных процедур.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2.2. Исходя из целей деятельности единой комиссии, определенных в пункте 2.1. настоящего Положения, в задачи единой комиссии входит: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lastRenderedPageBreak/>
        <w:t>2.2.1. Обеспечение объективности при рассмотрении заявок на участие в конкурентных процедурах.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2.2.2. Обеспечение эффективности и экономности использования бюджетных средств и (или) средств внебюджетных источников финансирования при осуществлении закупок.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2.2.3. Соблюдение принципов гласности и прозрачности процедур определения поставщиков (подрядчиков, исполнителей).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2.2.4. Соблюдение конфиденциальности информации, содержащейся в заявках участников конкурентных процедур.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2.2.5. Устранение возможностей злоупотребления и коррупции в ходе определения поставщиков (подрядчиков, исполнителей).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2.2.6. Обеспечение добросовестной конкуренции, соблюдения ограничений или преимуществ для отдельных участников закупки, когда такие преимущества установлены действующим законодательством Российской Федерации.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bCs/>
          <w:sz w:val="28"/>
          <w:szCs w:val="28"/>
        </w:rPr>
        <w:t>3. Порядок формирования единой комиссии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 xml:space="preserve">3.1. Единая комиссия является постоянным коллегиальным органом Администрации </w:t>
      </w:r>
      <w:proofErr w:type="spellStart"/>
      <w:r w:rsidRPr="00C941F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 w:cs="Times New Roman"/>
          <w:sz w:val="28"/>
          <w:szCs w:val="28"/>
        </w:rPr>
        <w:t xml:space="preserve"> муниципального района для определения поставщика (подрядчика, исполнителя).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 xml:space="preserve">3.2. Единая комиссия формируется из состава муниципальных служащих и работников Администрации </w:t>
      </w:r>
      <w:proofErr w:type="spellStart"/>
      <w:r w:rsidRPr="00C941F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3.3. В состав единой комиссии включаются преимущественно лица, прошедшие профессиональную переподготовку или повышение квалификации в сфере закупок, а также лица, обладающие специальными знаниями, относящимися к объекту закупки.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 xml:space="preserve">3.4. Персональный состав единой комиссии, в том числе председатель единой комиссии, утверждается постановлением Администрации </w:t>
      </w:r>
      <w:proofErr w:type="spellStart"/>
      <w:r w:rsidRPr="00C941F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941F2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 xml:space="preserve">3.5. В состав единой комиссии входят не менее чем пять человек - членов единой комиссии. 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3.6. Членами единой комиссии не могут быть лица, указанные в части 6 статьи 39 Федерального закона.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 xml:space="preserve">3.7. При формировании состава единой комиссии не допускается наличие установленного пунктом 9 части 1 статьи 31 Федерального закона конфликта интересов между участником закупки и членом единой комиссии, под которым понимаются случаи, при которых член единой комиссии состоит в браке с физическими лицами, являющимися выгодоприобретателями, единоличным исполнительным органом хозяйственного общества (директором, генеральным директором, управляющим, президентом и другими), членами коллегиального исполнительного органа хозяйственного общества, руководителем (директором, генеральным директором) учреждения или унитарного предприятия либо иными органами управления юридических лиц - участников закупки, с физическими лицами, в том числе зарегистрированными в качестве индивидуального </w:t>
      </w:r>
      <w:r w:rsidRPr="00C941F2">
        <w:rPr>
          <w:rFonts w:ascii="Times New Roman" w:hAnsi="Times New Roman" w:cs="Times New Roman"/>
          <w:sz w:val="28"/>
          <w:szCs w:val="28"/>
        </w:rPr>
        <w:lastRenderedPageBreak/>
        <w:t xml:space="preserve">предпринимателя, - участниками закупки либо являются близкими родственниками (родственниками по прямой восходящей и нисходящей линии (родителями и детьми, дедушкой, бабушкой и внуками), полнородными и </w:t>
      </w:r>
      <w:proofErr w:type="spellStart"/>
      <w:r w:rsidRPr="00C941F2">
        <w:rPr>
          <w:rFonts w:ascii="Times New Roman" w:hAnsi="Times New Roman" w:cs="Times New Roman"/>
          <w:sz w:val="28"/>
          <w:szCs w:val="28"/>
        </w:rPr>
        <w:t>неполнородными</w:t>
      </w:r>
      <w:proofErr w:type="spellEnd"/>
      <w:r w:rsidRPr="00C941F2">
        <w:rPr>
          <w:rFonts w:ascii="Times New Roman" w:hAnsi="Times New Roman" w:cs="Times New Roman"/>
          <w:sz w:val="28"/>
          <w:szCs w:val="28"/>
        </w:rPr>
        <w:t xml:space="preserve"> (имеющими общих отца или мать) братьями и сестрами), усыновителями или усыновленными указанных физических лиц.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3.8. В случае выявления в составе единой комиссии лиц, не соответствующих положениям части 6 статьи 39 и пункта 9 части 1 статьи 31 Федерального закона, осуществляется незамедлительное их отстранение от закупки.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3.9. Член единой комиссии, обнаруживший в процессе работы единой комиссии свою личную заинтересованность в результатах определения поставщика (подрядчика, исполнителя), должен незамедлительно сделать заявление об этом председателю единой комиссии, который в таком случае обязан донести до руководителя заказчика информацию о необходимости замены члена единой комиссии.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 xml:space="preserve">Личная заинтересованность заключается в возможности получения членом единой комиссии доходов в виде денег, ценностей, иного имущества, в том числе имущественных прав, или услуг имущественного характера, а </w:t>
      </w:r>
      <w:proofErr w:type="gramStart"/>
      <w:r w:rsidRPr="00C941F2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C941F2">
        <w:rPr>
          <w:rFonts w:ascii="Times New Roman" w:hAnsi="Times New Roman" w:cs="Times New Roman"/>
          <w:sz w:val="28"/>
          <w:szCs w:val="28"/>
        </w:rPr>
        <w:t xml:space="preserve"> иной выгоды для себя или третьих лиц.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 xml:space="preserve">3.10. Замена членов единой комиссии допускается только по решению заказчика. 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3.11. Единая комиссия может привлекать к своей деятельности экспертов в области предмета закупки, в том числе являющихся сотрудниками заказчика или иных экспертных организаций (далее - эксперты).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 xml:space="preserve">3.12. Эксперты представляют в единую комиссию свои экспертные заключения по вопросам, поставленным перед ними единой комиссией. Экспертное заключение оформляется письменно и прикладывается к протоколу рассмотрения заявок на участие </w:t>
      </w:r>
      <w:proofErr w:type="gramStart"/>
      <w:r w:rsidRPr="00C941F2">
        <w:rPr>
          <w:rFonts w:ascii="Times New Roman" w:hAnsi="Times New Roman" w:cs="Times New Roman"/>
          <w:sz w:val="28"/>
          <w:szCs w:val="28"/>
        </w:rPr>
        <w:t>в конкурентных процедур</w:t>
      </w:r>
      <w:proofErr w:type="gramEnd"/>
      <w:r w:rsidRPr="00C941F2">
        <w:rPr>
          <w:rFonts w:ascii="Times New Roman" w:hAnsi="Times New Roman" w:cs="Times New Roman"/>
          <w:sz w:val="28"/>
          <w:szCs w:val="28"/>
        </w:rPr>
        <w:t>, протоколу подведения итогов аукциона.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bCs/>
          <w:sz w:val="28"/>
          <w:szCs w:val="28"/>
        </w:rPr>
        <w:t>4. Порядок проведения заседаний единой комиссии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4.1. Работа единой комиссии осуществляется на ее заседаниях.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4.2. Заседание единой комиссии считается правомочным, если на нем присутствует не менее чем пятьдесят процентов от общего числа ее членов.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4.3. Уведомление членов единой комиссии о месте, дате и времени проведения заседаний комиссии осуществляется председателем единой комиссии не позднее чем за день до даты проведения такого заседания посредством направления приглашений, содержащих сведения о повестке дня заседания. Подготовка приглашения, представление его на подписание председателю и направление членам комиссии осуществляется секретарем комиссии.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4.4. Заседания единой комиссии открываются и закрываются председателем единой комиссии.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 xml:space="preserve">4.5. Секретарь единой комиссии, в ходе проведения заседаний единой </w:t>
      </w:r>
      <w:r w:rsidRPr="00C941F2">
        <w:rPr>
          <w:rFonts w:ascii="Times New Roman" w:hAnsi="Times New Roman" w:cs="Times New Roman"/>
          <w:sz w:val="28"/>
          <w:szCs w:val="28"/>
        </w:rPr>
        <w:lastRenderedPageBreak/>
        <w:t>комиссии, ведет протоколы соответствующих заседаний.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4.6. Единая комиссия проверяет первые и вторые части заявок на участие в конкурентных процедурах, содержащие информацию, предусмотренную Федеральным законом, на соответствие требованиям, установленным документацией в отношении закупаемых товаров, работ, услуг.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4.7. На основании результатов рассмотрения заявок, единая комиссия принимает решение о допуске участника закупки, подавшего заявку, к участию в электронной процедуре и признании этого участника участником процедуры или об отказе в допуске к участию в конкурентных процедурах в порядке и по основаниям, предусмотренным Федеральным законом.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4.8. Единая комиссия проверяет соответствие участников закупки требованиям, установленным законодательством Российской Федерации к участникам закупки.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4.9. Члены единой комиссии принимают участие в определении победителя конкурентных процедур, в том числе путем обсуждения и голосования.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4.10. Члены единой комиссии обязаны принимать решения по вопросам, отнесенным к компетенции единой комиссии Федеральным законом и настоящим Положением.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4.11. Решения единой комиссии принимаются простым большинством голосов от числа присутствующих на заседании членов. При голосовании каждый член единой комиссии имеет один голос: «за» или «против». При равенстве голосов голос председателя является решающим. Голосование осуществляется открыто.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 xml:space="preserve">4.12. Принятие решения членами единой комиссии путем проведения заочного голосования, а </w:t>
      </w:r>
      <w:proofErr w:type="gramStart"/>
      <w:r w:rsidRPr="00C941F2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C941F2">
        <w:rPr>
          <w:rFonts w:ascii="Times New Roman" w:hAnsi="Times New Roman" w:cs="Times New Roman"/>
          <w:sz w:val="28"/>
          <w:szCs w:val="28"/>
        </w:rPr>
        <w:t xml:space="preserve"> делегирование ими своих полномочий третьим лицам (в том числе на основании доверенности) не допускается.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4.13. Решение комиссии оформляется протоколом, который подписывается всеми членами комиссии, присутствовавшими на заседании, и размещается заказчиком в ЕИС в установленном порядке.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4.14. Все протоколы заседаний единой комиссии, составленные в процессе проведения конкурентных процедур, должны содержать решение каждого члена единой комиссии по вопросам, возникающим в ходе работы единой комиссии, с указанием обоснования принятого решения. Решения членов комиссии должны однозначно указывать на принятие или непринятие данного решения по конкретному вопросу.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4.15. Решения, принимаемые единой комиссией в соответствии с полномочиями, являются обязательными для всех участников закупочного процесса.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4.16. Решение единой комиссии, принятое в нарушение требований Федерального закона, может быть обжаловано любым участником закупки в порядке, установленном Федеральным законом, и признано недействительным по решению контрольного органа в сфере закупок.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lastRenderedPageBreak/>
        <w:t>4.17. Деятельность единой комиссии обеспечивает контрактная служба (контрактный управляющий) заказчика.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bCs/>
          <w:sz w:val="28"/>
          <w:szCs w:val="28"/>
        </w:rPr>
        <w:t>5. Обязанности единой комиссии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Единая комиссия обязана: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5.1. Проверить соответствие участников закупок требованиям, указанным в пункте 1 части 1 и части 1.1 (при наличии такого требования) статьи 31 Федерального закона и в отношении отдельных видов закупок товаров, работ, услуг требованиям, установленным в соответствии с частями 2 и 2.1 статьи 31 Федерального закона, если такие требования установлены Правительством Российской Федерации.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5.2. Проверять соответствие участников закупок требованиям, указанным в пунктах 3 - 5, 7 - 9, 11 части 1 статьи 31 Федерального закона, а также требованию, указанному в пункте 10 части 1 статьи 31 Федерального закона.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5.3. При принятии решений по вопросам, отнесенным к компетенции единой комиссии, руководствоваться Федеральным законом, настоящим Положением, представленной заказчиком документацией и заявками о соответствии или несоответствии характеристик товаров, работ и услуг, представленных участниками конкурентных процедур, требованиям технического задания, экспертными заключениями, а также иными документами и сведениями, подтверждающими мнение членов единой комиссии о соответствии (несоответствии) участников конкурентных процедур и (или) их заявок требованиям Федерального закона и единой документации.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5.4. Не проводить переговоры с участниками конкурентных процедур во время проведения конкурентных процедур.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5.5. В соответствии с законодательством Российской Федерации учитывать применение национального режима при осуществлении закупок, право участников конкурентных процедур на получение преимуществ в соответствии со статьями 28 - 30 Федерального закона.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5.6. Осуществлять иные обязанности, установленные Федеральным законом и настоящим Положением.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bCs/>
          <w:sz w:val="28"/>
          <w:szCs w:val="28"/>
        </w:rPr>
        <w:t>6. Права единой комиссии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Единая комиссия вправе: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6.1. Обращаться к заказчику за разъяснениями положений документации в части, разработанной и утвержденной заказчиком.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6.2. В случаях, предусмотренных Федеральным законом, отстранить участника конкурентной процедуры от участия на любом этапе его проведения.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bCs/>
          <w:sz w:val="28"/>
          <w:szCs w:val="28"/>
        </w:rPr>
        <w:t>7. Обязанности членов единой комиссии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Члены единой комиссии обязаны: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7.1. Руководствоваться в своей деятельности требованиями Федерального закона и настоящим Положением.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7.2. Лично присутствовать на всех заседаниях единой комиссии.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7.3. Принимать решения по вопросам, отнесенным к компетенции единой комиссии Федеральным законом и настоящим Положением.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lastRenderedPageBreak/>
        <w:t>7.4. Рассматривать первые части заявок участников конкурентных процедур, выражать мнение о соответствии участников конкурентных процедур и (или) их заявок требованиям Федерального закона и документации, допускать (не допускать) участников конкурентных процедур к участию, знакомиться с протоколом рассмотрения заявок и подписывать его.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7.5. Рассматривать вторые части заявок участников конкурентных процедур, принимать решение о соответствии или несоответствии заявок требованиям, установленным единой документацией, в порядке и по основаниям, предусмотренным Федеральным законом, знакомиться с протоколом подведения итогов конкурентных процедур и подписывать его.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 xml:space="preserve">7.6. Соблюдать правила рассмотрения заявок на участие </w:t>
      </w:r>
      <w:proofErr w:type="gramStart"/>
      <w:r w:rsidRPr="00C941F2">
        <w:rPr>
          <w:rFonts w:ascii="Times New Roman" w:hAnsi="Times New Roman" w:cs="Times New Roman"/>
          <w:sz w:val="28"/>
          <w:szCs w:val="28"/>
        </w:rPr>
        <w:t>в конкурентных процедур</w:t>
      </w:r>
      <w:proofErr w:type="gramEnd"/>
      <w:r w:rsidRPr="00C941F2">
        <w:rPr>
          <w:rFonts w:ascii="Times New Roman" w:hAnsi="Times New Roman" w:cs="Times New Roman"/>
          <w:sz w:val="28"/>
          <w:szCs w:val="28"/>
        </w:rPr>
        <w:t xml:space="preserve"> и признания участников закупки участниками, предусмотренные Федеральным законом.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7.7. Не допускать разглашения сведений, ставших им известными в ходе проведения конкурентных процедур, кроме случаев, прямо предусмотренных законодательством Российской Федерации.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7.8. Осуществлять иные действия, предусмотренные Федеральным законом и настоящим Положением.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bCs/>
          <w:sz w:val="28"/>
          <w:szCs w:val="28"/>
        </w:rPr>
        <w:t>8. Права членов единой комиссии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Члены единой комиссии вправе: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8.1. Знакомиться со всеми предоставленными на рассмотрение документами и сведениями, составляющими заявку на участие в конкурентных процедурах.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8.2. Проверять содержание протокола рассмотрения заявок на участие в конкурентных процедурах, протокола подведения итогов.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8.3. Письменно оформлять свое особое мнение, которое прикладывается к протоколу рассмотрения заявок на участие в конкурентных процедурах, протоколу подведения итогов, в зависимости от того, по какому вопросу оно излагается.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8.4. Предоставлять в единую комиссию документы и сведения, подтверждающие мнение о соответствии (несоответствии) участников и (или) их заявок требованиям Федерального закона и единой документации.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bCs/>
          <w:sz w:val="28"/>
          <w:szCs w:val="28"/>
        </w:rPr>
        <w:t>9. Председатель единой комиссии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9.1. Председатель единой комиссии осуществляет общее руководство и организацию работы единой комиссии, в том числе: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9.1.1. Своевременно извещает членов комиссии о времени и месте проведения заседаний единой комиссии;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9.1.2. Ведет заседания единой комиссии;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9.1.3. Объявляет состав единой комиссии;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9.1.4. В случае необходимости выносит на обсуждение единой комиссии вопрос о привлечении к работе единой комиссии экспертов;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 xml:space="preserve">9.1.5. Подписывает протоколы, составленные в ходе заседаний единой </w:t>
      </w:r>
      <w:r w:rsidRPr="00C941F2">
        <w:rPr>
          <w:rFonts w:ascii="Times New Roman" w:hAnsi="Times New Roman" w:cs="Times New Roman"/>
          <w:sz w:val="28"/>
          <w:szCs w:val="28"/>
        </w:rPr>
        <w:lastRenderedPageBreak/>
        <w:t>комиссии;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9.1.6. Осуществляет иные действия в соответствии с Федеральным законом и настоящим Положением.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bCs/>
          <w:sz w:val="28"/>
          <w:szCs w:val="28"/>
        </w:rPr>
        <w:t>10. Секретарь единой комиссии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10.1. Секретарь единой комиссии является членом единой комиссии и осуществляет организационно-технические функции, в том числе: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10.1.1. Осуществляет подготовку заседаний единой комиссии, включая оформление и рассылку необходимых документов, информирование членов единой комиссии по всем вопросам, относящимся к их функциям;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10.1.2. В установленном порядке осуществляет взаимодействие с заказчиками;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10.1.3. Ведет и оформляет протоколы заседаний единой комиссии в соответствии с Федеральным законом;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10.1.4. Обеспечивает размещение протоколов в единой информационной системе;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10.1.5. Осуществляет иные действия организационно-технического характера в соответствии с Федеральным законом.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bCs/>
          <w:sz w:val="28"/>
          <w:szCs w:val="28"/>
        </w:rPr>
        <w:t>11. Ответственность членов единой комиссии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11.1. За неисполнение или ненадлежащее исполнение своих обязанностей члены единой комиссии несут ответственность, предусмотренную действующим законодательством Российской Федерации.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11.2. В случае если члену единой комиссии станет известно о нарушении другим членом единой комиссии Федерального закона, иных нормативных правовых актов Российской Федерации, Псковской области и настоящего Положения, он должен письменно сообщить об этом председателю единой комиссии в течение одного дня с момента, когда ему стало известно о таком нарушении.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F2">
        <w:rPr>
          <w:rFonts w:ascii="Times New Roman" w:hAnsi="Times New Roman" w:cs="Times New Roman"/>
          <w:sz w:val="28"/>
          <w:szCs w:val="28"/>
        </w:rPr>
        <w:t>11.3. Члены единой комиссии и привлеченные единой комиссией эксперты не вправе распространять конфиденциальные сведения, сведения, составляющие государственную, служебную или коммерческую тайну, ставшие известными им в ходе проведения конкурентных процедур.</w:t>
      </w:r>
    </w:p>
    <w:p w:rsidR="00C941F2" w:rsidRPr="00C941F2" w:rsidRDefault="00C941F2" w:rsidP="00C941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249" w:rsidRPr="00C941F2" w:rsidRDefault="00AD0F4A">
      <w:pPr>
        <w:rPr>
          <w:rFonts w:ascii="Times New Roman" w:hAnsi="Times New Roman"/>
          <w:sz w:val="28"/>
          <w:szCs w:val="28"/>
        </w:rPr>
      </w:pPr>
    </w:p>
    <w:sectPr w:rsidR="00385249" w:rsidRPr="00C941F2" w:rsidSect="00DF78C8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F4A" w:rsidRDefault="00AD0F4A" w:rsidP="00C941F2">
      <w:r>
        <w:separator/>
      </w:r>
    </w:p>
  </w:endnote>
  <w:endnote w:type="continuationSeparator" w:id="0">
    <w:p w:rsidR="00AD0F4A" w:rsidRDefault="00AD0F4A" w:rsidP="00C94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F4A" w:rsidRDefault="00AD0F4A" w:rsidP="00C941F2">
      <w:r>
        <w:separator/>
      </w:r>
    </w:p>
  </w:footnote>
  <w:footnote w:type="continuationSeparator" w:id="0">
    <w:p w:rsidR="00AD0F4A" w:rsidRDefault="00AD0F4A" w:rsidP="00C941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A7D"/>
    <w:rsid w:val="004E77CC"/>
    <w:rsid w:val="005F08D2"/>
    <w:rsid w:val="00AC0B0D"/>
    <w:rsid w:val="00AD0F4A"/>
    <w:rsid w:val="00C941F2"/>
    <w:rsid w:val="00D2758C"/>
    <w:rsid w:val="00EF4BF4"/>
    <w:rsid w:val="00F13597"/>
    <w:rsid w:val="00F26A7D"/>
    <w:rsid w:val="00F3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28A2B4E-FC95-4CCD-B633-A912586CD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C941F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941F2"/>
    <w:pPr>
      <w:widowControl w:val="0"/>
      <w:snapToGrid w:val="0"/>
    </w:pPr>
  </w:style>
  <w:style w:type="character" w:customStyle="1" w:styleId="a4">
    <w:name w:val="Основной текст Знак"/>
    <w:basedOn w:val="a0"/>
    <w:link w:val="a3"/>
    <w:rsid w:val="00C941F2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rsid w:val="00C941F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C941F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Standard">
    <w:name w:val="Standard"/>
    <w:rsid w:val="00C941F2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en-US" w:eastAsia="zh-CN" w:bidi="en-US"/>
    </w:rPr>
  </w:style>
  <w:style w:type="paragraph" w:styleId="a5">
    <w:name w:val="header"/>
    <w:basedOn w:val="a"/>
    <w:link w:val="a6"/>
    <w:uiPriority w:val="99"/>
    <w:unhideWhenUsed/>
    <w:rsid w:val="00C941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941F2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941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941F2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2983</Words>
  <Characters>17005</Characters>
  <Application>Microsoft Office Word</Application>
  <DocSecurity>0</DocSecurity>
  <Lines>141</Lines>
  <Paragraphs>39</Paragraphs>
  <ScaleCrop>false</ScaleCrop>
  <Company/>
  <LinksUpToDate>false</LinksUpToDate>
  <CharactersWithSpaces>19949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2021-04-12T10:47:00Z</dcterms:created>
  <dcterms:modified xsi:type="dcterms:W3CDTF">2021-04-12T10:48:00Z</dcterms:modified>
</cp:coreProperties>
</file>