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57" w:rsidRDefault="00827457" w:rsidP="00827457">
      <w:pPr>
        <w:pStyle w:val="1"/>
        <w:keepNext w:val="0"/>
        <w:widowControl w:val="0"/>
        <w:rPr>
          <w:noProof/>
          <w:color w:val="FF0000"/>
          <w:sz w:val="28"/>
          <w:szCs w:val="28"/>
        </w:rPr>
      </w:pPr>
    </w:p>
    <w:p w:rsidR="00827457" w:rsidRDefault="00827457" w:rsidP="00827457">
      <w:pPr>
        <w:pStyle w:val="1"/>
        <w:keepNext w:val="0"/>
        <w:widowControl w:val="0"/>
        <w:rPr>
          <w:noProof/>
          <w:color w:val="FF0000"/>
          <w:sz w:val="28"/>
          <w:szCs w:val="28"/>
        </w:rPr>
      </w:pPr>
    </w:p>
    <w:p w:rsidR="00827457" w:rsidRDefault="00827457" w:rsidP="00827457">
      <w:pPr>
        <w:pStyle w:val="1"/>
        <w:keepNext w:val="0"/>
        <w:widowControl w:val="0"/>
        <w:rPr>
          <w:noProof/>
          <w:color w:val="FF0000"/>
          <w:sz w:val="28"/>
          <w:szCs w:val="28"/>
        </w:rPr>
      </w:pPr>
    </w:p>
    <w:p w:rsidR="00827457" w:rsidRDefault="00827457" w:rsidP="00827457">
      <w:pPr>
        <w:pStyle w:val="1"/>
        <w:keepNext w:val="0"/>
        <w:widowControl w:val="0"/>
        <w:rPr>
          <w:noProof/>
          <w:color w:val="FF0000"/>
          <w:sz w:val="28"/>
          <w:szCs w:val="28"/>
        </w:rPr>
      </w:pPr>
    </w:p>
    <w:p w:rsidR="00233A67" w:rsidRPr="00827457" w:rsidRDefault="00233A67" w:rsidP="00827457">
      <w:pPr>
        <w:pStyle w:val="1"/>
        <w:keepNext w:val="0"/>
        <w:widowControl w:val="0"/>
        <w:rPr>
          <w:noProof/>
          <w:color w:val="FF0000"/>
          <w:sz w:val="28"/>
          <w:szCs w:val="28"/>
        </w:rPr>
      </w:pPr>
      <w:r w:rsidRPr="00827457">
        <w:rPr>
          <w:noProof/>
          <w:color w:val="FF0000"/>
          <w:sz w:val="28"/>
          <w:szCs w:val="28"/>
        </w:rPr>
        <w:drawing>
          <wp:inline distT="0" distB="0" distL="0" distR="0" wp14:anchorId="0C82A408" wp14:editId="0ADB8CAB">
            <wp:extent cx="552450" cy="67627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A67" w:rsidRPr="00827457" w:rsidRDefault="00233A67" w:rsidP="00827457">
      <w:pPr>
        <w:pStyle w:val="1"/>
        <w:keepNext w:val="0"/>
        <w:widowControl w:val="0"/>
        <w:rPr>
          <w:color w:val="000000" w:themeColor="text1"/>
          <w:sz w:val="28"/>
          <w:szCs w:val="28"/>
        </w:rPr>
      </w:pPr>
      <w:r w:rsidRPr="00827457">
        <w:rPr>
          <w:color w:val="000000" w:themeColor="text1"/>
          <w:sz w:val="28"/>
          <w:szCs w:val="28"/>
        </w:rPr>
        <w:t>АДМИНИСТРАЦИЯ</w:t>
      </w:r>
    </w:p>
    <w:p w:rsidR="00233A67" w:rsidRPr="00827457" w:rsidRDefault="00233A67" w:rsidP="00827457">
      <w:pPr>
        <w:pStyle w:val="1"/>
        <w:keepNext w:val="0"/>
        <w:widowControl w:val="0"/>
        <w:rPr>
          <w:color w:val="000000" w:themeColor="text1"/>
          <w:sz w:val="28"/>
          <w:szCs w:val="28"/>
        </w:rPr>
      </w:pPr>
      <w:r w:rsidRPr="00827457">
        <w:rPr>
          <w:color w:val="000000" w:themeColor="text1"/>
          <w:sz w:val="28"/>
          <w:szCs w:val="28"/>
        </w:rPr>
        <w:t>БОГУЧАРСКОГО МУНИЦИПАЛЬНОГО РАЙОНА</w:t>
      </w:r>
    </w:p>
    <w:p w:rsidR="00233A67" w:rsidRPr="00827457" w:rsidRDefault="00233A67" w:rsidP="00827457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827457">
        <w:rPr>
          <w:b/>
          <w:color w:val="000000" w:themeColor="text1"/>
          <w:sz w:val="28"/>
          <w:szCs w:val="28"/>
        </w:rPr>
        <w:t>ВОРОНЕЖСКОЙ ОБЛАСТИ</w:t>
      </w:r>
    </w:p>
    <w:p w:rsidR="00233A67" w:rsidRPr="00827457" w:rsidRDefault="00233A67" w:rsidP="00827457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827457">
        <w:rPr>
          <w:b/>
          <w:color w:val="000000" w:themeColor="text1"/>
          <w:sz w:val="28"/>
          <w:szCs w:val="28"/>
        </w:rPr>
        <w:t>ПОСТАНОВЛЕНИЕ</w:t>
      </w:r>
    </w:p>
    <w:p w:rsidR="00323B25" w:rsidRPr="00827457" w:rsidRDefault="00323B25" w:rsidP="00827457">
      <w:pPr>
        <w:widowControl w:val="0"/>
        <w:jc w:val="center"/>
        <w:rPr>
          <w:sz w:val="28"/>
          <w:szCs w:val="28"/>
        </w:rPr>
      </w:pPr>
    </w:p>
    <w:p w:rsidR="00233A67" w:rsidRPr="00827457" w:rsidRDefault="00DB767D" w:rsidP="00827457">
      <w:pPr>
        <w:widowControl w:val="0"/>
        <w:jc w:val="both"/>
        <w:rPr>
          <w:sz w:val="28"/>
          <w:szCs w:val="28"/>
        </w:rPr>
      </w:pPr>
      <w:bookmarkStart w:id="0" w:name="_GoBack"/>
      <w:r w:rsidRPr="00827457">
        <w:rPr>
          <w:sz w:val="28"/>
          <w:szCs w:val="28"/>
        </w:rPr>
        <w:t xml:space="preserve">от </w:t>
      </w:r>
      <w:r w:rsidR="00233A67" w:rsidRPr="00827457">
        <w:rPr>
          <w:sz w:val="28"/>
          <w:szCs w:val="28"/>
        </w:rPr>
        <w:t>«</w:t>
      </w:r>
      <w:r w:rsidR="00D518FC" w:rsidRPr="00827457">
        <w:rPr>
          <w:sz w:val="28"/>
          <w:szCs w:val="28"/>
        </w:rPr>
        <w:t>25</w:t>
      </w:r>
      <w:r w:rsidR="00233A67" w:rsidRPr="00827457">
        <w:rPr>
          <w:sz w:val="28"/>
          <w:szCs w:val="28"/>
        </w:rPr>
        <w:t>»</w:t>
      </w:r>
      <w:r w:rsidR="00D518FC" w:rsidRPr="00827457">
        <w:rPr>
          <w:sz w:val="28"/>
          <w:szCs w:val="28"/>
        </w:rPr>
        <w:t xml:space="preserve"> 01</w:t>
      </w:r>
      <w:r w:rsidR="00827457">
        <w:rPr>
          <w:sz w:val="28"/>
          <w:szCs w:val="28"/>
        </w:rPr>
        <w:t xml:space="preserve"> </w:t>
      </w:r>
      <w:r w:rsidR="006D268F" w:rsidRPr="00827457">
        <w:rPr>
          <w:sz w:val="28"/>
          <w:szCs w:val="28"/>
        </w:rPr>
        <w:t xml:space="preserve">2022 </w:t>
      </w:r>
      <w:r w:rsidR="00233A67" w:rsidRPr="00827457">
        <w:rPr>
          <w:sz w:val="28"/>
          <w:szCs w:val="28"/>
        </w:rPr>
        <w:t>г</w:t>
      </w:r>
      <w:r w:rsidR="006D268F" w:rsidRPr="00827457">
        <w:rPr>
          <w:sz w:val="28"/>
          <w:szCs w:val="28"/>
        </w:rPr>
        <w:t>ода</w:t>
      </w:r>
      <w:r w:rsidR="00827457">
        <w:rPr>
          <w:sz w:val="28"/>
          <w:szCs w:val="28"/>
        </w:rPr>
        <w:t xml:space="preserve"> </w:t>
      </w:r>
      <w:r w:rsidR="00233A67" w:rsidRPr="00827457">
        <w:rPr>
          <w:sz w:val="28"/>
          <w:szCs w:val="28"/>
        </w:rPr>
        <w:t xml:space="preserve">№ </w:t>
      </w:r>
      <w:r w:rsidR="00D518FC" w:rsidRPr="00827457">
        <w:rPr>
          <w:sz w:val="28"/>
          <w:szCs w:val="28"/>
        </w:rPr>
        <w:t>21</w:t>
      </w:r>
      <w:r w:rsidR="00827457">
        <w:rPr>
          <w:sz w:val="28"/>
          <w:szCs w:val="28"/>
        </w:rPr>
        <w:t xml:space="preserve"> </w:t>
      </w:r>
    </w:p>
    <w:bookmarkEnd w:id="0"/>
    <w:p w:rsidR="00233A67" w:rsidRPr="00827457" w:rsidRDefault="00827457" w:rsidP="008274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05F3" w:rsidRPr="00827457">
        <w:rPr>
          <w:sz w:val="28"/>
          <w:szCs w:val="28"/>
        </w:rPr>
        <w:t>г</w:t>
      </w:r>
      <w:proofErr w:type="gramStart"/>
      <w:r w:rsidR="000405F3" w:rsidRPr="00827457">
        <w:rPr>
          <w:sz w:val="28"/>
          <w:szCs w:val="28"/>
        </w:rPr>
        <w:t>.Б</w:t>
      </w:r>
      <w:proofErr w:type="gramEnd"/>
      <w:r w:rsidR="000405F3" w:rsidRPr="00827457">
        <w:rPr>
          <w:sz w:val="28"/>
          <w:szCs w:val="28"/>
        </w:rPr>
        <w:t>огучар</w:t>
      </w:r>
    </w:p>
    <w:p w:rsidR="00E41860" w:rsidRDefault="00E41860" w:rsidP="00827457">
      <w:pPr>
        <w:widowControl w:val="0"/>
        <w:jc w:val="both"/>
        <w:rPr>
          <w:sz w:val="28"/>
          <w:szCs w:val="28"/>
        </w:rPr>
      </w:pPr>
    </w:p>
    <w:p w:rsidR="00827457" w:rsidRPr="00827457" w:rsidRDefault="00827457" w:rsidP="00827457">
      <w:pPr>
        <w:pStyle w:val="ConsPlusTitle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82745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45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2745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02.09.2015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457">
        <w:rPr>
          <w:rFonts w:ascii="Times New Roman" w:hAnsi="Times New Roman" w:cs="Times New Roman"/>
          <w:sz w:val="28"/>
          <w:szCs w:val="28"/>
        </w:rPr>
        <w:t>№ 461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45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827457" w:rsidRPr="00827457" w:rsidRDefault="00827457" w:rsidP="00827457">
      <w:pPr>
        <w:widowControl w:val="0"/>
        <w:ind w:firstLine="709"/>
        <w:jc w:val="both"/>
        <w:rPr>
          <w:sz w:val="28"/>
          <w:szCs w:val="28"/>
        </w:rPr>
      </w:pPr>
    </w:p>
    <w:p w:rsidR="00274ABA" w:rsidRPr="00827457" w:rsidRDefault="00105A4B" w:rsidP="00827457">
      <w:pPr>
        <w:widowControl w:val="0"/>
        <w:ind w:firstLine="709"/>
        <w:jc w:val="both"/>
        <w:rPr>
          <w:b/>
          <w:sz w:val="28"/>
          <w:szCs w:val="28"/>
        </w:rPr>
      </w:pPr>
      <w:r w:rsidRPr="00827457">
        <w:rPr>
          <w:rFonts w:eastAsia="Calibri"/>
          <w:sz w:val="28"/>
          <w:szCs w:val="28"/>
        </w:rPr>
        <w:t>В соответствии с Федеральными законами от 06.10.2003 № 131-ФЗ «</w:t>
      </w:r>
      <w:proofErr w:type="gramStart"/>
      <w:r w:rsidRPr="00827457">
        <w:rPr>
          <w:rFonts w:eastAsia="Calibri"/>
          <w:sz w:val="28"/>
          <w:szCs w:val="28"/>
        </w:rPr>
        <w:t>Об</w:t>
      </w:r>
      <w:proofErr w:type="gramEnd"/>
      <w:r w:rsidRPr="00827457">
        <w:rPr>
          <w:rFonts w:eastAsia="Calibri"/>
          <w:sz w:val="28"/>
          <w:szCs w:val="28"/>
        </w:rPr>
        <w:t xml:space="preserve">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="00323B25" w:rsidRPr="00827457">
        <w:rPr>
          <w:rFonts w:eastAsia="Calibri"/>
          <w:sz w:val="28"/>
          <w:szCs w:val="28"/>
        </w:rPr>
        <w:t xml:space="preserve"> постановлением администрации </w:t>
      </w:r>
      <w:proofErr w:type="spellStart"/>
      <w:r w:rsidR="00323B25" w:rsidRPr="00827457">
        <w:rPr>
          <w:rFonts w:eastAsia="Calibri"/>
          <w:sz w:val="28"/>
          <w:szCs w:val="28"/>
        </w:rPr>
        <w:t>Богучарского</w:t>
      </w:r>
      <w:proofErr w:type="spellEnd"/>
      <w:r w:rsidR="00323B25" w:rsidRPr="00827457">
        <w:rPr>
          <w:rFonts w:eastAsia="Calibri"/>
          <w:sz w:val="28"/>
          <w:szCs w:val="28"/>
        </w:rPr>
        <w:t xml:space="preserve"> муниципального района Воронежской области от</w:t>
      </w:r>
      <w:r w:rsidR="00827457">
        <w:rPr>
          <w:rFonts w:eastAsia="Calibri"/>
          <w:sz w:val="28"/>
          <w:szCs w:val="28"/>
        </w:rPr>
        <w:t xml:space="preserve"> </w:t>
      </w:r>
      <w:r w:rsidR="00323B25" w:rsidRPr="00827457">
        <w:rPr>
          <w:rFonts w:eastAsia="Calibri"/>
          <w:sz w:val="28"/>
          <w:szCs w:val="28"/>
        </w:rPr>
        <w:t xml:space="preserve">22.04.2015 № 254 «О порядке разработки и утверждения административных регламентов предоставления муниципальных услуг», </w:t>
      </w:r>
      <w:r w:rsidRPr="00827457">
        <w:rPr>
          <w:rFonts w:eastAsia="Calibri"/>
          <w:sz w:val="28"/>
          <w:szCs w:val="28"/>
        </w:rPr>
        <w:t xml:space="preserve">Уставом </w:t>
      </w:r>
      <w:proofErr w:type="spellStart"/>
      <w:r w:rsidRPr="00827457">
        <w:rPr>
          <w:rFonts w:eastAsia="Calibri"/>
          <w:sz w:val="28"/>
          <w:szCs w:val="28"/>
        </w:rPr>
        <w:t>Богучарского</w:t>
      </w:r>
      <w:proofErr w:type="spellEnd"/>
      <w:r w:rsidRPr="00827457">
        <w:rPr>
          <w:rFonts w:eastAsia="Calibri"/>
          <w:sz w:val="28"/>
          <w:szCs w:val="28"/>
        </w:rPr>
        <w:t xml:space="preserve"> муниципального района, </w:t>
      </w:r>
      <w:r w:rsidR="001723E1" w:rsidRPr="00827457">
        <w:rPr>
          <w:rFonts w:eastAsia="Calibri"/>
          <w:sz w:val="28"/>
          <w:szCs w:val="28"/>
        </w:rPr>
        <w:t>администраци</w:t>
      </w:r>
      <w:r w:rsidR="005535FB" w:rsidRPr="00827457">
        <w:rPr>
          <w:rFonts w:eastAsia="Calibri"/>
          <w:sz w:val="28"/>
          <w:szCs w:val="28"/>
        </w:rPr>
        <w:t>я</w:t>
      </w:r>
      <w:r w:rsidR="00827457">
        <w:rPr>
          <w:rFonts w:eastAsia="Calibri"/>
          <w:sz w:val="28"/>
          <w:szCs w:val="28"/>
        </w:rPr>
        <w:t xml:space="preserve"> </w:t>
      </w:r>
      <w:proofErr w:type="spellStart"/>
      <w:r w:rsidRPr="00827457">
        <w:rPr>
          <w:rFonts w:eastAsia="Calibri"/>
          <w:sz w:val="28"/>
          <w:szCs w:val="28"/>
        </w:rPr>
        <w:t>Богучарского</w:t>
      </w:r>
      <w:proofErr w:type="spellEnd"/>
      <w:r w:rsidRPr="00827457">
        <w:rPr>
          <w:rFonts w:eastAsia="Calibri"/>
          <w:sz w:val="28"/>
          <w:szCs w:val="28"/>
        </w:rPr>
        <w:t xml:space="preserve"> муниципального района</w:t>
      </w:r>
      <w:r w:rsidR="00827457">
        <w:rPr>
          <w:rFonts w:eastAsia="Calibri"/>
          <w:sz w:val="28"/>
          <w:szCs w:val="28"/>
        </w:rPr>
        <w:t xml:space="preserve"> </w:t>
      </w:r>
      <w:proofErr w:type="gramStart"/>
      <w:r w:rsidR="00274ABA" w:rsidRPr="00827457">
        <w:rPr>
          <w:b/>
          <w:sz w:val="28"/>
          <w:szCs w:val="28"/>
        </w:rPr>
        <w:t>п</w:t>
      </w:r>
      <w:proofErr w:type="gramEnd"/>
      <w:r w:rsidR="00274ABA" w:rsidRPr="00827457">
        <w:rPr>
          <w:b/>
          <w:sz w:val="28"/>
          <w:szCs w:val="28"/>
        </w:rPr>
        <w:t xml:space="preserve"> о с т а н о в л я е т:</w:t>
      </w:r>
    </w:p>
    <w:p w:rsidR="00233A67" w:rsidRPr="00827457" w:rsidRDefault="00233A67" w:rsidP="008274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4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Внести в постановление </w:t>
      </w:r>
      <w:r w:rsidR="001723E1" w:rsidRPr="008274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</w:t>
      </w:r>
      <w:r w:rsidR="008274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8274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Богучарского</w:t>
      </w:r>
      <w:proofErr w:type="spellEnd"/>
      <w:r w:rsidRPr="0082745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Воронежской области </w:t>
      </w:r>
      <w:r w:rsidR="00DA3E81" w:rsidRPr="00827457"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105A4B" w:rsidRPr="00827457">
        <w:rPr>
          <w:rFonts w:ascii="Times New Roman" w:hAnsi="Times New Roman" w:cs="Times New Roman"/>
          <w:b w:val="0"/>
          <w:sz w:val="28"/>
          <w:szCs w:val="28"/>
        </w:rPr>
        <w:t>2</w:t>
      </w:r>
      <w:r w:rsidRPr="00827457">
        <w:rPr>
          <w:rFonts w:ascii="Times New Roman" w:hAnsi="Times New Roman" w:cs="Times New Roman"/>
          <w:b w:val="0"/>
          <w:sz w:val="28"/>
          <w:szCs w:val="28"/>
        </w:rPr>
        <w:t>.0</w:t>
      </w:r>
      <w:r w:rsidR="00105A4B" w:rsidRPr="00827457">
        <w:rPr>
          <w:rFonts w:ascii="Times New Roman" w:hAnsi="Times New Roman" w:cs="Times New Roman"/>
          <w:b w:val="0"/>
          <w:sz w:val="28"/>
          <w:szCs w:val="28"/>
        </w:rPr>
        <w:t>9</w:t>
      </w:r>
      <w:r w:rsidRPr="0082745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05A4B" w:rsidRPr="00827457">
        <w:rPr>
          <w:rFonts w:ascii="Times New Roman" w:hAnsi="Times New Roman" w:cs="Times New Roman"/>
          <w:b w:val="0"/>
          <w:sz w:val="28"/>
          <w:szCs w:val="28"/>
        </w:rPr>
        <w:t>5</w:t>
      </w:r>
      <w:r w:rsidRPr="0082745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05A4B" w:rsidRPr="00827457">
        <w:rPr>
          <w:rFonts w:ascii="Times New Roman" w:hAnsi="Times New Roman" w:cs="Times New Roman"/>
          <w:b w:val="0"/>
          <w:sz w:val="28"/>
          <w:szCs w:val="28"/>
        </w:rPr>
        <w:t>461</w:t>
      </w:r>
      <w:r w:rsidRPr="00827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E81" w:rsidRPr="00827457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105A4B" w:rsidRPr="00827457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</w:t>
      </w:r>
      <w:r w:rsidR="008274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7457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C200A" w:rsidRPr="00827457" w:rsidRDefault="001723E1" w:rsidP="00827457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27457">
        <w:rPr>
          <w:sz w:val="28"/>
          <w:szCs w:val="28"/>
        </w:rPr>
        <w:t xml:space="preserve">1.1. </w:t>
      </w:r>
      <w:r w:rsidR="001C200A" w:rsidRPr="00827457">
        <w:rPr>
          <w:sz w:val="28"/>
          <w:szCs w:val="28"/>
        </w:rPr>
        <w:t>Первый абзац подпункта 2.4.1. пункта 2.4. раздела</w:t>
      </w:r>
      <w:r w:rsidR="00827457">
        <w:rPr>
          <w:sz w:val="28"/>
          <w:szCs w:val="28"/>
        </w:rPr>
        <w:t xml:space="preserve"> </w:t>
      </w:r>
      <w:r w:rsidR="001C200A" w:rsidRPr="00827457">
        <w:rPr>
          <w:sz w:val="28"/>
          <w:szCs w:val="28"/>
        </w:rPr>
        <w:t>2 изложить в новой редакции:</w:t>
      </w:r>
    </w:p>
    <w:p w:rsidR="00DA3E81" w:rsidRPr="00827457" w:rsidRDefault="001C200A" w:rsidP="00827457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827457">
        <w:rPr>
          <w:sz w:val="28"/>
          <w:szCs w:val="28"/>
        </w:rPr>
        <w:t>«В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 срок предоставления муниципальн</w:t>
      </w:r>
      <w:r w:rsidR="00E87043" w:rsidRPr="00827457">
        <w:rPr>
          <w:sz w:val="28"/>
          <w:szCs w:val="28"/>
        </w:rPr>
        <w:t>ой услуги не должен превышать 12</w:t>
      </w:r>
      <w:r w:rsidRPr="00827457">
        <w:rPr>
          <w:sz w:val="28"/>
          <w:szCs w:val="28"/>
        </w:rPr>
        <w:t xml:space="preserve"> дней</w:t>
      </w:r>
      <w:r w:rsidR="00827457">
        <w:rPr>
          <w:sz w:val="28"/>
          <w:szCs w:val="28"/>
        </w:rPr>
        <w:t xml:space="preserve"> </w:t>
      </w:r>
      <w:r w:rsidRPr="00827457">
        <w:rPr>
          <w:sz w:val="28"/>
          <w:szCs w:val="28"/>
        </w:rPr>
        <w:t>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территории».</w:t>
      </w:r>
      <w:proofErr w:type="gramEnd"/>
    </w:p>
    <w:p w:rsidR="001C200A" w:rsidRPr="00827457" w:rsidRDefault="001C200A" w:rsidP="00827457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27457">
        <w:rPr>
          <w:sz w:val="28"/>
          <w:szCs w:val="28"/>
        </w:rPr>
        <w:lastRenderedPageBreak/>
        <w:t>1.2. Первый абзац подпункта 2.4.2. пункта 2.4. раздела 2 изложить в новой редакции:</w:t>
      </w:r>
    </w:p>
    <w:p w:rsidR="001C200A" w:rsidRPr="00827457" w:rsidRDefault="001C200A" w:rsidP="00827457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27457">
        <w:rPr>
          <w:sz w:val="28"/>
          <w:szCs w:val="28"/>
        </w:rPr>
        <w:t>«В случае образования земельного участка для его</w:t>
      </w:r>
      <w:r w:rsidR="00827457">
        <w:rPr>
          <w:sz w:val="28"/>
          <w:szCs w:val="28"/>
        </w:rPr>
        <w:t xml:space="preserve"> </w:t>
      </w:r>
      <w:r w:rsidRPr="00827457">
        <w:rPr>
          <w:sz w:val="28"/>
          <w:szCs w:val="28"/>
        </w:rPr>
        <w:t>продажи или предоставления в аренду путем проведения аукциона срок предоставления муниципальной услуги не должен превышать 1</w:t>
      </w:r>
      <w:r w:rsidR="00E87043" w:rsidRPr="00827457">
        <w:rPr>
          <w:sz w:val="28"/>
          <w:szCs w:val="28"/>
        </w:rPr>
        <w:t>2</w:t>
      </w:r>
      <w:r w:rsidRPr="00827457">
        <w:rPr>
          <w:sz w:val="28"/>
          <w:szCs w:val="28"/>
        </w:rPr>
        <w:t xml:space="preserve">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</w:t>
      </w:r>
      <w:proofErr w:type="gramStart"/>
      <w:r w:rsidRPr="00827457">
        <w:rPr>
          <w:sz w:val="28"/>
          <w:szCs w:val="28"/>
        </w:rPr>
        <w:t>.».</w:t>
      </w:r>
      <w:proofErr w:type="gramEnd"/>
    </w:p>
    <w:p w:rsidR="001C200A" w:rsidRPr="00827457" w:rsidRDefault="001C200A" w:rsidP="00827457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27457">
        <w:rPr>
          <w:sz w:val="28"/>
          <w:szCs w:val="28"/>
        </w:rPr>
        <w:t>1.3. Подпункт 3.3.10 пункта 3.3.</w:t>
      </w:r>
      <w:r w:rsidR="00827457">
        <w:rPr>
          <w:sz w:val="28"/>
          <w:szCs w:val="28"/>
        </w:rPr>
        <w:t xml:space="preserve"> </w:t>
      </w:r>
      <w:r w:rsidRPr="00827457">
        <w:rPr>
          <w:sz w:val="28"/>
          <w:szCs w:val="28"/>
        </w:rPr>
        <w:t>раздела 3 изложить в новой редакции:</w:t>
      </w:r>
    </w:p>
    <w:p w:rsidR="001C200A" w:rsidRPr="00827457" w:rsidRDefault="006D268F" w:rsidP="00827457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27457">
        <w:rPr>
          <w:sz w:val="28"/>
          <w:szCs w:val="28"/>
        </w:rPr>
        <w:t xml:space="preserve">«3.3.10. </w:t>
      </w:r>
      <w:r w:rsidR="001C200A" w:rsidRPr="00827457">
        <w:rPr>
          <w:sz w:val="28"/>
          <w:szCs w:val="28"/>
        </w:rPr>
        <w:t>Максимальный срок исполнения административной процедуры:</w:t>
      </w:r>
    </w:p>
    <w:p w:rsidR="001C200A" w:rsidRPr="00827457" w:rsidRDefault="002A3D00" w:rsidP="00827457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27457">
        <w:rPr>
          <w:sz w:val="28"/>
          <w:szCs w:val="28"/>
        </w:rPr>
        <w:t>-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 -1</w:t>
      </w:r>
      <w:r w:rsidR="00E87043" w:rsidRPr="00827457">
        <w:rPr>
          <w:sz w:val="28"/>
          <w:szCs w:val="28"/>
        </w:rPr>
        <w:t>2</w:t>
      </w:r>
      <w:r w:rsidRPr="00827457">
        <w:rPr>
          <w:sz w:val="28"/>
          <w:szCs w:val="28"/>
        </w:rPr>
        <w:t xml:space="preserve"> календарных дней;</w:t>
      </w:r>
    </w:p>
    <w:p w:rsidR="002A3D00" w:rsidRPr="00827457" w:rsidRDefault="002A3D00" w:rsidP="00827457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27457">
        <w:rPr>
          <w:sz w:val="28"/>
          <w:szCs w:val="28"/>
        </w:rPr>
        <w:t>- в случае образования земельного участка для его</w:t>
      </w:r>
      <w:r w:rsidR="00827457">
        <w:rPr>
          <w:sz w:val="28"/>
          <w:szCs w:val="28"/>
        </w:rPr>
        <w:t xml:space="preserve"> </w:t>
      </w:r>
      <w:r w:rsidRPr="00827457">
        <w:rPr>
          <w:sz w:val="28"/>
          <w:szCs w:val="28"/>
        </w:rPr>
        <w:t>продажи или предоставления в аренду путем проведения аукциона – 1</w:t>
      </w:r>
      <w:r w:rsidR="00E87043" w:rsidRPr="00827457">
        <w:rPr>
          <w:sz w:val="28"/>
          <w:szCs w:val="28"/>
        </w:rPr>
        <w:t>2</w:t>
      </w:r>
      <w:r w:rsidRPr="00827457">
        <w:rPr>
          <w:sz w:val="28"/>
          <w:szCs w:val="28"/>
        </w:rPr>
        <w:t xml:space="preserve"> календарных дней</w:t>
      </w:r>
      <w:proofErr w:type="gramStart"/>
      <w:r w:rsidRPr="00827457">
        <w:rPr>
          <w:sz w:val="28"/>
          <w:szCs w:val="28"/>
        </w:rPr>
        <w:t>.».</w:t>
      </w:r>
      <w:proofErr w:type="gramEnd"/>
    </w:p>
    <w:p w:rsidR="002A3D00" w:rsidRPr="00827457" w:rsidRDefault="002A3D00" w:rsidP="00827457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27457">
        <w:rPr>
          <w:sz w:val="28"/>
          <w:szCs w:val="28"/>
        </w:rPr>
        <w:t>1.4. Подпункт 3.4.3. пункта 3.4.3. пункта 3.4. раздела 3 изложить в новой редакции:</w:t>
      </w:r>
    </w:p>
    <w:p w:rsidR="002A3D00" w:rsidRPr="00827457" w:rsidRDefault="002A3D00" w:rsidP="00827457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27457">
        <w:rPr>
          <w:sz w:val="28"/>
          <w:szCs w:val="28"/>
        </w:rPr>
        <w:t>«</w:t>
      </w:r>
      <w:r w:rsidR="006D268F" w:rsidRPr="00827457">
        <w:rPr>
          <w:sz w:val="28"/>
          <w:szCs w:val="28"/>
        </w:rPr>
        <w:t xml:space="preserve">3.4.3. </w:t>
      </w:r>
      <w:r w:rsidRPr="00827457">
        <w:rPr>
          <w:sz w:val="28"/>
          <w:szCs w:val="28"/>
        </w:rPr>
        <w:t>Максимальный срок исполнения административной процедуры:</w:t>
      </w:r>
    </w:p>
    <w:p w:rsidR="002A3D00" w:rsidRPr="00827457" w:rsidRDefault="002A3D00" w:rsidP="00827457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27457">
        <w:rPr>
          <w:sz w:val="28"/>
          <w:szCs w:val="28"/>
        </w:rPr>
        <w:t>- 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 -1</w:t>
      </w:r>
      <w:r w:rsidR="00E87043" w:rsidRPr="00827457">
        <w:rPr>
          <w:sz w:val="28"/>
          <w:szCs w:val="28"/>
        </w:rPr>
        <w:t>2</w:t>
      </w:r>
      <w:r w:rsidRPr="00827457">
        <w:rPr>
          <w:sz w:val="28"/>
          <w:szCs w:val="28"/>
        </w:rPr>
        <w:t xml:space="preserve"> календарных дней;</w:t>
      </w:r>
    </w:p>
    <w:p w:rsidR="002A3D00" w:rsidRPr="00827457" w:rsidRDefault="002A3D00" w:rsidP="00827457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827457">
        <w:rPr>
          <w:sz w:val="28"/>
          <w:szCs w:val="28"/>
        </w:rPr>
        <w:t>- в случае образования земельного участка для его</w:t>
      </w:r>
      <w:r w:rsidR="00827457">
        <w:rPr>
          <w:sz w:val="28"/>
          <w:szCs w:val="28"/>
        </w:rPr>
        <w:t xml:space="preserve"> </w:t>
      </w:r>
      <w:r w:rsidRPr="00827457">
        <w:rPr>
          <w:sz w:val="28"/>
          <w:szCs w:val="28"/>
        </w:rPr>
        <w:t>продажи или предоставления в аренду путем проведения аукциона – 1</w:t>
      </w:r>
      <w:r w:rsidR="00E87043" w:rsidRPr="00827457">
        <w:rPr>
          <w:sz w:val="28"/>
          <w:szCs w:val="28"/>
        </w:rPr>
        <w:t>2</w:t>
      </w:r>
      <w:r w:rsidRPr="00827457">
        <w:rPr>
          <w:sz w:val="28"/>
          <w:szCs w:val="28"/>
        </w:rPr>
        <w:t xml:space="preserve"> календарных дней</w:t>
      </w:r>
      <w:proofErr w:type="gramStart"/>
      <w:r w:rsidRPr="00827457">
        <w:rPr>
          <w:sz w:val="28"/>
          <w:szCs w:val="28"/>
        </w:rPr>
        <w:t>.».</w:t>
      </w:r>
      <w:proofErr w:type="gramEnd"/>
    </w:p>
    <w:p w:rsidR="00233A67" w:rsidRPr="00827457" w:rsidRDefault="00233A67" w:rsidP="008274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457">
        <w:rPr>
          <w:sz w:val="28"/>
          <w:szCs w:val="28"/>
        </w:rPr>
        <w:t>2.Контроль за исполнение настоящего</w:t>
      </w:r>
      <w:r w:rsidR="00BD3635" w:rsidRPr="00827457">
        <w:rPr>
          <w:sz w:val="28"/>
          <w:szCs w:val="28"/>
        </w:rPr>
        <w:t xml:space="preserve"> постановления возложить на</w:t>
      </w:r>
      <w:r w:rsidR="00827457">
        <w:rPr>
          <w:sz w:val="28"/>
          <w:szCs w:val="28"/>
        </w:rPr>
        <w:t xml:space="preserve"> </w:t>
      </w:r>
      <w:r w:rsidRPr="00827457">
        <w:rPr>
          <w:sz w:val="28"/>
          <w:szCs w:val="28"/>
        </w:rPr>
        <w:t xml:space="preserve">заместителя главы </w:t>
      </w:r>
      <w:r w:rsidR="001723E1" w:rsidRPr="00827457">
        <w:rPr>
          <w:sz w:val="28"/>
          <w:szCs w:val="28"/>
        </w:rPr>
        <w:t>администрации</w:t>
      </w:r>
      <w:r w:rsidR="00827457">
        <w:rPr>
          <w:sz w:val="28"/>
          <w:szCs w:val="28"/>
        </w:rPr>
        <w:t xml:space="preserve"> </w:t>
      </w:r>
      <w:proofErr w:type="spellStart"/>
      <w:r w:rsidRPr="00827457">
        <w:rPr>
          <w:sz w:val="28"/>
          <w:szCs w:val="28"/>
        </w:rPr>
        <w:t>Богучарского</w:t>
      </w:r>
      <w:proofErr w:type="spellEnd"/>
      <w:r w:rsidRPr="00827457">
        <w:rPr>
          <w:sz w:val="28"/>
          <w:szCs w:val="28"/>
        </w:rPr>
        <w:t xml:space="preserve"> муниципального района </w:t>
      </w:r>
      <w:r w:rsidR="00BD3635" w:rsidRPr="00827457">
        <w:rPr>
          <w:sz w:val="28"/>
          <w:szCs w:val="28"/>
        </w:rPr>
        <w:t>Кожанова А.Ю.</w:t>
      </w:r>
    </w:p>
    <w:p w:rsidR="00323B25" w:rsidRPr="00827457" w:rsidRDefault="00323B25" w:rsidP="008274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A67" w:rsidRPr="00827457" w:rsidRDefault="00233A67" w:rsidP="008274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7457">
        <w:rPr>
          <w:sz w:val="28"/>
          <w:szCs w:val="28"/>
        </w:rPr>
        <w:t xml:space="preserve">Глава </w:t>
      </w:r>
      <w:proofErr w:type="spellStart"/>
      <w:r w:rsidRPr="00827457">
        <w:rPr>
          <w:sz w:val="28"/>
          <w:szCs w:val="28"/>
        </w:rPr>
        <w:t>Богучарского</w:t>
      </w:r>
      <w:proofErr w:type="spellEnd"/>
      <w:r w:rsidRPr="00827457">
        <w:rPr>
          <w:sz w:val="28"/>
          <w:szCs w:val="28"/>
        </w:rPr>
        <w:t xml:space="preserve"> </w:t>
      </w:r>
    </w:p>
    <w:p w:rsidR="00233A67" w:rsidRPr="00827457" w:rsidRDefault="00233A67" w:rsidP="00827457">
      <w:pPr>
        <w:widowControl w:val="0"/>
        <w:jc w:val="both"/>
        <w:rPr>
          <w:sz w:val="28"/>
          <w:szCs w:val="28"/>
        </w:rPr>
      </w:pPr>
      <w:r w:rsidRPr="00827457">
        <w:rPr>
          <w:sz w:val="28"/>
          <w:szCs w:val="28"/>
        </w:rPr>
        <w:t>муниципального района</w:t>
      </w:r>
      <w:r w:rsidR="00827457">
        <w:rPr>
          <w:sz w:val="28"/>
          <w:szCs w:val="28"/>
        </w:rPr>
        <w:t xml:space="preserve">                                                       </w:t>
      </w:r>
      <w:proofErr w:type="spellStart"/>
      <w:r w:rsidRPr="00827457">
        <w:rPr>
          <w:sz w:val="28"/>
          <w:szCs w:val="28"/>
        </w:rPr>
        <w:t>В.В.Кузнецов</w:t>
      </w:r>
      <w:proofErr w:type="spellEnd"/>
    </w:p>
    <w:p w:rsidR="00233A67" w:rsidRPr="00827457" w:rsidRDefault="00233A67" w:rsidP="00827457">
      <w:pPr>
        <w:widowControl w:val="0"/>
        <w:ind w:firstLine="709"/>
        <w:jc w:val="both"/>
        <w:rPr>
          <w:sz w:val="28"/>
          <w:szCs w:val="28"/>
        </w:rPr>
      </w:pPr>
    </w:p>
    <w:sectPr w:rsidR="00233A67" w:rsidRPr="00827457" w:rsidSect="00E418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1192953"/>
    <w:multiLevelType w:val="multilevel"/>
    <w:tmpl w:val="FCF4DF66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02A54"/>
    <w:multiLevelType w:val="multilevel"/>
    <w:tmpl w:val="48147BCA"/>
    <w:lvl w:ilvl="0">
      <w:start w:val="2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2C95C8A"/>
    <w:multiLevelType w:val="multilevel"/>
    <w:tmpl w:val="C394AD6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A67"/>
    <w:rsid w:val="00004F4E"/>
    <w:rsid w:val="00012462"/>
    <w:rsid w:val="0001477D"/>
    <w:rsid w:val="00024477"/>
    <w:rsid w:val="00026E73"/>
    <w:rsid w:val="00032413"/>
    <w:rsid w:val="00033FAF"/>
    <w:rsid w:val="000358E4"/>
    <w:rsid w:val="000405F3"/>
    <w:rsid w:val="0004201D"/>
    <w:rsid w:val="00063183"/>
    <w:rsid w:val="00093F6E"/>
    <w:rsid w:val="000E0C06"/>
    <w:rsid w:val="00104C00"/>
    <w:rsid w:val="00105A4B"/>
    <w:rsid w:val="001124A8"/>
    <w:rsid w:val="00113ADD"/>
    <w:rsid w:val="00120181"/>
    <w:rsid w:val="00130312"/>
    <w:rsid w:val="00160F34"/>
    <w:rsid w:val="001723E1"/>
    <w:rsid w:val="00195896"/>
    <w:rsid w:val="001A25BF"/>
    <w:rsid w:val="001A2DF1"/>
    <w:rsid w:val="001A42AD"/>
    <w:rsid w:val="001B2330"/>
    <w:rsid w:val="001C200A"/>
    <w:rsid w:val="001C5BE2"/>
    <w:rsid w:val="002003F7"/>
    <w:rsid w:val="00201CF5"/>
    <w:rsid w:val="00202A5E"/>
    <w:rsid w:val="002106DC"/>
    <w:rsid w:val="00226A8E"/>
    <w:rsid w:val="00227B02"/>
    <w:rsid w:val="00233A67"/>
    <w:rsid w:val="002403CD"/>
    <w:rsid w:val="00243BCC"/>
    <w:rsid w:val="00256868"/>
    <w:rsid w:val="00274ABA"/>
    <w:rsid w:val="002825C2"/>
    <w:rsid w:val="00293C5E"/>
    <w:rsid w:val="002A3D00"/>
    <w:rsid w:val="002A68B8"/>
    <w:rsid w:val="002D50E6"/>
    <w:rsid w:val="002D5EBE"/>
    <w:rsid w:val="003177A0"/>
    <w:rsid w:val="00323B25"/>
    <w:rsid w:val="003409C0"/>
    <w:rsid w:val="00371E2A"/>
    <w:rsid w:val="00373F90"/>
    <w:rsid w:val="003B4465"/>
    <w:rsid w:val="003B56DC"/>
    <w:rsid w:val="003E0031"/>
    <w:rsid w:val="003E5B10"/>
    <w:rsid w:val="004062C7"/>
    <w:rsid w:val="004127D0"/>
    <w:rsid w:val="00417324"/>
    <w:rsid w:val="00426014"/>
    <w:rsid w:val="0045123D"/>
    <w:rsid w:val="0045141F"/>
    <w:rsid w:val="0046182D"/>
    <w:rsid w:val="004759EB"/>
    <w:rsid w:val="00484F75"/>
    <w:rsid w:val="00491E9B"/>
    <w:rsid w:val="004A0CB4"/>
    <w:rsid w:val="004A40FE"/>
    <w:rsid w:val="004B4569"/>
    <w:rsid w:val="004C6295"/>
    <w:rsid w:val="004C766C"/>
    <w:rsid w:val="004C7BA4"/>
    <w:rsid w:val="004E1ED4"/>
    <w:rsid w:val="004E40D7"/>
    <w:rsid w:val="005034B8"/>
    <w:rsid w:val="0052359A"/>
    <w:rsid w:val="00534359"/>
    <w:rsid w:val="005373B1"/>
    <w:rsid w:val="00540461"/>
    <w:rsid w:val="005509BE"/>
    <w:rsid w:val="005535FB"/>
    <w:rsid w:val="00563FD3"/>
    <w:rsid w:val="00570EFF"/>
    <w:rsid w:val="005864BB"/>
    <w:rsid w:val="005A0FA2"/>
    <w:rsid w:val="005D7C09"/>
    <w:rsid w:val="006022E8"/>
    <w:rsid w:val="0061657E"/>
    <w:rsid w:val="00616BF2"/>
    <w:rsid w:val="00630BE4"/>
    <w:rsid w:val="00656782"/>
    <w:rsid w:val="00685567"/>
    <w:rsid w:val="006D268F"/>
    <w:rsid w:val="006E0994"/>
    <w:rsid w:val="006E179A"/>
    <w:rsid w:val="006F03DA"/>
    <w:rsid w:val="006F55E6"/>
    <w:rsid w:val="006F71F5"/>
    <w:rsid w:val="007126DF"/>
    <w:rsid w:val="0073207A"/>
    <w:rsid w:val="007579E6"/>
    <w:rsid w:val="00760CAA"/>
    <w:rsid w:val="00761C74"/>
    <w:rsid w:val="00762794"/>
    <w:rsid w:val="007673AE"/>
    <w:rsid w:val="00774830"/>
    <w:rsid w:val="0077523C"/>
    <w:rsid w:val="007B393C"/>
    <w:rsid w:val="007F5511"/>
    <w:rsid w:val="00802637"/>
    <w:rsid w:val="00824344"/>
    <w:rsid w:val="00827457"/>
    <w:rsid w:val="00831CB9"/>
    <w:rsid w:val="0084011C"/>
    <w:rsid w:val="008977EE"/>
    <w:rsid w:val="008A0894"/>
    <w:rsid w:val="008A38E8"/>
    <w:rsid w:val="008C13F3"/>
    <w:rsid w:val="008D0B32"/>
    <w:rsid w:val="009307D8"/>
    <w:rsid w:val="00936314"/>
    <w:rsid w:val="00942A72"/>
    <w:rsid w:val="00975554"/>
    <w:rsid w:val="0098626A"/>
    <w:rsid w:val="00995FF9"/>
    <w:rsid w:val="009A602D"/>
    <w:rsid w:val="009C3908"/>
    <w:rsid w:val="009D120E"/>
    <w:rsid w:val="009F31CD"/>
    <w:rsid w:val="00A107BF"/>
    <w:rsid w:val="00A10D78"/>
    <w:rsid w:val="00A4523A"/>
    <w:rsid w:val="00A515E9"/>
    <w:rsid w:val="00A61E0A"/>
    <w:rsid w:val="00A66CC4"/>
    <w:rsid w:val="00A71EFC"/>
    <w:rsid w:val="00A84DFA"/>
    <w:rsid w:val="00A8683A"/>
    <w:rsid w:val="00A87880"/>
    <w:rsid w:val="00AB350D"/>
    <w:rsid w:val="00AC42C3"/>
    <w:rsid w:val="00AD506F"/>
    <w:rsid w:val="00AE4250"/>
    <w:rsid w:val="00AF5B36"/>
    <w:rsid w:val="00AF6389"/>
    <w:rsid w:val="00AF6946"/>
    <w:rsid w:val="00AF7843"/>
    <w:rsid w:val="00B019AC"/>
    <w:rsid w:val="00B02675"/>
    <w:rsid w:val="00B11885"/>
    <w:rsid w:val="00B156C7"/>
    <w:rsid w:val="00B202B7"/>
    <w:rsid w:val="00B22753"/>
    <w:rsid w:val="00B655D3"/>
    <w:rsid w:val="00B67FBF"/>
    <w:rsid w:val="00B76EE9"/>
    <w:rsid w:val="00B77B80"/>
    <w:rsid w:val="00B9792F"/>
    <w:rsid w:val="00BD3635"/>
    <w:rsid w:val="00BE18BF"/>
    <w:rsid w:val="00C00F89"/>
    <w:rsid w:val="00C03F1C"/>
    <w:rsid w:val="00C118CB"/>
    <w:rsid w:val="00C2147D"/>
    <w:rsid w:val="00C52E05"/>
    <w:rsid w:val="00C8514D"/>
    <w:rsid w:val="00C955BC"/>
    <w:rsid w:val="00C976FF"/>
    <w:rsid w:val="00CA6579"/>
    <w:rsid w:val="00CA66AE"/>
    <w:rsid w:val="00CB4FE6"/>
    <w:rsid w:val="00CC4A6B"/>
    <w:rsid w:val="00CD5A76"/>
    <w:rsid w:val="00CF5EA3"/>
    <w:rsid w:val="00D05C4A"/>
    <w:rsid w:val="00D26DA2"/>
    <w:rsid w:val="00D32F77"/>
    <w:rsid w:val="00D40A67"/>
    <w:rsid w:val="00D518FC"/>
    <w:rsid w:val="00D556C3"/>
    <w:rsid w:val="00D629BE"/>
    <w:rsid w:val="00D97B42"/>
    <w:rsid w:val="00DA3E81"/>
    <w:rsid w:val="00DB767D"/>
    <w:rsid w:val="00DC4284"/>
    <w:rsid w:val="00DC71B0"/>
    <w:rsid w:val="00DC7EF0"/>
    <w:rsid w:val="00DE0FEC"/>
    <w:rsid w:val="00DE4C27"/>
    <w:rsid w:val="00DF5158"/>
    <w:rsid w:val="00E13724"/>
    <w:rsid w:val="00E1495C"/>
    <w:rsid w:val="00E17A68"/>
    <w:rsid w:val="00E22BC5"/>
    <w:rsid w:val="00E41860"/>
    <w:rsid w:val="00E4294E"/>
    <w:rsid w:val="00E510BF"/>
    <w:rsid w:val="00E519C3"/>
    <w:rsid w:val="00E6782F"/>
    <w:rsid w:val="00E72ACD"/>
    <w:rsid w:val="00E87043"/>
    <w:rsid w:val="00E9529B"/>
    <w:rsid w:val="00EA1A4C"/>
    <w:rsid w:val="00EB06A7"/>
    <w:rsid w:val="00EB1A6E"/>
    <w:rsid w:val="00EC078B"/>
    <w:rsid w:val="00EC1E28"/>
    <w:rsid w:val="00ED45BF"/>
    <w:rsid w:val="00ED5438"/>
    <w:rsid w:val="00EE40B3"/>
    <w:rsid w:val="00EE655B"/>
    <w:rsid w:val="00F02D55"/>
    <w:rsid w:val="00F154EC"/>
    <w:rsid w:val="00F330E1"/>
    <w:rsid w:val="00F3521E"/>
    <w:rsid w:val="00F407E2"/>
    <w:rsid w:val="00F40E2D"/>
    <w:rsid w:val="00F609F3"/>
    <w:rsid w:val="00F81219"/>
    <w:rsid w:val="00F865D3"/>
    <w:rsid w:val="00FB0675"/>
    <w:rsid w:val="00FB712E"/>
    <w:rsid w:val="00FE58EF"/>
    <w:rsid w:val="00FE7B2E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A6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A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E17A68"/>
    <w:pPr>
      <w:widowControl w:val="0"/>
      <w:suppressAutoHyphens/>
      <w:autoSpaceDE w:val="0"/>
      <w:spacing w:line="326" w:lineRule="exact"/>
    </w:pPr>
    <w:rPr>
      <w:lang w:eastAsia="ar-SA"/>
    </w:rPr>
  </w:style>
  <w:style w:type="character" w:customStyle="1" w:styleId="FontStyle18">
    <w:name w:val="Font Style18"/>
    <w:rsid w:val="00E17A6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next w:val="a"/>
    <w:link w:val="ConsPlusNormal0"/>
    <w:rsid w:val="00FB71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B712E"/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FB712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74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rsid w:val="00274ABA"/>
    <w:rPr>
      <w:rFonts w:ascii="Times New Roman" w:hAnsi="Times New Roman" w:cs="Times New Roman" w:hint="default"/>
      <w:sz w:val="26"/>
      <w:szCs w:val="26"/>
    </w:rPr>
  </w:style>
  <w:style w:type="paragraph" w:styleId="a6">
    <w:name w:val="header"/>
    <w:basedOn w:val="a"/>
    <w:link w:val="a7"/>
    <w:uiPriority w:val="99"/>
    <w:rsid w:val="00B02675"/>
    <w:pPr>
      <w:widowControl w:val="0"/>
      <w:suppressAutoHyphens/>
    </w:pPr>
    <w:rPr>
      <w:rFonts w:eastAsia="Lucida Sans Unicode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B0267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2D5EBE"/>
    <w:pPr>
      <w:ind w:left="720"/>
      <w:contextualSpacing/>
    </w:pPr>
  </w:style>
  <w:style w:type="paragraph" w:customStyle="1" w:styleId="4">
    <w:name w:val="Основной текст4"/>
    <w:basedOn w:val="a"/>
    <w:rsid w:val="001723E1"/>
    <w:pPr>
      <w:widowControl w:val="0"/>
      <w:shd w:val="clear" w:color="auto" w:fill="FFFFFF"/>
      <w:spacing w:before="600" w:after="600" w:line="317" w:lineRule="exact"/>
      <w:jc w:val="both"/>
    </w:pPr>
    <w:rPr>
      <w:color w:val="000000"/>
      <w:sz w:val="27"/>
      <w:szCs w:val="27"/>
    </w:rPr>
  </w:style>
  <w:style w:type="paragraph" w:customStyle="1" w:styleId="ConsPlusNonformat">
    <w:name w:val="ConsPlusNonformat"/>
    <w:uiPriority w:val="99"/>
    <w:rsid w:val="001723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Войтикова Ирина Николаевна</cp:lastModifiedBy>
  <cp:revision>21</cp:revision>
  <cp:lastPrinted>2022-01-21T13:05:00Z</cp:lastPrinted>
  <dcterms:created xsi:type="dcterms:W3CDTF">2019-01-14T05:41:00Z</dcterms:created>
  <dcterms:modified xsi:type="dcterms:W3CDTF">2022-02-17T06:49:00Z</dcterms:modified>
</cp:coreProperties>
</file>