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D4" w:rsidRPr="005C55D4" w:rsidRDefault="005C55D4" w:rsidP="005C55D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5C55D4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5893C8A" wp14:editId="1CE44058">
            <wp:extent cx="5810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5D4" w:rsidRPr="005C55D4" w:rsidRDefault="005C55D4" w:rsidP="005C55D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5C55D4">
        <w:rPr>
          <w:rFonts w:ascii="Times New Roman" w:hAnsi="Times New Roman"/>
          <w:sz w:val="28"/>
          <w:szCs w:val="28"/>
        </w:rPr>
        <w:t>АДМИНИСТРАЦИЯ</w:t>
      </w:r>
    </w:p>
    <w:p w:rsidR="005C55D4" w:rsidRPr="005C55D4" w:rsidRDefault="005C55D4" w:rsidP="005C55D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5C55D4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5C55D4" w:rsidRPr="005C55D4" w:rsidRDefault="005C55D4" w:rsidP="005C55D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5C55D4">
        <w:rPr>
          <w:rFonts w:ascii="Times New Roman" w:hAnsi="Times New Roman"/>
          <w:sz w:val="28"/>
          <w:szCs w:val="28"/>
        </w:rPr>
        <w:t>ВОРОНЕЖСКОЙ ОБЛАСТИ</w:t>
      </w:r>
    </w:p>
    <w:p w:rsidR="005C55D4" w:rsidRPr="005C55D4" w:rsidRDefault="005C55D4" w:rsidP="005C55D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5C55D4">
        <w:rPr>
          <w:rFonts w:ascii="Times New Roman" w:hAnsi="Times New Roman"/>
          <w:sz w:val="28"/>
          <w:szCs w:val="28"/>
        </w:rPr>
        <w:t>ПОСТАНОВЛЕНИЕ</w:t>
      </w:r>
    </w:p>
    <w:p w:rsidR="005C55D4" w:rsidRPr="005C55D4" w:rsidRDefault="005C55D4" w:rsidP="005C55D4">
      <w:pPr>
        <w:ind w:firstLine="0"/>
        <w:rPr>
          <w:rFonts w:ascii="Times New Roman" w:hAnsi="Times New Roman"/>
          <w:sz w:val="28"/>
          <w:szCs w:val="28"/>
        </w:rPr>
      </w:pPr>
    </w:p>
    <w:p w:rsidR="005C55D4" w:rsidRPr="005C55D4" w:rsidRDefault="005C55D4" w:rsidP="005C55D4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bookmarkStart w:id="0" w:name="_GoBack"/>
      <w:r w:rsidRPr="005C55D4">
        <w:rPr>
          <w:rFonts w:ascii="Times New Roman" w:hAnsi="Times New Roman"/>
          <w:sz w:val="28"/>
          <w:szCs w:val="28"/>
        </w:rPr>
        <w:t>от «30» июня 2022 г</w:t>
      </w:r>
      <w:r>
        <w:rPr>
          <w:rFonts w:ascii="Times New Roman" w:hAnsi="Times New Roman"/>
          <w:sz w:val="28"/>
          <w:szCs w:val="28"/>
        </w:rPr>
        <w:t>ода</w:t>
      </w:r>
      <w:r w:rsidRPr="005C55D4">
        <w:rPr>
          <w:rFonts w:ascii="Times New Roman" w:hAnsi="Times New Roman"/>
          <w:sz w:val="28"/>
          <w:szCs w:val="28"/>
        </w:rPr>
        <w:t xml:space="preserve"> № 434</w:t>
      </w:r>
    </w:p>
    <w:bookmarkEnd w:id="0"/>
    <w:p w:rsidR="005C55D4" w:rsidRPr="005C55D4" w:rsidRDefault="005C55D4" w:rsidP="005C55D4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5C55D4">
        <w:rPr>
          <w:rFonts w:ascii="Times New Roman" w:hAnsi="Times New Roman"/>
          <w:sz w:val="28"/>
          <w:szCs w:val="28"/>
        </w:rPr>
        <w:t>г. Богучар</w:t>
      </w:r>
    </w:p>
    <w:p w:rsidR="005C55D4" w:rsidRPr="005C55D4" w:rsidRDefault="005C55D4" w:rsidP="005C55D4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5C55D4" w:rsidRPr="005C55D4" w:rsidRDefault="005C55D4" w:rsidP="005C55D4">
      <w:pPr>
        <w:pStyle w:val="Title"/>
        <w:spacing w:before="0" w:after="0"/>
        <w:ind w:right="46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55D4">
        <w:rPr>
          <w:rFonts w:ascii="Times New Roman" w:hAnsi="Times New Roman" w:cs="Times New Roman"/>
          <w:sz w:val="28"/>
          <w:szCs w:val="28"/>
        </w:rPr>
        <w:t>О порядке расходования средств на реализацию мероприятий областной адресной программы капитального ремонта в рамках государственной программы Воронежской области «Развитие образования» и назначении уполномоченного органа по расходованию указанных средств</w:t>
      </w:r>
    </w:p>
    <w:p w:rsidR="005C55D4" w:rsidRPr="005C55D4" w:rsidRDefault="005C55D4" w:rsidP="005C55D4">
      <w:pPr>
        <w:ind w:firstLine="0"/>
        <w:rPr>
          <w:rFonts w:ascii="Times New Roman" w:hAnsi="Times New Roman"/>
          <w:sz w:val="28"/>
          <w:szCs w:val="28"/>
        </w:rPr>
      </w:pPr>
      <w:r w:rsidRPr="005C55D4">
        <w:rPr>
          <w:rFonts w:ascii="Times New Roman" w:hAnsi="Times New Roman"/>
          <w:sz w:val="28"/>
          <w:szCs w:val="28"/>
        </w:rPr>
        <w:t xml:space="preserve"> </w:t>
      </w:r>
    </w:p>
    <w:p w:rsidR="005C55D4" w:rsidRPr="005C55D4" w:rsidRDefault="005C55D4" w:rsidP="005C55D4">
      <w:pPr>
        <w:ind w:firstLine="709"/>
        <w:rPr>
          <w:rFonts w:ascii="Times New Roman" w:hAnsi="Times New Roman"/>
          <w:sz w:val="28"/>
          <w:szCs w:val="28"/>
        </w:rPr>
      </w:pPr>
      <w:r w:rsidRPr="005C55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55D4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Законом Воронежской области от 14.12.2021 № 126-ОЗ «Об областном бюджете на 2022 год и на плановый период 2023 и 2024 годов», Порядком предоставления и распределения субсидий из областного бюджета бюджетам муниципальных образований Воронежской области на реализацию мероприятий областной адресной программы капитального ремонта, в рамках государственной программы Воронежской области «Развитие образования», указанными в приложении № 35</w:t>
      </w:r>
      <w:proofErr w:type="gramEnd"/>
      <w:r w:rsidRPr="005C55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55D4">
        <w:rPr>
          <w:rFonts w:ascii="Times New Roman" w:hAnsi="Times New Roman"/>
          <w:sz w:val="28"/>
          <w:szCs w:val="28"/>
        </w:rPr>
        <w:t>к государственной программе Воронежской области «Развитие образования», утвержденной постановлением правительства Воронежской области от 17.12.2013 № 1102, постановлением правительства Воронежской области от 03.02.2022 № 45 «Об утверждении областной адресной программы капитального ремонта объектов капитального строительства, находящихся в областной (муниципальной) собственности, благоустройства прилегающей к ним территории и их материально- технического оснащения на 2022 год и на плановый период 2023 и 2024 годов», соглашением о</w:t>
      </w:r>
      <w:proofErr w:type="gramEnd"/>
      <w:r w:rsidRPr="005C55D4">
        <w:rPr>
          <w:rFonts w:ascii="Times New Roman" w:hAnsi="Times New Roman"/>
          <w:sz w:val="28"/>
          <w:szCs w:val="28"/>
        </w:rPr>
        <w:t xml:space="preserve"> предоставлении субсидии из бюджета Воронежской области бюджету </w:t>
      </w:r>
      <w:proofErr w:type="spellStart"/>
      <w:r w:rsidRPr="005C55D4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5C55D4">
        <w:rPr>
          <w:rFonts w:ascii="Times New Roman" w:hAnsi="Times New Roman"/>
          <w:sz w:val="28"/>
          <w:szCs w:val="28"/>
        </w:rPr>
        <w:t xml:space="preserve"> муниципального района на реализацию мероприятий областной адресной программы капитального ремонта в рамках государственной программы Воронежской области «Развитие образования» от 28.03.2022 № 144, администрация </w:t>
      </w:r>
      <w:proofErr w:type="spellStart"/>
      <w:r w:rsidRPr="005C55D4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5C55D4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55D4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C55D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55D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55D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55D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55D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55D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55D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55D4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55D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55D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55D4">
        <w:rPr>
          <w:rFonts w:ascii="Times New Roman" w:hAnsi="Times New Roman"/>
          <w:sz w:val="28"/>
          <w:szCs w:val="28"/>
        </w:rPr>
        <w:t>т</w:t>
      </w:r>
      <w:r w:rsidRPr="005C55D4">
        <w:rPr>
          <w:rFonts w:ascii="Times New Roman" w:hAnsi="Times New Roman"/>
          <w:sz w:val="28"/>
          <w:szCs w:val="28"/>
        </w:rPr>
        <w:t>:</w:t>
      </w:r>
    </w:p>
    <w:p w:rsidR="005C55D4" w:rsidRPr="005C55D4" w:rsidRDefault="005C55D4" w:rsidP="005C55D4">
      <w:pPr>
        <w:ind w:firstLine="709"/>
        <w:rPr>
          <w:rFonts w:ascii="Times New Roman" w:hAnsi="Times New Roman"/>
          <w:sz w:val="28"/>
          <w:szCs w:val="28"/>
        </w:rPr>
      </w:pPr>
      <w:r w:rsidRPr="005C55D4">
        <w:rPr>
          <w:rFonts w:ascii="Times New Roman" w:hAnsi="Times New Roman"/>
          <w:sz w:val="28"/>
          <w:szCs w:val="28"/>
        </w:rPr>
        <w:lastRenderedPageBreak/>
        <w:t>1. Утвердить Порядок расходования средств на реализацию мероприятий областной адресной программы капитального ремонта в рамках государственной программы Воронежской области «Развитие образования» на 2022 год согласно приложению.</w:t>
      </w:r>
    </w:p>
    <w:p w:rsidR="005C55D4" w:rsidRPr="005C55D4" w:rsidRDefault="005C55D4" w:rsidP="005C55D4">
      <w:pPr>
        <w:ind w:firstLine="709"/>
        <w:rPr>
          <w:rFonts w:ascii="Times New Roman" w:hAnsi="Times New Roman"/>
          <w:sz w:val="28"/>
          <w:szCs w:val="28"/>
        </w:rPr>
      </w:pPr>
      <w:r w:rsidRPr="005C55D4">
        <w:rPr>
          <w:rFonts w:ascii="Times New Roman" w:hAnsi="Times New Roman"/>
          <w:sz w:val="28"/>
          <w:szCs w:val="28"/>
        </w:rPr>
        <w:t xml:space="preserve">2. Назначить отдел по образованию, опеке и попечительству администрации </w:t>
      </w:r>
      <w:proofErr w:type="spellStart"/>
      <w:r w:rsidRPr="005C55D4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5C55D4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уполномоченным органом по расходования средств на реализацию мероприятий областной адресной программы капитального ремонта в рамках государственной программы Воронежской области «Развитие образования» на 2022 год.</w:t>
      </w:r>
    </w:p>
    <w:p w:rsidR="005C55D4" w:rsidRPr="005C55D4" w:rsidRDefault="005C55D4" w:rsidP="005C55D4">
      <w:pPr>
        <w:ind w:firstLine="709"/>
        <w:rPr>
          <w:rFonts w:ascii="Times New Roman" w:hAnsi="Times New Roman"/>
          <w:sz w:val="28"/>
          <w:szCs w:val="28"/>
        </w:rPr>
      </w:pPr>
      <w:r w:rsidRPr="005C55D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C55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C55D4">
        <w:rPr>
          <w:rFonts w:ascii="Times New Roman" w:hAnsi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5C55D4" w:rsidRPr="005C55D4" w:rsidRDefault="005C55D4" w:rsidP="005C55D4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5C55D4" w:rsidRPr="005C55D4" w:rsidTr="00D13244">
        <w:tc>
          <w:tcPr>
            <w:tcW w:w="3284" w:type="dxa"/>
            <w:shd w:val="clear" w:color="auto" w:fill="auto"/>
          </w:tcPr>
          <w:p w:rsidR="005C55D4" w:rsidRPr="005C55D4" w:rsidRDefault="005C55D4" w:rsidP="00D1324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C55D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5C55D4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5C55D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85" w:type="dxa"/>
            <w:shd w:val="clear" w:color="auto" w:fill="auto"/>
          </w:tcPr>
          <w:p w:rsidR="005C55D4" w:rsidRPr="005C55D4" w:rsidRDefault="005C55D4" w:rsidP="00D1324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5C55D4" w:rsidRPr="005C55D4" w:rsidRDefault="005C55D4" w:rsidP="00D1324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C55D4">
              <w:rPr>
                <w:rFonts w:ascii="Times New Roman" w:hAnsi="Times New Roman"/>
                <w:sz w:val="28"/>
                <w:szCs w:val="28"/>
              </w:rPr>
              <w:t xml:space="preserve">В.В. Кузнецов </w:t>
            </w:r>
          </w:p>
        </w:tc>
      </w:tr>
    </w:tbl>
    <w:p w:rsidR="005C55D4" w:rsidRPr="005C55D4" w:rsidRDefault="005C55D4" w:rsidP="005C55D4">
      <w:pPr>
        <w:ind w:firstLine="0"/>
        <w:rPr>
          <w:rFonts w:ascii="Times New Roman" w:hAnsi="Times New Roman"/>
          <w:sz w:val="28"/>
          <w:szCs w:val="28"/>
        </w:rPr>
      </w:pPr>
    </w:p>
    <w:p w:rsidR="005C55D4" w:rsidRPr="005C55D4" w:rsidRDefault="005C55D4" w:rsidP="005C55D4">
      <w:pPr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5C55D4">
        <w:rPr>
          <w:rFonts w:ascii="Times New Roman" w:hAnsi="Times New Roman"/>
          <w:sz w:val="28"/>
          <w:szCs w:val="28"/>
        </w:rPr>
        <w:br w:type="page"/>
      </w:r>
      <w:r w:rsidRPr="005C55D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C55D4" w:rsidRPr="005C55D4" w:rsidRDefault="005C55D4" w:rsidP="005C55D4">
      <w:pPr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5C55D4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proofErr w:type="spellStart"/>
      <w:r w:rsidRPr="005C55D4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5C55D4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5C55D4" w:rsidRPr="005C55D4" w:rsidRDefault="005C55D4" w:rsidP="005C55D4">
      <w:pPr>
        <w:pStyle w:val="2"/>
        <w:ind w:left="3969" w:firstLine="0"/>
        <w:jc w:val="left"/>
        <w:rPr>
          <w:rFonts w:ascii="Times New Roman" w:hAnsi="Times New Roman"/>
          <w:szCs w:val="28"/>
        </w:rPr>
      </w:pPr>
      <w:r w:rsidRPr="005C55D4">
        <w:rPr>
          <w:rFonts w:ascii="Times New Roman" w:hAnsi="Times New Roman"/>
          <w:szCs w:val="28"/>
        </w:rPr>
        <w:t>от 30.06.2022 № 434</w:t>
      </w:r>
    </w:p>
    <w:p w:rsidR="005C55D4" w:rsidRPr="005C55D4" w:rsidRDefault="005C55D4" w:rsidP="005C55D4">
      <w:pPr>
        <w:ind w:firstLine="0"/>
        <w:rPr>
          <w:rFonts w:ascii="Times New Roman" w:hAnsi="Times New Roman"/>
          <w:sz w:val="28"/>
          <w:szCs w:val="28"/>
        </w:rPr>
      </w:pPr>
    </w:p>
    <w:p w:rsidR="005C55D4" w:rsidRPr="005C55D4" w:rsidRDefault="005C55D4" w:rsidP="005C55D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C55D4">
        <w:rPr>
          <w:rFonts w:ascii="Times New Roman" w:hAnsi="Times New Roman"/>
          <w:bCs/>
          <w:sz w:val="28"/>
          <w:szCs w:val="28"/>
        </w:rPr>
        <w:t>Порядок</w:t>
      </w:r>
    </w:p>
    <w:p w:rsidR="005C55D4" w:rsidRPr="005C55D4" w:rsidRDefault="005C55D4" w:rsidP="005C55D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C55D4">
        <w:rPr>
          <w:rFonts w:ascii="Times New Roman" w:hAnsi="Times New Roman"/>
          <w:sz w:val="28"/>
          <w:szCs w:val="28"/>
        </w:rPr>
        <w:t>расходования средств на реализацию мероприятий областной адресной программы капитального ремонта в рамках государственной программы Воронежской области «Развитие образования»</w:t>
      </w:r>
    </w:p>
    <w:p w:rsidR="005C55D4" w:rsidRPr="005C55D4" w:rsidRDefault="005C55D4" w:rsidP="005C55D4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5C55D4" w:rsidRPr="005C55D4" w:rsidRDefault="005C55D4" w:rsidP="005C55D4">
      <w:pPr>
        <w:ind w:firstLine="709"/>
        <w:rPr>
          <w:rFonts w:ascii="Times New Roman" w:hAnsi="Times New Roman"/>
          <w:bCs/>
          <w:sz w:val="28"/>
          <w:szCs w:val="28"/>
        </w:rPr>
      </w:pPr>
      <w:r w:rsidRPr="005C55D4">
        <w:rPr>
          <w:rFonts w:ascii="Times New Roman" w:hAnsi="Times New Roman"/>
          <w:bCs/>
          <w:sz w:val="28"/>
          <w:szCs w:val="28"/>
        </w:rPr>
        <w:t>Настоящий Порядок определяет механизм р</w:t>
      </w:r>
      <w:r w:rsidRPr="005C55D4">
        <w:rPr>
          <w:rFonts w:ascii="Times New Roman" w:hAnsi="Times New Roman"/>
          <w:sz w:val="28"/>
          <w:szCs w:val="28"/>
        </w:rPr>
        <w:t xml:space="preserve">асходования средств на реализацию мероприятий областной адресной программы капитального ремонта в рамках государственной программы Воронежской области «Развитие образования» </w:t>
      </w:r>
      <w:r w:rsidRPr="005C55D4">
        <w:rPr>
          <w:rFonts w:ascii="Times New Roman" w:hAnsi="Times New Roman"/>
          <w:bCs/>
          <w:sz w:val="28"/>
          <w:szCs w:val="28"/>
        </w:rPr>
        <w:t>на 2022 год.</w:t>
      </w:r>
    </w:p>
    <w:p w:rsidR="005C55D4" w:rsidRPr="005C55D4" w:rsidRDefault="005C55D4" w:rsidP="005C55D4">
      <w:pPr>
        <w:ind w:firstLine="709"/>
        <w:rPr>
          <w:rFonts w:ascii="Times New Roman" w:hAnsi="Times New Roman"/>
          <w:sz w:val="28"/>
          <w:szCs w:val="28"/>
        </w:rPr>
      </w:pPr>
      <w:r w:rsidRPr="005C55D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C55D4">
        <w:rPr>
          <w:rFonts w:ascii="Times New Roman" w:hAnsi="Times New Roman"/>
          <w:sz w:val="28"/>
          <w:szCs w:val="28"/>
        </w:rPr>
        <w:t xml:space="preserve">Расходования средств на реализацию мероприятий областной адресной программы капитального ремонта в рамках государственной программы Воронежской области «Развитие образования» осуществляется по разделу 07 «Образование», подразделу 02 «Общее образование», целевой статье </w:t>
      </w:r>
      <w:r w:rsidRPr="005C55D4">
        <w:rPr>
          <w:rFonts w:ascii="Times New Roman" w:hAnsi="Times New Roman"/>
          <w:bCs/>
          <w:sz w:val="28"/>
          <w:szCs w:val="28"/>
        </w:rPr>
        <w:t xml:space="preserve">02 1 02 </w:t>
      </w:r>
      <w:r w:rsidRPr="005C55D4"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5C55D4">
        <w:rPr>
          <w:rFonts w:ascii="Times New Roman" w:hAnsi="Times New Roman"/>
          <w:bCs/>
          <w:sz w:val="28"/>
          <w:szCs w:val="28"/>
        </w:rPr>
        <w:t>8750 «Расходы на реализацию мероприятий адресной программы капитального ремонта»,</w:t>
      </w:r>
      <w:r w:rsidRPr="005C55D4">
        <w:rPr>
          <w:rFonts w:ascii="Times New Roman" w:hAnsi="Times New Roman"/>
          <w:sz w:val="28"/>
          <w:szCs w:val="28"/>
        </w:rPr>
        <w:t xml:space="preserve"> вид расходов:</w:t>
      </w:r>
      <w:r w:rsidRPr="005C55D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C55D4">
        <w:rPr>
          <w:rFonts w:ascii="Times New Roman" w:hAnsi="Times New Roman"/>
          <w:sz w:val="28"/>
          <w:szCs w:val="28"/>
        </w:rPr>
        <w:t>243 «Закупка товаров, работ, услуг в целях капитального ремонта государственного (муниципального) имущества».</w:t>
      </w:r>
      <w:proofErr w:type="gramEnd"/>
    </w:p>
    <w:p w:rsidR="005C55D4" w:rsidRPr="005C55D4" w:rsidRDefault="005C55D4" w:rsidP="005C55D4">
      <w:pPr>
        <w:pStyle w:val="ConsPlusTitle"/>
        <w:tabs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55D4">
        <w:rPr>
          <w:rFonts w:ascii="Times New Roman" w:hAnsi="Times New Roman" w:cs="Times New Roman"/>
          <w:b w:val="0"/>
          <w:sz w:val="28"/>
          <w:szCs w:val="28"/>
        </w:rPr>
        <w:t xml:space="preserve">2. Расходования средств на реализацию мероприятий областной адресной программы капитального ремонта в рамках государственной программы Воронежской области «Развитие образования» осуществляется общеобразовательными учреждениями с лицевых счетов получателя бюджетных средств, открытых в финансовом отделе администрации </w:t>
      </w:r>
      <w:proofErr w:type="spellStart"/>
      <w:r w:rsidRPr="005C55D4">
        <w:rPr>
          <w:rFonts w:ascii="Times New Roman" w:hAnsi="Times New Roman" w:cs="Times New Roman"/>
          <w:b w:val="0"/>
          <w:sz w:val="28"/>
          <w:szCs w:val="28"/>
        </w:rPr>
        <w:t>Богучарского</w:t>
      </w:r>
      <w:proofErr w:type="spellEnd"/>
      <w:r w:rsidRPr="005C55D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области.</w:t>
      </w:r>
    </w:p>
    <w:p w:rsidR="005C55D4" w:rsidRPr="005C55D4" w:rsidRDefault="005C55D4" w:rsidP="005C55D4">
      <w:pPr>
        <w:ind w:firstLine="709"/>
        <w:rPr>
          <w:rFonts w:ascii="Times New Roman" w:hAnsi="Times New Roman"/>
          <w:bCs/>
          <w:sz w:val="28"/>
          <w:szCs w:val="28"/>
        </w:rPr>
      </w:pPr>
      <w:r w:rsidRPr="005C55D4">
        <w:rPr>
          <w:rFonts w:ascii="Times New Roman" w:hAnsi="Times New Roman"/>
          <w:bCs/>
          <w:sz w:val="28"/>
          <w:szCs w:val="28"/>
        </w:rPr>
        <w:t>3. Уполномоченный орган обязуется:</w:t>
      </w:r>
    </w:p>
    <w:p w:rsidR="005C55D4" w:rsidRPr="005C55D4" w:rsidRDefault="005C55D4" w:rsidP="005C55D4">
      <w:pPr>
        <w:ind w:firstLine="709"/>
        <w:rPr>
          <w:rFonts w:ascii="Times New Roman" w:hAnsi="Times New Roman"/>
          <w:bCs/>
          <w:sz w:val="28"/>
          <w:szCs w:val="28"/>
        </w:rPr>
      </w:pPr>
      <w:r w:rsidRPr="005C55D4">
        <w:rPr>
          <w:rFonts w:ascii="Times New Roman" w:hAnsi="Times New Roman"/>
          <w:bCs/>
          <w:sz w:val="28"/>
          <w:szCs w:val="28"/>
        </w:rPr>
        <w:t>3.1. Обеспечить представление в департамент образования, науки и молодежной политики, отчеты о (</w:t>
      </w:r>
      <w:proofErr w:type="gramStart"/>
      <w:r w:rsidRPr="005C55D4">
        <w:rPr>
          <w:rFonts w:ascii="Times New Roman" w:hAnsi="Times New Roman"/>
          <w:bCs/>
          <w:sz w:val="28"/>
          <w:szCs w:val="28"/>
        </w:rPr>
        <w:t>об</w:t>
      </w:r>
      <w:proofErr w:type="gramEnd"/>
      <w:r w:rsidRPr="005C55D4">
        <w:rPr>
          <w:rFonts w:ascii="Times New Roman" w:hAnsi="Times New Roman"/>
          <w:bCs/>
          <w:sz w:val="28"/>
          <w:szCs w:val="28"/>
        </w:rPr>
        <w:t>):</w:t>
      </w:r>
    </w:p>
    <w:p w:rsidR="005C55D4" w:rsidRPr="005C55D4" w:rsidRDefault="005C55D4" w:rsidP="005C55D4">
      <w:pPr>
        <w:ind w:firstLine="709"/>
        <w:rPr>
          <w:rFonts w:ascii="Times New Roman" w:hAnsi="Times New Roman"/>
          <w:bCs/>
          <w:sz w:val="28"/>
          <w:szCs w:val="28"/>
        </w:rPr>
      </w:pPr>
      <w:r w:rsidRPr="005C55D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5C55D4">
        <w:rPr>
          <w:rFonts w:ascii="Times New Roman" w:hAnsi="Times New Roman"/>
          <w:bCs/>
          <w:sz w:val="28"/>
          <w:szCs w:val="28"/>
        </w:rPr>
        <w:t xml:space="preserve">- расходах бюджета </w:t>
      </w:r>
      <w:proofErr w:type="spellStart"/>
      <w:r w:rsidRPr="005C55D4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5C55D4">
        <w:rPr>
          <w:rFonts w:ascii="Times New Roman" w:hAnsi="Times New Roman"/>
          <w:bCs/>
          <w:sz w:val="28"/>
          <w:szCs w:val="28"/>
        </w:rPr>
        <w:t xml:space="preserve"> муниципального района, в целях </w:t>
      </w:r>
      <w:proofErr w:type="spellStart"/>
      <w:r w:rsidRPr="005C55D4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Pr="005C55D4">
        <w:rPr>
          <w:rFonts w:ascii="Times New Roman" w:hAnsi="Times New Roman"/>
          <w:bCs/>
          <w:sz w:val="28"/>
          <w:szCs w:val="28"/>
        </w:rPr>
        <w:t xml:space="preserve"> которых предоставляется Субсидия </w:t>
      </w:r>
      <w:r w:rsidRPr="005C55D4">
        <w:rPr>
          <w:rFonts w:ascii="Times New Roman" w:hAnsi="Times New Roman"/>
          <w:sz w:val="28"/>
          <w:szCs w:val="28"/>
        </w:rPr>
        <w:t xml:space="preserve">на реализацию мероприятий областной адресной программы капитального ремонта в рамках государственной программы Воронежской области «Развитие образования» осуществляется </w:t>
      </w:r>
      <w:r w:rsidRPr="005C55D4">
        <w:rPr>
          <w:rFonts w:ascii="Times New Roman" w:hAnsi="Times New Roman"/>
          <w:bCs/>
          <w:sz w:val="28"/>
          <w:szCs w:val="28"/>
        </w:rPr>
        <w:t>согласно приложению № 3 к соглашению № 144 от 28.03.2022 года, не позднее 5 числа месяца, следующего за кварталом;</w:t>
      </w:r>
      <w:proofErr w:type="gramEnd"/>
    </w:p>
    <w:p w:rsidR="005C55D4" w:rsidRPr="005C55D4" w:rsidRDefault="005C55D4" w:rsidP="005C55D4">
      <w:pPr>
        <w:ind w:firstLine="709"/>
        <w:rPr>
          <w:rFonts w:ascii="Times New Roman" w:hAnsi="Times New Roman"/>
          <w:bCs/>
          <w:sz w:val="28"/>
          <w:szCs w:val="28"/>
        </w:rPr>
      </w:pPr>
      <w:r w:rsidRPr="005C55D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5C55D4">
        <w:rPr>
          <w:rFonts w:ascii="Times New Roman" w:hAnsi="Times New Roman"/>
          <w:bCs/>
          <w:sz w:val="28"/>
          <w:szCs w:val="28"/>
        </w:rPr>
        <w:t xml:space="preserve">- достижении значений показателей результативности использования Субсидии на </w:t>
      </w:r>
      <w:r w:rsidRPr="005C55D4">
        <w:rPr>
          <w:rFonts w:ascii="Times New Roman" w:hAnsi="Times New Roman"/>
          <w:sz w:val="28"/>
          <w:szCs w:val="28"/>
        </w:rPr>
        <w:t xml:space="preserve">реализацию мероприятий областной адресной программы капитального ремонта в рамках государственной программы Воронежской области «Развитие образования» </w:t>
      </w:r>
      <w:r w:rsidRPr="005C55D4">
        <w:rPr>
          <w:rFonts w:ascii="Times New Roman" w:hAnsi="Times New Roman"/>
          <w:bCs/>
          <w:sz w:val="28"/>
          <w:szCs w:val="28"/>
        </w:rPr>
        <w:t xml:space="preserve">по форме согласно приложению № 4 к </w:t>
      </w:r>
      <w:r w:rsidRPr="005C55D4">
        <w:rPr>
          <w:rFonts w:ascii="Times New Roman" w:hAnsi="Times New Roman"/>
          <w:bCs/>
          <w:sz w:val="28"/>
          <w:szCs w:val="28"/>
        </w:rPr>
        <w:lastRenderedPageBreak/>
        <w:t>соглашению № 144 от 28.03.2022 года не позднее 15 числа месяца, следующего за годом, в котором была получена субсидия.</w:t>
      </w:r>
      <w:proofErr w:type="gramEnd"/>
    </w:p>
    <w:p w:rsidR="005C55D4" w:rsidRPr="005C55D4" w:rsidRDefault="005C55D4" w:rsidP="005C55D4">
      <w:pPr>
        <w:ind w:firstLine="709"/>
        <w:rPr>
          <w:rFonts w:ascii="Times New Roman" w:hAnsi="Times New Roman"/>
          <w:bCs/>
          <w:sz w:val="28"/>
          <w:szCs w:val="28"/>
        </w:rPr>
      </w:pPr>
      <w:r w:rsidRPr="005C55D4">
        <w:rPr>
          <w:rFonts w:ascii="Times New Roman" w:hAnsi="Times New Roman"/>
          <w:bCs/>
          <w:sz w:val="28"/>
          <w:szCs w:val="28"/>
        </w:rPr>
        <w:t xml:space="preserve">3.2. </w:t>
      </w:r>
      <w:proofErr w:type="gramStart"/>
      <w:r w:rsidRPr="005C55D4">
        <w:rPr>
          <w:rFonts w:ascii="Times New Roman" w:hAnsi="Times New Roman"/>
          <w:bCs/>
          <w:sz w:val="28"/>
          <w:szCs w:val="28"/>
        </w:rPr>
        <w:t xml:space="preserve">Возвратить в бюджет Воронежской области не использованный по состоянию на 1 января финансового года, следующего за отчетным, остаток средств субсидии на </w:t>
      </w:r>
      <w:r w:rsidRPr="005C55D4">
        <w:rPr>
          <w:rFonts w:ascii="Times New Roman" w:hAnsi="Times New Roman"/>
          <w:sz w:val="28"/>
          <w:szCs w:val="28"/>
        </w:rPr>
        <w:t xml:space="preserve">реализацию мероприятий областной адресной программы капитального ремонта в рамках государственной программы Воронежской области «Развитие образования» </w:t>
      </w:r>
      <w:r w:rsidRPr="005C55D4">
        <w:rPr>
          <w:rFonts w:ascii="Times New Roman" w:hAnsi="Times New Roman"/>
          <w:bCs/>
          <w:sz w:val="28"/>
          <w:szCs w:val="28"/>
        </w:rPr>
        <w:t>в сроки, установленные бюджетным законодательством Российской Федерации;</w:t>
      </w:r>
      <w:proofErr w:type="gramEnd"/>
    </w:p>
    <w:p w:rsidR="005C55D4" w:rsidRPr="005C55D4" w:rsidRDefault="005C55D4" w:rsidP="005C55D4">
      <w:pPr>
        <w:ind w:firstLine="709"/>
        <w:rPr>
          <w:rFonts w:ascii="Times New Roman" w:hAnsi="Times New Roman"/>
          <w:bCs/>
          <w:sz w:val="28"/>
          <w:szCs w:val="28"/>
        </w:rPr>
      </w:pPr>
      <w:r w:rsidRPr="005C55D4">
        <w:rPr>
          <w:rFonts w:ascii="Times New Roman" w:hAnsi="Times New Roman"/>
          <w:bCs/>
          <w:sz w:val="28"/>
          <w:szCs w:val="28"/>
        </w:rPr>
        <w:t xml:space="preserve">3.3. Нести ответственность за нецелевое использование субсидии на </w:t>
      </w:r>
      <w:r w:rsidRPr="005C55D4">
        <w:rPr>
          <w:rFonts w:ascii="Times New Roman" w:hAnsi="Times New Roman"/>
          <w:sz w:val="28"/>
          <w:szCs w:val="28"/>
        </w:rPr>
        <w:t xml:space="preserve">реализацию мероприятий областной адресной программы капитального ремонта в рамках государственной программы Воронежской области «Развитие образования» </w:t>
      </w:r>
      <w:r w:rsidRPr="005C55D4">
        <w:rPr>
          <w:rFonts w:ascii="Times New Roman" w:hAnsi="Times New Roman"/>
          <w:bCs/>
          <w:sz w:val="28"/>
          <w:szCs w:val="28"/>
        </w:rPr>
        <w:t>в порядке, установленном законодательством Российской Федерации, а также за представление недостоверных сведений и нарушение сроков их представления.</w:t>
      </w:r>
    </w:p>
    <w:p w:rsidR="001A3883" w:rsidRPr="005C55D4" w:rsidRDefault="001A3883">
      <w:pPr>
        <w:rPr>
          <w:rFonts w:ascii="Times New Roman" w:hAnsi="Times New Roman"/>
          <w:sz w:val="28"/>
          <w:szCs w:val="28"/>
        </w:rPr>
      </w:pPr>
    </w:p>
    <w:sectPr w:rsidR="001A3883" w:rsidRPr="005C55D4" w:rsidSect="005C55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567" w:bottom="567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B5D" w:rsidRDefault="005C55D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B5D" w:rsidRDefault="005C55D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B5D" w:rsidRDefault="005C55D4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859" w:rsidRDefault="005C55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1859" w:rsidRDefault="005C55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0BC" w:rsidRDefault="005C55D4">
    <w:pPr>
      <w:pStyle w:val="a3"/>
      <w:rPr>
        <w:color w:val="800000"/>
        <w:sz w:val="20"/>
      </w:rPr>
    </w:pPr>
    <w:r>
      <w:rPr>
        <w:color w:val="800000"/>
        <w:sz w:val="20"/>
      </w:rPr>
      <w:t>Документ подпис</w:t>
    </w:r>
    <w:r>
      <w:rPr>
        <w:color w:val="800000"/>
        <w:sz w:val="20"/>
      </w:rPr>
      <w:t>ан электронно-цифровой подписью:</w:t>
    </w:r>
  </w:p>
  <w:p w:rsidR="009A70BC" w:rsidRDefault="005C55D4">
    <w:pPr>
      <w:pStyle w:val="a3"/>
      <w:rPr>
        <w:color w:val="800000"/>
        <w:sz w:val="20"/>
      </w:rPr>
    </w:pPr>
    <w:r>
      <w:rPr>
        <w:color w:val="800000"/>
        <w:sz w:val="20"/>
      </w:rPr>
      <w:t>Владелец: АДМИНИСТРАЦИЯ БОГУЧАРСКОГО МУНИЦИПАЛЬНОГО РАЙОНА ВОРОНЕЖСКОЙ ОБЛАСТИ</w:t>
    </w:r>
  </w:p>
  <w:p w:rsidR="009A70BC" w:rsidRDefault="005C55D4">
    <w:pPr>
      <w:pStyle w:val="a3"/>
      <w:rPr>
        <w:color w:val="800000"/>
        <w:sz w:val="20"/>
      </w:rPr>
    </w:pPr>
    <w:r>
      <w:rPr>
        <w:color w:val="800000"/>
        <w:sz w:val="20"/>
      </w:rPr>
      <w:t xml:space="preserve">Должность: Глава </w:t>
    </w:r>
    <w:proofErr w:type="spellStart"/>
    <w:r>
      <w:rPr>
        <w:color w:val="800000"/>
        <w:sz w:val="20"/>
      </w:rPr>
      <w:t>района</w:t>
    </w:r>
    <w:proofErr w:type="gramStart"/>
    <w:r>
      <w:rPr>
        <w:color w:val="800000"/>
        <w:sz w:val="20"/>
      </w:rPr>
      <w:t>"К</w:t>
    </w:r>
    <w:proofErr w:type="gramEnd"/>
    <w:r>
      <w:rPr>
        <w:color w:val="800000"/>
        <w:sz w:val="20"/>
      </w:rPr>
      <w:t>ирова</w:t>
    </w:r>
    <w:proofErr w:type="spellEnd"/>
  </w:p>
  <w:p w:rsidR="009A70BC" w:rsidRDefault="005C55D4">
    <w:pPr>
      <w:pStyle w:val="a3"/>
      <w:rPr>
        <w:color w:val="800000"/>
        <w:sz w:val="20"/>
      </w:rPr>
    </w:pPr>
    <w:r>
      <w:rPr>
        <w:color w:val="800000"/>
        <w:sz w:val="20"/>
      </w:rPr>
      <w:t>Дата подписи: 01.07.2022 14:55:32</w:t>
    </w:r>
  </w:p>
  <w:p w:rsidR="008E7B5D" w:rsidRPr="009A70BC" w:rsidRDefault="005C55D4">
    <w:pPr>
      <w:pStyle w:val="a3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B5D" w:rsidRDefault="005C55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F6"/>
    <w:rsid w:val="001A3883"/>
    <w:rsid w:val="00296FF6"/>
    <w:rsid w:val="005C55D4"/>
    <w:rsid w:val="005F3D2D"/>
    <w:rsid w:val="00D6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C55D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C55D4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C55D4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5C55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C55D4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5C55D4"/>
  </w:style>
  <w:style w:type="paragraph" w:customStyle="1" w:styleId="ConsPlusTitle">
    <w:name w:val="ConsPlusTitle"/>
    <w:uiPriority w:val="99"/>
    <w:rsid w:val="005C55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Title">
    <w:name w:val="Title!Название НПА"/>
    <w:basedOn w:val="a"/>
    <w:rsid w:val="005C55D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footer"/>
    <w:basedOn w:val="a"/>
    <w:link w:val="a7"/>
    <w:rsid w:val="005C55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C55D4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55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5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C55D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C55D4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C55D4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5C55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C55D4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5C55D4"/>
  </w:style>
  <w:style w:type="paragraph" w:customStyle="1" w:styleId="ConsPlusTitle">
    <w:name w:val="ConsPlusTitle"/>
    <w:uiPriority w:val="99"/>
    <w:rsid w:val="005C55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Title">
    <w:name w:val="Title!Название НПА"/>
    <w:basedOn w:val="a"/>
    <w:rsid w:val="005C55D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footer"/>
    <w:basedOn w:val="a"/>
    <w:link w:val="a7"/>
    <w:rsid w:val="005C55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C55D4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55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5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4721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2022-07-18T13:11:00Z</dcterms:created>
  <dcterms:modified xsi:type="dcterms:W3CDTF">2022-07-18T13:12:00Z</dcterms:modified>
</cp:coreProperties>
</file>