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95" w:rsidRPr="00A53395" w:rsidRDefault="00A53395" w:rsidP="00A5339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B274218" wp14:editId="3C1F6B82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395" w:rsidRPr="00A53395" w:rsidRDefault="00A53395" w:rsidP="00A5339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АДМИНИСТРАЦИЯ</w:t>
      </w:r>
    </w:p>
    <w:p w:rsidR="00A53395" w:rsidRPr="00A53395" w:rsidRDefault="00A53395" w:rsidP="00A5339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A53395" w:rsidRPr="00A53395" w:rsidRDefault="00A53395" w:rsidP="00A53395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ВОРОНЕЖСКОЙ ОБЛАСТИ</w:t>
      </w:r>
    </w:p>
    <w:p w:rsidR="00A53395" w:rsidRPr="00A53395" w:rsidRDefault="00A53395" w:rsidP="00A53395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ПОСТАНОВЛЕНИЕ</w:t>
      </w:r>
    </w:p>
    <w:p w:rsidR="00A53395" w:rsidRPr="00A53395" w:rsidRDefault="00A53395" w:rsidP="00A5339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53395" w:rsidRPr="00A53395" w:rsidRDefault="00A53395" w:rsidP="00A53395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от «06» июня 2023 г</w:t>
      </w:r>
      <w:r w:rsidR="00D85513"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Pr="00A53395">
        <w:rPr>
          <w:rFonts w:ascii="Times New Roman" w:hAnsi="Times New Roman"/>
          <w:sz w:val="28"/>
          <w:szCs w:val="28"/>
        </w:rPr>
        <w:t xml:space="preserve"> № 372 </w:t>
      </w:r>
    </w:p>
    <w:p w:rsidR="00A53395" w:rsidRPr="00A53395" w:rsidRDefault="00A53395" w:rsidP="00A53395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53395">
        <w:rPr>
          <w:rFonts w:ascii="Times New Roman" w:hAnsi="Times New Roman"/>
          <w:sz w:val="28"/>
          <w:szCs w:val="28"/>
        </w:rPr>
        <w:t xml:space="preserve"> г. Богучар</w:t>
      </w:r>
    </w:p>
    <w:p w:rsidR="00A53395" w:rsidRPr="00A53395" w:rsidRDefault="00A53395" w:rsidP="00A5339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A53395" w:rsidRPr="00A53395" w:rsidRDefault="00A53395" w:rsidP="00A53395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95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78280854"/>
      <w:r w:rsidRPr="00A53395">
        <w:rPr>
          <w:rFonts w:ascii="Times New Roman" w:hAnsi="Times New Roman" w:cs="Times New Roman"/>
          <w:sz w:val="28"/>
          <w:szCs w:val="28"/>
        </w:rPr>
        <w:t xml:space="preserve">порядке расходования Субсидии </w:t>
      </w:r>
      <w:bookmarkStart w:id="2" w:name="_Hlk78358804"/>
      <w:r w:rsidRPr="00A53395">
        <w:rPr>
          <w:rFonts w:ascii="Times New Roman" w:hAnsi="Times New Roman" w:cs="Times New Roman"/>
          <w:sz w:val="28"/>
          <w:szCs w:val="28"/>
        </w:rPr>
        <w:t xml:space="preserve">из областного бюджета на </w:t>
      </w:r>
      <w:proofErr w:type="spellStart"/>
      <w:r w:rsidRPr="00A5339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5339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</w:t>
      </w:r>
      <w:bookmarkEnd w:id="2"/>
      <w:r w:rsidRPr="00A53395">
        <w:rPr>
          <w:rFonts w:ascii="Times New Roman" w:hAnsi="Times New Roman" w:cs="Times New Roman"/>
          <w:sz w:val="28"/>
          <w:szCs w:val="28"/>
        </w:rPr>
        <w:t xml:space="preserve">, и назначении уполномоченного органа по реализации порядка </w:t>
      </w:r>
    </w:p>
    <w:p w:rsidR="00A53395" w:rsidRPr="00A53395" w:rsidRDefault="00A53395" w:rsidP="00A53395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bookmarkEnd w:id="1"/>
    <w:p w:rsid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В соответствии с Федеральными законами: от 24.07.1998 № 124-ФЗ «Об основных гарантиях прав ребенка в Российской Федерации»,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Посланием Президента Российской Федерации Федеральному Собранию от 21.04.2021, Законом Воронежской области от 17.11.2005 № 68-ОЗ «О межбюджетных отношениях органов государственной власти и органов местного самоуправления в Воронежской области», Законом Воронежской области от 29.12.2009 № 178-ОЗ «Об организации и обеспечении отдыха и оздоровления детей Воронежской области», Законом Воронежской области </w:t>
      </w:r>
      <w:r w:rsidRPr="00A53395">
        <w:rPr>
          <w:rStyle w:val="FontStyle50"/>
          <w:sz w:val="28"/>
          <w:szCs w:val="28"/>
        </w:rPr>
        <w:t>от 19.12.2022 119-ОЗ «Об областном бюджете на 2023 год и на плановый период 2024 и 2025 годов»,</w:t>
      </w:r>
      <w:r w:rsidRPr="00A53395">
        <w:rPr>
          <w:rFonts w:ascii="Times New Roman" w:hAnsi="Times New Roman"/>
          <w:sz w:val="28"/>
          <w:szCs w:val="28"/>
        </w:rPr>
        <w:t xml:space="preserve"> постановлением Правительства Воронежской области от 31.12.2013 № 1187 «Об утверждении государственной программы Воронежской области «Социальная поддержка граждан», постановлением Правительства Воронежской области от 23.12.2022 № 958 «Об определении базовой стоимости </w:t>
      </w:r>
      <w:r w:rsidRPr="00A53395">
        <w:rPr>
          <w:rFonts w:ascii="Times New Roman" w:hAnsi="Times New Roman"/>
          <w:sz w:val="28"/>
          <w:szCs w:val="28"/>
        </w:rPr>
        <w:lastRenderedPageBreak/>
        <w:t xml:space="preserve">путевки в организации отдыха и оздоровления детей в 2023 году», постановлением Правительства Воронежской области от 28.02.2023 № 100 «О мерах по реализации Закона Воронежской области «Об организации и обеспечении отдыха и оздоровления детей Воронежской области» в 2023 году», решением Совета народных депутатов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27.12.2022 № 32 «О бюджете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на 2023 год и на плановый период 2024 и 2025 годов» администрация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95">
        <w:rPr>
          <w:rFonts w:ascii="Times New Roman" w:hAnsi="Times New Roman"/>
          <w:sz w:val="28"/>
          <w:szCs w:val="28"/>
        </w:rPr>
        <w:t>т: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1. Утвердить Порядок расходования Субсидии </w:t>
      </w:r>
      <w:bookmarkStart w:id="3" w:name="_Hlk78358960"/>
      <w:r w:rsidRPr="00A53395">
        <w:rPr>
          <w:rFonts w:ascii="Times New Roman" w:hAnsi="Times New Roman"/>
          <w:sz w:val="28"/>
          <w:szCs w:val="28"/>
        </w:rPr>
        <w:t xml:space="preserve">из областного бюджета на </w:t>
      </w:r>
      <w:proofErr w:type="spellStart"/>
      <w:r w:rsidRPr="00A5339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</w:t>
      </w:r>
      <w:bookmarkEnd w:id="3"/>
      <w:r w:rsidRPr="00A53395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2. </w:t>
      </w:r>
      <w:bookmarkStart w:id="4" w:name="_Hlk78282807"/>
      <w:r w:rsidRPr="00A53395">
        <w:rPr>
          <w:rFonts w:ascii="Times New Roman" w:hAnsi="Times New Roman"/>
          <w:sz w:val="28"/>
          <w:szCs w:val="28"/>
        </w:rPr>
        <w:t>Утвердить Порядок</w:t>
      </w:r>
      <w:bookmarkEnd w:id="4"/>
      <w:r w:rsidRPr="00A53395">
        <w:rPr>
          <w:rFonts w:ascii="Times New Roman" w:hAnsi="Times New Roman"/>
          <w:sz w:val="28"/>
          <w:szCs w:val="28"/>
        </w:rPr>
        <w:t xml:space="preserve"> обеспечения детей работающих граждан путевками в детские оздоровительные лагеря </w:t>
      </w:r>
      <w:bookmarkStart w:id="5" w:name="_Hlk78282854"/>
      <w:r w:rsidRPr="00A53395">
        <w:rPr>
          <w:rFonts w:ascii="Times New Roman" w:hAnsi="Times New Roman"/>
          <w:sz w:val="28"/>
          <w:szCs w:val="28"/>
        </w:rPr>
        <w:t xml:space="preserve">согласно приложению № </w:t>
      </w:r>
      <w:bookmarkEnd w:id="5"/>
      <w:r w:rsidRPr="00A53395">
        <w:rPr>
          <w:rFonts w:ascii="Times New Roman" w:hAnsi="Times New Roman"/>
          <w:sz w:val="28"/>
          <w:szCs w:val="28"/>
        </w:rPr>
        <w:t xml:space="preserve">2. 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3. Утвердить Порядок частичной компенсации расходов за путевку в детский оздоровительный лагерь согласно приложению № 3.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4. Назначить отдел по образованию, опеке и попечительству администрации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порядку расходования Субсидии из областного бюджета на </w:t>
      </w:r>
      <w:proofErr w:type="spellStart"/>
      <w:r w:rsidRPr="00A5339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 (далее – уполномоченный орган).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Кожанова А.Ю.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53395" w:rsidRPr="00A53395" w:rsidTr="00E65E8D">
        <w:tc>
          <w:tcPr>
            <w:tcW w:w="3284" w:type="dxa"/>
            <w:shd w:val="clear" w:color="auto" w:fill="auto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339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A53395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A5339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53395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br w:type="page"/>
      </w:r>
      <w:r w:rsidRPr="00A5339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от 06.06.2023 № 372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A53395" w:rsidRPr="00A53395" w:rsidRDefault="00A53395" w:rsidP="00A53395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Порядок</w:t>
      </w:r>
      <w:bookmarkStart w:id="6" w:name="_Hlk78282834"/>
    </w:p>
    <w:p w:rsidR="00A53395" w:rsidRPr="00A53395" w:rsidRDefault="00A53395" w:rsidP="00A53395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расходования Субсидии из областного бюджета на </w:t>
      </w:r>
      <w:proofErr w:type="spellStart"/>
      <w:r w:rsidRPr="00A5339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bookmarkEnd w:id="6"/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1. Субсидия, поступившая на лицевой счет финансового отдела администрации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на </w:t>
      </w:r>
      <w:proofErr w:type="spellStart"/>
      <w:r w:rsidRPr="00A5339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bookmarkStart w:id="7" w:name="_Hlk78282101"/>
      <w:r w:rsidRPr="00A53395">
        <w:rPr>
          <w:rFonts w:ascii="Times New Roman" w:hAnsi="Times New Roman"/>
          <w:sz w:val="28"/>
          <w:szCs w:val="28"/>
        </w:rPr>
        <w:t>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(далее – ДОЛ) для детей работающих граждан в 2023 году</w:t>
      </w:r>
      <w:bookmarkEnd w:id="7"/>
      <w:r w:rsidRPr="00A53395">
        <w:rPr>
          <w:rFonts w:ascii="Times New Roman" w:hAnsi="Times New Roman"/>
          <w:sz w:val="28"/>
          <w:szCs w:val="28"/>
        </w:rPr>
        <w:t>, отражается в доходах муниципального бюджета по соответствующим кодам классификации доходов бюджетов Российской Федерации 000 2 02 29999 05 0000 150 «Прочие субсидии бюджетам муниципальных районов».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2. Уполномоченный орган: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2.1. Своевременно использует Субсидию, обеспечивая на конец финансового года отсутствие кредиторской задолженности по расходным обязательствам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2.2. В 5-дневный срок информирует департамент социальной защиты Воронежской области о возникновении обстоятельств, препятствующих расходованию Субсидии.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2.3. Расходование Субсидии осуществляет по разделу 07 «Образование», подразделу 09 «Другие вопросы в области образования», целевой статье 02 2 03 </w:t>
      </w:r>
      <w:r w:rsidRPr="00A53395">
        <w:rPr>
          <w:rFonts w:ascii="Times New Roman" w:hAnsi="Times New Roman"/>
          <w:sz w:val="28"/>
          <w:szCs w:val="28"/>
          <w:lang w:val="en-US"/>
        </w:rPr>
        <w:t>S</w:t>
      </w:r>
      <w:r w:rsidRPr="00A53395">
        <w:rPr>
          <w:rFonts w:ascii="Times New Roman" w:hAnsi="Times New Roman"/>
          <w:sz w:val="28"/>
          <w:szCs w:val="28"/>
        </w:rPr>
        <w:t>8410 «Мероприятия по организации отдыха детей в каникулярное время», виду расхода 323 «Приобретение товаров, работ, услуг в пользу граждан в целях их социального обеспечения».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2.4. Расходование средств муниципального бюджета осуществляет по разделу 07 «Образование», подразделу 09 «Другие вопросы в области образования», целевой статье 02 2 03 </w:t>
      </w:r>
      <w:r w:rsidRPr="00A53395">
        <w:rPr>
          <w:rFonts w:ascii="Times New Roman" w:hAnsi="Times New Roman"/>
          <w:sz w:val="28"/>
          <w:szCs w:val="28"/>
          <w:lang w:val="en-US"/>
        </w:rPr>
        <w:t>S</w:t>
      </w:r>
      <w:r w:rsidRPr="00A53395">
        <w:rPr>
          <w:rFonts w:ascii="Times New Roman" w:hAnsi="Times New Roman"/>
          <w:sz w:val="28"/>
          <w:szCs w:val="28"/>
        </w:rPr>
        <w:t>8410 «Мероприятия по организации отдыха детей в каникулярное время», виду расхода 323 «Приобретение товаров, работ, услуг в пользу граждан в целях их социального обеспечения».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 2.5. Расходование Субсидии возможно осуществлять в следующих </w:t>
      </w:r>
      <w:r w:rsidRPr="00A53395">
        <w:rPr>
          <w:rFonts w:ascii="Times New Roman" w:hAnsi="Times New Roman"/>
          <w:sz w:val="28"/>
          <w:szCs w:val="28"/>
        </w:rPr>
        <w:lastRenderedPageBreak/>
        <w:t>формах: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 - на приобретение путевок в ДОЛ с последующей их реализацией работающим гражданам по стоимости за вычетом суммы, оплаченной за счет субсидии;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 - на выплату компенсации работодателям, которые приобрели путевки для оздоровления детей сотрудников в ДОЛ за полную стоимость;</w:t>
      </w:r>
    </w:p>
    <w:p w:rsidR="00A53395" w:rsidRPr="00A53395" w:rsidRDefault="00A53395" w:rsidP="00A533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- на выплату компенсации работающим гражданам, которые самостоятельно приобрели путевки в ДОЛ за полную стоимость;</w:t>
      </w:r>
    </w:p>
    <w:p w:rsidR="00A53395" w:rsidRPr="00A53395" w:rsidRDefault="00A53395" w:rsidP="00A533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- на выплату компенсации организациям-балансодержателям ДОЛ, финансирующим летний отдых детей сотрудников на базе собственного ДОЛ;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- на выплату компенсации ДОЛ, реализующему путевки гражданам и работодателям по стоимости за вычетом размера компенсации.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2.6. Уполномоченный орган: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 xml:space="preserve">- ежемесячно до 5-го числа месяца, следующего за отчетным месяцем, представляет в департамент социальной защиты Воронежской области отчет об использовании субсидии, предоставляемой бюджету </w:t>
      </w:r>
      <w:proofErr w:type="spellStart"/>
      <w:r w:rsidRPr="00A53395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муниципального района из областного бюджета на </w:t>
      </w:r>
      <w:proofErr w:type="spellStart"/>
      <w:r w:rsidRPr="00A5339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53395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 (нарастающим итогом), по форме согласно приложению №1 к настоящему Порядку.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2.7.Ежеквартально до 5 числа месяца, следующего за отчетным кварталом, отчет о достижении значений показателей результативности предоставления субсидии по форме согласно приложению №2 к настоящему Порядку.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3395">
        <w:rPr>
          <w:rFonts w:ascii="Times New Roman" w:hAnsi="Times New Roman"/>
          <w:sz w:val="28"/>
          <w:szCs w:val="28"/>
        </w:rPr>
        <w:t>2.8. Обеспечивает возврат неиспользованного остатка средств текущего финансового года в областной бюджет в порядке, установленном законодательством Российской Федерации.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1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к Порядку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расходования средств Субсидии </w:t>
      </w:r>
      <w:bookmarkStart w:id="8" w:name="Par223"/>
      <w:bookmarkEnd w:id="8"/>
      <w:r w:rsidRPr="00A53395">
        <w:rPr>
          <w:rFonts w:ascii="Times New Roman" w:hAnsi="Times New Roman"/>
        </w:rPr>
        <w:t xml:space="preserve">из областного бюджета на </w:t>
      </w:r>
      <w:proofErr w:type="spellStart"/>
      <w:r w:rsidRPr="00A53395">
        <w:rPr>
          <w:rFonts w:ascii="Times New Roman" w:hAnsi="Times New Roman"/>
        </w:rPr>
        <w:t>софинансирование</w:t>
      </w:r>
      <w:proofErr w:type="spellEnd"/>
      <w:r w:rsidRPr="00A53395">
        <w:rPr>
          <w:rFonts w:ascii="Times New Roman" w:hAnsi="Times New Roman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Отчет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об использовании субсидии, предоставляемой бюджету муниципального образования из областного бюджета на </w:t>
      </w:r>
      <w:proofErr w:type="spellStart"/>
      <w:r w:rsidRPr="00A53395">
        <w:rPr>
          <w:rFonts w:ascii="Times New Roman" w:hAnsi="Times New Roman"/>
        </w:rPr>
        <w:t>софинансирование</w:t>
      </w:r>
      <w:proofErr w:type="spellEnd"/>
      <w:r w:rsidRPr="00A53395">
        <w:rPr>
          <w:rFonts w:ascii="Times New Roman" w:hAnsi="Times New Roman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в рамках государственной программы Воронежской области "Социальная поддержка граждан" за _____________ 20 __ г.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10490" w:type="dxa"/>
        <w:jc w:val="right"/>
        <w:tblCellSpacing w:w="5" w:type="nil"/>
        <w:tblInd w:w="-12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1559"/>
        <w:gridCol w:w="1276"/>
        <w:gridCol w:w="2126"/>
      </w:tblGrid>
      <w:tr w:rsidR="00A53395" w:rsidRPr="00A53395" w:rsidTr="00E65E8D">
        <w:trPr>
          <w:tblCellSpacing w:w="5" w:type="nil"/>
          <w:jc w:val="right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Наименование муниципального района (городского округа)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Сумма средств областного бюджета, 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Сумма средств муниципального бюджета,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Количество путевок, частично оплаченных или компенсированных за счет средств субсидий, шт.</w:t>
            </w:r>
          </w:p>
        </w:tc>
      </w:tr>
      <w:tr w:rsidR="00A53395" w:rsidRPr="00A53395" w:rsidTr="00E65E8D">
        <w:trPr>
          <w:tblCellSpacing w:w="5" w:type="nil"/>
          <w:jc w:val="right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кассовый расход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выделено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кассовый расход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A53395" w:rsidRPr="00A53395" w:rsidTr="00E65E8D">
        <w:trPr>
          <w:tblCellSpacing w:w="5" w:type="nil"/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Глава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муниципального района ___________________ 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(подпись, печать)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Руководитель финансового отдела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администрации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муниципального района ___________________ 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(подпись, печать)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"___" _________ 20 __ г.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Исполнитель: __________________________________________________________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(подпись, расшифровка подписи) (контактный телефон)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2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к Порядку расходования средств Субсидии из областного бюджета на </w:t>
      </w:r>
      <w:proofErr w:type="spellStart"/>
      <w:r w:rsidRPr="00A53395">
        <w:rPr>
          <w:rFonts w:ascii="Times New Roman" w:hAnsi="Times New Roman"/>
        </w:rPr>
        <w:t>софинансирование</w:t>
      </w:r>
      <w:proofErr w:type="spellEnd"/>
      <w:r w:rsidRPr="00A53395">
        <w:rPr>
          <w:rFonts w:ascii="Times New Roman" w:hAnsi="Times New Roman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  <w:bCs/>
        </w:rPr>
        <w:t>Отчет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  <w:bCs/>
        </w:rPr>
        <w:t>о достижении значений показателей результативности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  <w:bCs/>
        </w:rPr>
        <w:t>по состоянию на "__" _________ 20__ года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10136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5"/>
        <w:gridCol w:w="1985"/>
        <w:gridCol w:w="2268"/>
        <w:gridCol w:w="1912"/>
        <w:gridCol w:w="2056"/>
      </w:tblGrid>
      <w:tr w:rsidR="00A53395" w:rsidRPr="00A53395" w:rsidTr="00E65E8D">
        <w:trPr>
          <w:jc w:val="right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Наименование муниципального района (городского округа)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Наименование показателя результативности предоставления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КЛ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КД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Значение показателя результативности субсидии (%) = КЛ/КД*100%</w:t>
            </w:r>
          </w:p>
        </w:tc>
      </w:tr>
      <w:tr w:rsidR="00A53395" w:rsidRPr="00A53395" w:rsidTr="00E65E8D">
        <w:trPr>
          <w:trHeight w:val="5051"/>
          <w:jc w:val="right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Количество детей школьного возраста, направленных на отдых и оздоровление в каникулярное время в детские оздоровительные лагеря с круглосуточным пребыванием, расположенные на территории муниципального района (городского округа), по частично оплаченным путевкам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Общее количество проживающих в муниципальном районе (городском округе) детей школьного возраста</w:t>
            </w: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A53395" w:rsidRPr="00A53395" w:rsidTr="00E65E8D">
        <w:trPr>
          <w:jc w:val="right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 xml:space="preserve">«Удельный вес детей школьного возраста, направленных на отдых и оздоровление в каникулярное время в детские оздоровительные лагеря с круглосуточным пребыванием, </w:t>
            </w:r>
            <w:r w:rsidRPr="00A53395">
              <w:rPr>
                <w:rFonts w:ascii="Times New Roman" w:hAnsi="Times New Roman"/>
              </w:rPr>
              <w:lastRenderedPageBreak/>
              <w:t>расположенные на территории Российской Федерации, по частично оплаченным путевкам, от общего количества детей школьного возраста проживающих в муниципальном районе (городском округе)».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Глава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муниципального района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(городского округа) 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(подпись, печать)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Исполнитель:______________________________________________________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 подписи) (контактный телефон)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2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к постановлению администрации 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 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от 06.06.2023 № 372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Порядок </w:t>
      </w:r>
      <w:bookmarkStart w:id="9" w:name="_Hlk78361539"/>
      <w:r w:rsidRPr="00A53395">
        <w:rPr>
          <w:rFonts w:ascii="Times New Roman" w:hAnsi="Times New Roman"/>
        </w:rPr>
        <w:t>обеспечения детей работающих граждан путевками</w:t>
      </w:r>
      <w:bookmarkEnd w:id="9"/>
    </w:p>
    <w:p w:rsidR="00A53395" w:rsidRPr="00A53395" w:rsidRDefault="00A53395" w:rsidP="00A53395">
      <w:pPr>
        <w:widowControl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в детские оздоровительные лагеря</w:t>
      </w:r>
    </w:p>
    <w:p w:rsidR="00A53395" w:rsidRPr="00A53395" w:rsidRDefault="00A53395" w:rsidP="00A53395">
      <w:pPr>
        <w:widowControl w:val="0"/>
        <w:ind w:firstLine="709"/>
        <w:jc w:val="center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1. Общие положения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1.1. Настоящий Порядок определяет правила обеспечения детей работающих граждан путевками, частично оплаченными за счет Субсидии из областного бюджета на </w:t>
      </w:r>
      <w:proofErr w:type="spellStart"/>
      <w:r w:rsidRPr="00A53395">
        <w:rPr>
          <w:rFonts w:ascii="Times New Roman" w:hAnsi="Times New Roman"/>
        </w:rPr>
        <w:t>софинансирование</w:t>
      </w:r>
      <w:proofErr w:type="spellEnd"/>
      <w:r w:rsidRPr="00A53395">
        <w:rPr>
          <w:rFonts w:ascii="Times New Roman" w:hAnsi="Times New Roman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 в рамках государственной программы Воронежской области «Социальная поддержка граждан» на частичную оплату путевок в стационарные детские оздоровительные лагеря для детей работающих граждан в 2023 году, а также за счет средств бюджета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1.2. Частичной оплате подлежат путевки в стационарные организации отдыха и оздоровления детей с круглосуточным пребыванием, открытые и функционирующие на территории Российской Федерации в соответствии с действующим законодательством и включенные в реестры учреждений отдыха детей и их оздоровления в субъектах Российской Федерации (далее – ДОЛ).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2. Условия обеспечения путевками детей работающих граждан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2.1. На обеспечение путевками в ДОЛ, частично оплаченными за счет средств Субсидии из областного бюджета, а также за счет средств бюджета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района, имеют право работающие граждане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 Воронежской области.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 Понятия и термины, используемые в Порядке: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3.1. ДОЛ - стационарные организации отдыха и оздоровления детей с круглосуточным пребыванием, открытые и функционирующие на территории Российской Федерации в соответствии с действующим законодательством и включенные в реестры учреждений отдыха детей и их оздоровления в субъектах Российской Федерации.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3.2. Базовая стоимость путевки - стоимость путевки в ДОЛ, установленная постановлением Правительства Воронежской области от 23.12.2022 № 958 «Об определении базовой стоимости путевки в организации отдыха и оздоровления детей в 2023 году».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3.3. Полная стоимость путевки - стоимость путевки в ДОЛ, установленная учредителем организации - балансодержателя ДОЛ, утвержденная нормативно-правовым актом.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3.4. Компенсация - возврат работнику части стоимости путевки в ДОЛ.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3.5. Работники – граждане, работающие по трудовому договору (служебному контракту) у работодателя, независимо от организационно-правовых форм и форм собственности, и получающие за это заработную плату.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3.6. Работники бюджетных организаций - работники, состоящие в трудовых </w:t>
      </w:r>
      <w:r w:rsidRPr="00A53395">
        <w:rPr>
          <w:rFonts w:ascii="Times New Roman" w:hAnsi="Times New Roman"/>
        </w:rPr>
        <w:lastRenderedPageBreak/>
        <w:t>отношениях с учреждениями, основная деятельность которых финансируется из бюджетов различных уровней (федеральный бюджет и бюджеты государственных внебюджетных фондов Российской Федерации, бюджеты субъектов Российской Федерации и бюджеты территориальных государственных внебюджетных фондов, местные бюджеты) в зависимости от ведомственной принадлежности относятся граждане, состоящие в трудовых отношениях с учреждениями, финансируемыми за счет средств бюджета (федерального, регионального, муниципального), то есть работающие в органах государственной власти, органах местного самоуправления муниципальных образований, территориальных органах федеральных органов исполнительной власти, в государственных учреждениях, находящихся в ведении исполнительных органов государственной власти, а также государственных учреждениях, подведомственных федеральным органам исполнительной власти (или их территориальным органам), муниципальных учреждениях, находящихся в ведении органов местного самоуправления (далее - бюджетная организация).</w:t>
      </w:r>
    </w:p>
    <w:p w:rsidR="00A53395" w:rsidRPr="00A53395" w:rsidRDefault="00A53395" w:rsidP="00A53395">
      <w:pPr>
        <w:widowControl w:val="0"/>
        <w:ind w:firstLine="709"/>
        <w:rPr>
          <w:rStyle w:val="FontStyle50"/>
        </w:rPr>
      </w:pPr>
      <w:r w:rsidRPr="00A53395">
        <w:rPr>
          <w:rStyle w:val="FontStyle50"/>
        </w:rPr>
        <w:t>3.7. Работники иных организаций – работники, состоящие в трудовых отношениях с организациями, финансируемыми из внебюджетных источников.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4. Обеспечение детей работающих граждан путевками</w:t>
      </w:r>
    </w:p>
    <w:p w:rsidR="00A53395" w:rsidRPr="00A53395" w:rsidRDefault="00A53395" w:rsidP="00A53395">
      <w:pPr>
        <w:widowControl w:val="0"/>
        <w:ind w:firstLine="709"/>
        <w:rPr>
          <w:rStyle w:val="FontStyle50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Style w:val="FontStyle50"/>
        </w:rPr>
      </w:pPr>
      <w:r w:rsidRPr="00A53395">
        <w:rPr>
          <w:rFonts w:ascii="Times New Roman" w:hAnsi="Times New Roman"/>
        </w:rPr>
        <w:t xml:space="preserve"> 4.1.</w:t>
      </w:r>
      <w:r w:rsidRPr="00A53395">
        <w:rPr>
          <w:rStyle w:val="FontStyle50"/>
        </w:rPr>
        <w:t xml:space="preserve"> Доля </w:t>
      </w:r>
      <w:proofErr w:type="spellStart"/>
      <w:r w:rsidRPr="00A53395">
        <w:rPr>
          <w:rStyle w:val="FontStyle50"/>
        </w:rPr>
        <w:t>софинансирования</w:t>
      </w:r>
      <w:proofErr w:type="spellEnd"/>
      <w:r w:rsidRPr="00A53395">
        <w:rPr>
          <w:rStyle w:val="FontStyle50"/>
        </w:rPr>
        <w:t xml:space="preserve"> путевки за счет Субсидии определяется в 2023 году в </w:t>
      </w:r>
      <w:proofErr w:type="spellStart"/>
      <w:r w:rsidRPr="00A53395">
        <w:rPr>
          <w:rStyle w:val="FontStyle50"/>
        </w:rPr>
        <w:t>Богучарском</w:t>
      </w:r>
      <w:proofErr w:type="spellEnd"/>
      <w:r w:rsidRPr="00A53395">
        <w:rPr>
          <w:rStyle w:val="FontStyle50"/>
        </w:rPr>
        <w:t xml:space="preserve"> муниципальном районе в размере: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Style w:val="FontStyle5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116"/>
        <w:gridCol w:w="2552"/>
        <w:gridCol w:w="2373"/>
      </w:tblGrid>
      <w:tr w:rsidR="00A53395" w:rsidRPr="00A53395" w:rsidTr="00E65E8D">
        <w:trPr>
          <w:jc w:val="right"/>
        </w:trPr>
        <w:tc>
          <w:tcPr>
            <w:tcW w:w="2528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Срок пребывания ребенка в ДОЛ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(дни)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</w:p>
        </w:tc>
        <w:tc>
          <w:tcPr>
            <w:tcW w:w="2116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Базовая стоимость путевки в ДОЛ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(руб.)</w:t>
            </w:r>
          </w:p>
        </w:tc>
        <w:tc>
          <w:tcPr>
            <w:tcW w:w="2552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Для детей работников бюджетной организации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80 % от базовой стоимости (руб.)</w:t>
            </w:r>
          </w:p>
        </w:tc>
        <w:tc>
          <w:tcPr>
            <w:tcW w:w="2373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Для детей работников иных организаций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50 % от базовой стоимости (руб.)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</w:t>
            </w:r>
          </w:p>
        </w:tc>
        <w:tc>
          <w:tcPr>
            <w:tcW w:w="2116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927,00</w:t>
            </w:r>
          </w:p>
        </w:tc>
        <w:tc>
          <w:tcPr>
            <w:tcW w:w="2552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741,60</w:t>
            </w:r>
          </w:p>
        </w:tc>
        <w:tc>
          <w:tcPr>
            <w:tcW w:w="2373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463,50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10</w:t>
            </w:r>
          </w:p>
        </w:tc>
        <w:tc>
          <w:tcPr>
            <w:tcW w:w="2116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9 270,00</w:t>
            </w:r>
          </w:p>
        </w:tc>
        <w:tc>
          <w:tcPr>
            <w:tcW w:w="2552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7 416,00</w:t>
            </w:r>
          </w:p>
        </w:tc>
        <w:tc>
          <w:tcPr>
            <w:tcW w:w="2373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4 635,00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14</w:t>
            </w:r>
          </w:p>
        </w:tc>
        <w:tc>
          <w:tcPr>
            <w:tcW w:w="2116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12 978,00</w:t>
            </w:r>
          </w:p>
        </w:tc>
        <w:tc>
          <w:tcPr>
            <w:tcW w:w="2552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10 382,40</w:t>
            </w:r>
          </w:p>
        </w:tc>
        <w:tc>
          <w:tcPr>
            <w:tcW w:w="2373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6 489,00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18</w:t>
            </w:r>
          </w:p>
        </w:tc>
        <w:tc>
          <w:tcPr>
            <w:tcW w:w="2116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16 686,00</w:t>
            </w:r>
          </w:p>
        </w:tc>
        <w:tc>
          <w:tcPr>
            <w:tcW w:w="2552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13 348,80</w:t>
            </w:r>
          </w:p>
        </w:tc>
        <w:tc>
          <w:tcPr>
            <w:tcW w:w="2373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8 343,00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21</w:t>
            </w:r>
          </w:p>
        </w:tc>
        <w:tc>
          <w:tcPr>
            <w:tcW w:w="2116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19 467,00</w:t>
            </w:r>
          </w:p>
        </w:tc>
        <w:tc>
          <w:tcPr>
            <w:tcW w:w="2552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15 573,60</w:t>
            </w:r>
          </w:p>
        </w:tc>
        <w:tc>
          <w:tcPr>
            <w:tcW w:w="2373" w:type="dxa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9 733,50</w:t>
            </w:r>
          </w:p>
        </w:tc>
      </w:tr>
    </w:tbl>
    <w:p w:rsidR="00A53395" w:rsidRPr="00A53395" w:rsidRDefault="00A53395" w:rsidP="00A53395">
      <w:pPr>
        <w:pStyle w:val="a5"/>
        <w:widowControl w:val="0"/>
        <w:autoSpaceDE w:val="0"/>
        <w:autoSpaceDN w:val="0"/>
        <w:adjustRightInd w:val="0"/>
        <w:ind w:left="0" w:firstLine="709"/>
        <w:rPr>
          <w:rStyle w:val="FontStyle50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не менее 1,6 процента от базовой стоимости путевки в ДОЛ, установленной постановлением Правительства Воронежской области от 23.12.2022 № 958 «Об определении базовой стоимости путевки в организации отдыха и оздоровления детей в 2023 году», для детей работников бюджетных организаций (не менее 311,47 руб.) из средств бюджета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4.2. Направление ребенка по путевке, частично оплаченной за счет средств Субсидии, осуществляется один раз в календарный год. Решение о повторном направлении может быть принято по согласованию с муниципальной межведомственной комиссией по отдыху и оздоровлению детей по месту жительства ребенка.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4.3. Обеспечение путевками, их распределение в детские оздоровительные лагеря осуществляется уполномоченным органом.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</w:rPr>
      </w:pPr>
      <w:r w:rsidRPr="00A53395">
        <w:rPr>
          <w:rFonts w:ascii="Times New Roman" w:hAnsi="Times New Roman"/>
        </w:rPr>
        <w:t>4.3.1. Для получения путевки в ДОЛ работающий гражданин подает работодателю (юридическому лицу) или в уполномоченный орган заявление в произвольной форме о предоставлении путевки, справку с места работы, документы, подтверждающие личность ребенка и родителей (законных представителей).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</w:rPr>
      </w:pPr>
      <w:r w:rsidRPr="00A53395">
        <w:rPr>
          <w:rFonts w:ascii="Times New Roman" w:hAnsi="Times New Roman"/>
        </w:rPr>
        <w:t>4.3.2. Работодатель с учетом решения профсоюзного органа (при его наличии) формирует и направляет в уполномоченный орган заявку о планируемом количестве детей, направляемых на отдых и оздоровление в ДОЛ, оформленную согласно приложению № 1 к настоящему Порядку.</w:t>
      </w:r>
    </w:p>
    <w:p w:rsidR="00A53395" w:rsidRPr="00A53395" w:rsidRDefault="00A53395" w:rsidP="00A53395">
      <w:pPr>
        <w:pStyle w:val="11"/>
        <w:widowControl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lastRenderedPageBreak/>
        <w:t>4.3.3. Функции уполномоченного органа: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прием заявок организаций (юридических лиц), заявлений работающих граждан;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определение очередности в соответствии с датой поступления документов;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принятие решения о распределении путевок в ДОЛ в соответствии с очередностью;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выдача работающим гражданам направлений в ДОЛ для приобретения путевки.</w:t>
      </w:r>
    </w:p>
    <w:p w:rsidR="00A53395" w:rsidRPr="00A53395" w:rsidRDefault="00A53395" w:rsidP="00A53395">
      <w:pPr>
        <w:widowControl w:val="0"/>
        <w:ind w:firstLine="709"/>
        <w:contextualSpacing/>
        <w:rPr>
          <w:rFonts w:ascii="Times New Roman" w:hAnsi="Times New Roman"/>
        </w:rPr>
      </w:pPr>
      <w:r w:rsidRPr="00A53395">
        <w:rPr>
          <w:rFonts w:ascii="Times New Roman" w:hAnsi="Times New Roman"/>
        </w:rPr>
        <w:t>4.3.4. Заявки, заявления организаций (юридических лиц), работающих граждан (физических лиц) регистрируются в журнале регистрации заявок на получение путевок, согласно приложению № 2 к настоящему Порядку.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Журнал регистрации должен быть прошнурован, пронумерован, подписан руководителем и скреплен печатью. Все записи в журнале регистрации должны быть четкими, разборчивыми и аккуратными. Вносимые исправления подписываются руководителем и заверяются печатью.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4.3.5. Уполномоченный орган выдает направления работодателям и работающим гражданам для приобретения в ДОЛ путевок, частично оплачиваемых за счет средств Субсидии из областного бюджета, а также за счет средств бюджета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района.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1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к Порядку обеспечения детей работающих граждан путевками в детские оздоровительные лагеря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Отдел по образованию, опеке 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и попечительству администрации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 Воронежской области</w:t>
      </w:r>
    </w:p>
    <w:p w:rsidR="00A53395" w:rsidRPr="00A53395" w:rsidRDefault="00A53395" w:rsidP="00A53395">
      <w:pPr>
        <w:widowControl w:val="0"/>
        <w:ind w:firstLine="0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от______________________________________________________________________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(наименование организации, учреждения, предприятия)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Заявка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о количестве детей, направляемых на отдых и оздоровление в 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детский оздоровительный лагерь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Организация________________________________________________________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(наименование организации)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планирует направить на оздоровление ___________________________</w:t>
      </w:r>
      <w:proofErr w:type="spellStart"/>
      <w:r w:rsidRPr="00A53395">
        <w:rPr>
          <w:rFonts w:ascii="Times New Roman" w:hAnsi="Times New Roman"/>
        </w:rPr>
        <w:t>в______году</w:t>
      </w:r>
      <w:proofErr w:type="spellEnd"/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(указывается количество детей по заявлениям родителей)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в ______________________________________________________________________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(указывается наименование лагеря)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Руководитель ____________________ _________________________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 подписи)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Главный бухгалтер ____________________ _________________________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 подписи)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Председатель профкома____________________ _________________________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(при наличии) (подпись) (расшифровка подписи)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М.П.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2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к Порядку обеспечения детей работающих граждан путевками в детские оздоровительные лагеря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Форма журнала регистрации заявок на получение путевок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tbl>
      <w:tblPr>
        <w:tblW w:w="10315" w:type="dxa"/>
        <w:jc w:val="righ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92"/>
        <w:gridCol w:w="1300"/>
        <w:gridCol w:w="1598"/>
        <w:gridCol w:w="1903"/>
        <w:gridCol w:w="1903"/>
        <w:gridCol w:w="1468"/>
      </w:tblGrid>
      <w:tr w:rsidR="00A53395" w:rsidRPr="00A53395" w:rsidTr="00E65E8D">
        <w:trPr>
          <w:jc w:val="right"/>
        </w:trPr>
        <w:tc>
          <w:tcPr>
            <w:tcW w:w="851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№ п/п</w:t>
            </w:r>
          </w:p>
        </w:tc>
        <w:tc>
          <w:tcPr>
            <w:tcW w:w="1292" w:type="dxa"/>
          </w:tcPr>
          <w:p w:rsidR="00A53395" w:rsidRPr="00A53395" w:rsidRDefault="00A53395" w:rsidP="00E65E8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Фамилия, имя ребенка</w:t>
            </w:r>
          </w:p>
        </w:tc>
        <w:tc>
          <w:tcPr>
            <w:tcW w:w="1300" w:type="dxa"/>
          </w:tcPr>
          <w:p w:rsidR="00A53395" w:rsidRPr="00A53395" w:rsidRDefault="00A53395" w:rsidP="00E65E8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Год, месяц рождения</w:t>
            </w:r>
          </w:p>
        </w:tc>
        <w:tc>
          <w:tcPr>
            <w:tcW w:w="1598" w:type="dxa"/>
          </w:tcPr>
          <w:p w:rsidR="00A53395" w:rsidRPr="00A53395" w:rsidRDefault="00A53395" w:rsidP="00E65E8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1903" w:type="dxa"/>
          </w:tcPr>
          <w:p w:rsidR="00A53395" w:rsidRPr="00A53395" w:rsidRDefault="00A53395" w:rsidP="00E65E8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Фамилия, имя, отчество родителя (законного представителя)</w:t>
            </w:r>
          </w:p>
        </w:tc>
        <w:tc>
          <w:tcPr>
            <w:tcW w:w="1903" w:type="dxa"/>
          </w:tcPr>
          <w:p w:rsidR="00A53395" w:rsidRPr="00A53395" w:rsidRDefault="00A53395" w:rsidP="00E65E8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Место работы родителя (законного представителя)</w:t>
            </w:r>
          </w:p>
        </w:tc>
        <w:tc>
          <w:tcPr>
            <w:tcW w:w="1468" w:type="dxa"/>
          </w:tcPr>
          <w:p w:rsidR="00A53395" w:rsidRPr="00A53395" w:rsidRDefault="00A53395" w:rsidP="00E65E8D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Подпись получателя</w:t>
            </w:r>
          </w:p>
        </w:tc>
      </w:tr>
      <w:tr w:rsidR="00A53395" w:rsidRPr="00A53395" w:rsidTr="00E65E8D">
        <w:trPr>
          <w:jc w:val="right"/>
        </w:trPr>
        <w:tc>
          <w:tcPr>
            <w:tcW w:w="851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  <w:tr w:rsidR="00A53395" w:rsidRPr="00A53395" w:rsidTr="00E65E8D">
        <w:trPr>
          <w:jc w:val="right"/>
        </w:trPr>
        <w:tc>
          <w:tcPr>
            <w:tcW w:w="851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98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A53395" w:rsidRPr="00A53395" w:rsidRDefault="00A53395" w:rsidP="00E65E8D">
            <w:pPr>
              <w:widowControl w:val="0"/>
              <w:ind w:firstLine="0"/>
              <w:rPr>
                <w:rFonts w:ascii="Times New Roman" w:hAnsi="Times New Roman"/>
              </w:rPr>
            </w:pPr>
          </w:p>
        </w:tc>
      </w:tr>
    </w:tbl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3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к постановлению администрации 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 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от 06.06.2023 № 372</w:t>
      </w:r>
    </w:p>
    <w:p w:rsidR="00A53395" w:rsidRPr="00A53395" w:rsidRDefault="00A53395" w:rsidP="00A53395">
      <w:pPr>
        <w:widowControl w:val="0"/>
        <w:ind w:left="3969" w:firstLine="0"/>
        <w:jc w:val="left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pStyle w:val="ConsPlusTitle"/>
        <w:widowControl w:val="0"/>
        <w:ind w:firstLine="709"/>
        <w:jc w:val="center"/>
        <w:rPr>
          <w:b w:val="0"/>
          <w:sz w:val="24"/>
          <w:szCs w:val="24"/>
        </w:rPr>
      </w:pPr>
      <w:r w:rsidRPr="00A53395">
        <w:rPr>
          <w:b w:val="0"/>
          <w:sz w:val="24"/>
          <w:szCs w:val="24"/>
        </w:rPr>
        <w:t>Порядок</w:t>
      </w:r>
    </w:p>
    <w:p w:rsidR="00A53395" w:rsidRPr="00A53395" w:rsidRDefault="00A53395" w:rsidP="00A53395">
      <w:pPr>
        <w:pStyle w:val="ConsPlusTitle"/>
        <w:widowControl w:val="0"/>
        <w:ind w:firstLine="709"/>
        <w:jc w:val="center"/>
        <w:rPr>
          <w:b w:val="0"/>
          <w:sz w:val="24"/>
          <w:szCs w:val="24"/>
        </w:rPr>
      </w:pPr>
      <w:r w:rsidRPr="00A53395">
        <w:rPr>
          <w:b w:val="0"/>
          <w:sz w:val="24"/>
          <w:szCs w:val="24"/>
        </w:rPr>
        <w:t>частичной компенсации расходов за путевку</w:t>
      </w:r>
    </w:p>
    <w:p w:rsidR="00A53395" w:rsidRPr="00A53395" w:rsidRDefault="00A53395" w:rsidP="00A53395">
      <w:pPr>
        <w:pStyle w:val="ConsPlusTitle"/>
        <w:widowControl w:val="0"/>
        <w:ind w:firstLine="709"/>
        <w:jc w:val="center"/>
        <w:rPr>
          <w:b w:val="0"/>
          <w:sz w:val="24"/>
          <w:szCs w:val="24"/>
        </w:rPr>
      </w:pPr>
      <w:r w:rsidRPr="00A53395">
        <w:rPr>
          <w:b w:val="0"/>
          <w:sz w:val="24"/>
          <w:szCs w:val="24"/>
        </w:rPr>
        <w:t>в детский оздоровительный лагерь</w:t>
      </w:r>
    </w:p>
    <w:p w:rsidR="00A53395" w:rsidRPr="00A53395" w:rsidRDefault="00A53395" w:rsidP="00A53395">
      <w:pPr>
        <w:pStyle w:val="ConsPlusTitle"/>
        <w:widowControl w:val="0"/>
        <w:ind w:firstLine="709"/>
        <w:jc w:val="both"/>
        <w:rPr>
          <w:b w:val="0"/>
          <w:sz w:val="24"/>
          <w:szCs w:val="24"/>
        </w:rPr>
      </w:pPr>
    </w:p>
    <w:p w:rsidR="00A53395" w:rsidRPr="00A53395" w:rsidRDefault="00A53395" w:rsidP="00A53395">
      <w:pPr>
        <w:pStyle w:val="11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Общие положения</w:t>
      </w:r>
    </w:p>
    <w:p w:rsidR="00A53395" w:rsidRPr="00A53395" w:rsidRDefault="00A53395" w:rsidP="00A53395">
      <w:pPr>
        <w:pStyle w:val="1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</w:p>
    <w:p w:rsidR="00A53395" w:rsidRPr="00A53395" w:rsidRDefault="00A53395" w:rsidP="00A53395">
      <w:pPr>
        <w:pStyle w:val="1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1.1. Расходование Субсидии возможно осуществлять в следующих формах:</w:t>
      </w:r>
    </w:p>
    <w:p w:rsidR="00A53395" w:rsidRPr="00A53395" w:rsidRDefault="00A53395" w:rsidP="00A53395">
      <w:pPr>
        <w:pStyle w:val="1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на приобретение путевок в ДОЛ с последующей их реализацией работающим гражданам по стоимости за вычетом суммы, оплаченной за счет Субсидии;</w:t>
      </w:r>
    </w:p>
    <w:p w:rsidR="00A53395" w:rsidRPr="00A53395" w:rsidRDefault="00A53395" w:rsidP="00A53395">
      <w:pPr>
        <w:pStyle w:val="1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на выплату компенсации работодателям, приобретшим путевки для оздоровления детей сотрудников в ДОЛ за полную стоимость;</w:t>
      </w:r>
    </w:p>
    <w:p w:rsidR="00A53395" w:rsidRPr="00A53395" w:rsidRDefault="00A53395" w:rsidP="00A53395">
      <w:pPr>
        <w:pStyle w:val="1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на выплату компенсации работающим гражданам, которые самостоятельно приобрели путевки в ДОЛ за полную стоимость;</w:t>
      </w:r>
    </w:p>
    <w:p w:rsidR="00A53395" w:rsidRPr="00A53395" w:rsidRDefault="00A53395" w:rsidP="00A53395">
      <w:pPr>
        <w:pStyle w:val="1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на выплату компенсации организациям-балансодержателям ДОЛ, финансирующим летний отдых сотрудников на базе собственного ДОЛ;</w:t>
      </w:r>
    </w:p>
    <w:p w:rsidR="00A53395" w:rsidRPr="00A53395" w:rsidRDefault="00A53395" w:rsidP="00A53395">
      <w:pPr>
        <w:pStyle w:val="11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на выплату компенсации ДОЛ, реализующему путевки гражданам и работодателям по стоимости за вычетом размера компенсации.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1.2. Право на получение компенсации за счет Субсидий имеют: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работающие граждане (</w:t>
      </w:r>
      <w:proofErr w:type="spellStart"/>
      <w:r w:rsidRPr="00A53395">
        <w:rPr>
          <w:rFonts w:ascii="Times New Roman" w:hAnsi="Times New Roman"/>
        </w:rPr>
        <w:t>самозанятые</w:t>
      </w:r>
      <w:proofErr w:type="spellEnd"/>
      <w:r w:rsidRPr="00A53395">
        <w:rPr>
          <w:rFonts w:ascii="Times New Roman" w:hAnsi="Times New Roman"/>
        </w:rPr>
        <w:t xml:space="preserve"> граждане) для детей (в том числе детей, находящихся под опекой (попечительством), детей, находящихся в приемных семьях, а также пасынков и падчериц), которые проживают или работают на территории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 Воронежской области;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организации (индивидуальные предприниматели) – работодатели в отношении своих работников (далее – работодатели);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ДОЛ, реализующие путевки гражданам и работодателям по стоимости за вычетом размера компенсации.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1.3. Компенсации подлежат путевки в ДОЛ, открытые в установленном порядке на территории Российской Федерации.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1.4. Размер компенсация за путевку </w:t>
      </w:r>
      <w:r w:rsidRPr="00A53395">
        <w:rPr>
          <w:rStyle w:val="FontStyle50"/>
        </w:rPr>
        <w:t xml:space="preserve">в </w:t>
      </w:r>
      <w:proofErr w:type="spellStart"/>
      <w:r w:rsidRPr="00A53395">
        <w:rPr>
          <w:rStyle w:val="FontStyle50"/>
        </w:rPr>
        <w:t>Богучарском</w:t>
      </w:r>
      <w:proofErr w:type="spellEnd"/>
      <w:r w:rsidRPr="00A53395">
        <w:rPr>
          <w:rStyle w:val="FontStyle50"/>
        </w:rPr>
        <w:t xml:space="preserve"> муниципальном районе </w:t>
      </w:r>
      <w:r w:rsidRPr="00A53395">
        <w:rPr>
          <w:rFonts w:ascii="Times New Roman" w:hAnsi="Times New Roman"/>
        </w:rPr>
        <w:t>составляет: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2116"/>
        <w:gridCol w:w="2552"/>
        <w:gridCol w:w="2373"/>
      </w:tblGrid>
      <w:tr w:rsidR="00A53395" w:rsidRPr="00A53395" w:rsidTr="00E65E8D">
        <w:trPr>
          <w:jc w:val="right"/>
        </w:trPr>
        <w:tc>
          <w:tcPr>
            <w:tcW w:w="2528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Продолжительность пребывания ребенка в ДОЛ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(дни)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</w:p>
        </w:tc>
        <w:tc>
          <w:tcPr>
            <w:tcW w:w="2116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Базовая стоимость путевки в ДОЛ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(руб.)</w:t>
            </w:r>
          </w:p>
        </w:tc>
        <w:tc>
          <w:tcPr>
            <w:tcW w:w="2552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Размер компенсации для детей работников бюджетной организации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80 % от базовой стоимости (руб.)</w:t>
            </w:r>
          </w:p>
        </w:tc>
        <w:tc>
          <w:tcPr>
            <w:tcW w:w="2373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Размер компенсации для детей работников иных организаций</w:t>
            </w:r>
          </w:p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50% от базовой стоимости (руб.)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</w:t>
            </w:r>
          </w:p>
        </w:tc>
        <w:tc>
          <w:tcPr>
            <w:tcW w:w="2116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927,00</w:t>
            </w:r>
          </w:p>
        </w:tc>
        <w:tc>
          <w:tcPr>
            <w:tcW w:w="2552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741,60</w:t>
            </w:r>
          </w:p>
        </w:tc>
        <w:tc>
          <w:tcPr>
            <w:tcW w:w="2373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463,50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10</w:t>
            </w:r>
          </w:p>
        </w:tc>
        <w:tc>
          <w:tcPr>
            <w:tcW w:w="2116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9 270,00</w:t>
            </w:r>
          </w:p>
        </w:tc>
        <w:tc>
          <w:tcPr>
            <w:tcW w:w="2552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7 416,00</w:t>
            </w:r>
          </w:p>
        </w:tc>
        <w:tc>
          <w:tcPr>
            <w:tcW w:w="2373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4 635,00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14</w:t>
            </w:r>
          </w:p>
        </w:tc>
        <w:tc>
          <w:tcPr>
            <w:tcW w:w="2116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12 978,00</w:t>
            </w:r>
          </w:p>
        </w:tc>
        <w:tc>
          <w:tcPr>
            <w:tcW w:w="2552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10 382,40</w:t>
            </w:r>
          </w:p>
        </w:tc>
        <w:tc>
          <w:tcPr>
            <w:tcW w:w="2373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6 489,00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18</w:t>
            </w:r>
          </w:p>
        </w:tc>
        <w:tc>
          <w:tcPr>
            <w:tcW w:w="2116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16 686,00</w:t>
            </w:r>
          </w:p>
        </w:tc>
        <w:tc>
          <w:tcPr>
            <w:tcW w:w="2552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13 348,80</w:t>
            </w:r>
          </w:p>
        </w:tc>
        <w:tc>
          <w:tcPr>
            <w:tcW w:w="2373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8 343,00</w:t>
            </w:r>
          </w:p>
        </w:tc>
      </w:tr>
      <w:tr w:rsidR="00A53395" w:rsidRPr="00A53395" w:rsidTr="00E65E8D">
        <w:trPr>
          <w:jc w:val="right"/>
        </w:trPr>
        <w:tc>
          <w:tcPr>
            <w:tcW w:w="2528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21</w:t>
            </w:r>
          </w:p>
        </w:tc>
        <w:tc>
          <w:tcPr>
            <w:tcW w:w="2116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19 467,00</w:t>
            </w:r>
          </w:p>
        </w:tc>
        <w:tc>
          <w:tcPr>
            <w:tcW w:w="2552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15 573,60</w:t>
            </w:r>
          </w:p>
        </w:tc>
        <w:tc>
          <w:tcPr>
            <w:tcW w:w="2373" w:type="dxa"/>
            <w:vAlign w:val="center"/>
          </w:tcPr>
          <w:p w:rsidR="00A53395" w:rsidRPr="00A53395" w:rsidRDefault="00A53395" w:rsidP="00E65E8D">
            <w:pPr>
              <w:pStyle w:val="Style2"/>
              <w:tabs>
                <w:tab w:val="left" w:pos="782"/>
              </w:tabs>
              <w:spacing w:line="240" w:lineRule="auto"/>
              <w:ind w:firstLine="0"/>
              <w:rPr>
                <w:rStyle w:val="FontStyle50"/>
              </w:rPr>
            </w:pPr>
            <w:r w:rsidRPr="00A53395">
              <w:rPr>
                <w:rStyle w:val="FontStyle50"/>
              </w:rPr>
              <w:t>9 733,50</w:t>
            </w:r>
          </w:p>
        </w:tc>
      </w:tr>
    </w:tbl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не менее 1,6 процента от базовой стоимости путевки в ДОЛ, установленной постановлением правительства Воронежской области от 23.12.2022 № 958 «Об определении базовой стоимости путевки в организации отдыха и оздоровления детей в 2023 году», для детей работников бюджетных организаций (не менее 311,47 руб.) из средств бюджета </w:t>
      </w:r>
      <w:proofErr w:type="spellStart"/>
      <w:r w:rsidRPr="00A53395">
        <w:rPr>
          <w:rFonts w:ascii="Times New Roman" w:hAnsi="Times New Roman"/>
        </w:rPr>
        <w:t>Богучарского</w:t>
      </w:r>
      <w:proofErr w:type="spellEnd"/>
      <w:r w:rsidRPr="00A53395">
        <w:rPr>
          <w:rFonts w:ascii="Times New Roman" w:hAnsi="Times New Roman"/>
        </w:rPr>
        <w:t xml:space="preserve"> муниципального района.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lastRenderedPageBreak/>
        <w:t>1.5. Оставшаяся до полной стоимости путевки сумма средств подлежит оплате за счет иных источников финансирования (профсоюзных средств, средств работодателей, родителей и иных источников).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1.6. Работники, самостоятельно приобретшие путевки в ДОЛ за полную стоимость, несут ответственность за полноту и достоверность представляемых сведений в соответствии с действующим законодательством.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2. Получение компенсации за путевки, приобретенные по полной стоимости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2.1. Работники, которые приобрели путевку за полную стоимость у ДОЛ, самостоятельно реализующего путевки, или у иной организации, реализующей путевки в ДОЛ, обращаются самостоятельно или направляют документы с помощью онлайн-ресурсов (с последующим подтверждением на бумажном носителе) в муниципальный орган, уполномоченный расходовать Субсидию (далее – уполномоченный орган) за получением соответствующей компенсации, с заявлением по форме согласно приложению № 1 к настоящему Порядку и представляют следующие документы: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договор (заверенную копию) на приобретение путевки в детский оздоровительный лагерь;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оригинал или заверенную копию отрывного талона к путевке (с указанием фамилии, имени, отчества ребенка, срока пребывания в ДОЛ);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документы, подтверждающие факт оплаты работником путевки в ДОЛ (приходный кассовый ордер, кассовый чек, электронный чек, иной документ строгой отчетности);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паспорт работника или временное удостоверение личности гражданина Российской Федерации, выдаваемое на период оформления паспорта;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паспорт ребенка, достигшего 14 лет;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свидетельство о рождении ребенка;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справку с места работы гражданина, заверенную подписью руководителя организации и печатью организации;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копию свидетельства о регистрации в налоговом органе в качестве индивидуального предпринимателя или </w:t>
      </w:r>
      <w:proofErr w:type="spellStart"/>
      <w:r w:rsidRPr="00A53395">
        <w:rPr>
          <w:rFonts w:ascii="Times New Roman" w:hAnsi="Times New Roman"/>
        </w:rPr>
        <w:t>самозанятого</w:t>
      </w:r>
      <w:proofErr w:type="spellEnd"/>
      <w:r w:rsidRPr="00A53395">
        <w:rPr>
          <w:rFonts w:ascii="Times New Roman" w:hAnsi="Times New Roman"/>
        </w:rPr>
        <w:t xml:space="preserve"> гражданина (для физических лиц, зарегистрированных в качестве индивидуальных предпринимателей или </w:t>
      </w:r>
      <w:proofErr w:type="spellStart"/>
      <w:r w:rsidRPr="00A53395">
        <w:rPr>
          <w:rFonts w:ascii="Times New Roman" w:hAnsi="Times New Roman"/>
        </w:rPr>
        <w:t>самозанятых</w:t>
      </w:r>
      <w:proofErr w:type="spellEnd"/>
      <w:r w:rsidRPr="00A53395">
        <w:rPr>
          <w:rFonts w:ascii="Times New Roman" w:hAnsi="Times New Roman"/>
        </w:rPr>
        <w:t xml:space="preserve"> граждан);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копия свидетельства о заключении брака в случае, если путевка приобретается отчимом (мачехой) ребенка;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копию лицевой стороны сберегательной книжки или данные лицевого счета;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согласие на обработку персональных данных.</w:t>
      </w:r>
    </w:p>
    <w:p w:rsidR="00A53395" w:rsidRPr="00A53395" w:rsidRDefault="00A53395" w:rsidP="00A533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Компенсация осуществляется путем перечисления средств на лицевые счета граждан.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2.2. Работодатели, которые приобрели путевки для детей работников за полную стоимость у ДОЛ, самостоятельно реализующего путевки, или у иной организации, реализующей путевки в ДОЛ, обращаются в уполномоченный орган, либо направляют документы с помощью онлайн-ресурсов (с последующим подтверждением на бумажном носителе) за получением соответствующей компенсации с заявкой по форме согласно приложению № 2 к настоящему Порядку и представляют следующие документы: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копии договоров на приобретение путевок;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копии платежных поручений, подтверждающих оплату путевок, с отметкой банка или иной кредитной организации об их исполнении;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реестры детей, для которых были приобретены путевки;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заверенные копии отрывных талонов к путевкам (с указанием фамилии, имени, отчества ребенка, срока пребывания в ДОЛ).</w:t>
      </w:r>
    </w:p>
    <w:p w:rsidR="00A53395" w:rsidRPr="00A53395" w:rsidRDefault="00A53395" w:rsidP="00A5339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2.3. Заявления от граждан и заявки от работодателей с пакетом документов на выплату компенсации предоставляются в уполномоченный орган не позднее 10 сентября. </w:t>
      </w:r>
      <w:r w:rsidRPr="00A53395">
        <w:rPr>
          <w:rFonts w:ascii="Times New Roman" w:hAnsi="Times New Roman"/>
        </w:rPr>
        <w:lastRenderedPageBreak/>
        <w:t>Несоблюдение сроков предоставления документов, а также предоставление недостоверных сведений служат основаниями для отказа в выплате компенсации.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2.4. Уполномоченный орган после проверки представленных документов, готовит муниципальный правовой акт о выплате компенсации за путевки, приобретенные по полной стоимости.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Приобретение путевок по стоимости за вычетом размера компенсации с последующей выплатой компенсации ДОЛ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3.1. Уполномоченный орган заключает договор с ДОЛ, самостоятельно реализующим путевки, или иной организацией, реализующей путевки в ДОЛ, о порядке компенсации расходов за путевки, реализованные гражданам или работодателям по стоимости за вычетом размера компенсации.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3.2. Граждане, желающие самостоятельно приобрести путевку, обращаются в уполномоченный орган с заявлением о предоставлении путевки, либо направляют документы с помощью онлайн-ресурсов (с последующим подтверждением на бумажном носителе); согласно очередности получают направление для приобретения путевки в ДОЛ, если он самостоятельно реализует путевки, или иную организацию, реализующую путевки в ДОЛ, после чего с заявлением на приобретение путевки, направлением уполномоченного органа обращаются в ДОЛ, если он самостоятельно реализует путевки, или иную организацию, реализующую путевки в ДОЛ, за приобретением путевки.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Как в уполномоченный орган, так и в ДОЛ к заявлению прикладываются следующие документы: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справка с места работы гражданина, заверенная подписью руководителя организации и печатью организации;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копия свидетельства о регистрации в налоговом органе в качестве индивидуального предпринимателя или </w:t>
      </w:r>
      <w:proofErr w:type="spellStart"/>
      <w:r w:rsidRPr="00A53395">
        <w:rPr>
          <w:rFonts w:ascii="Times New Roman" w:hAnsi="Times New Roman"/>
        </w:rPr>
        <w:t>самозанятого</w:t>
      </w:r>
      <w:proofErr w:type="spellEnd"/>
      <w:r w:rsidRPr="00A53395">
        <w:rPr>
          <w:rFonts w:ascii="Times New Roman" w:hAnsi="Times New Roman"/>
        </w:rPr>
        <w:t xml:space="preserve"> гражданина (для физических лиц, зарегистрированных в качестве индивидуальных предпринимателей или </w:t>
      </w:r>
      <w:proofErr w:type="spellStart"/>
      <w:r w:rsidRPr="00A53395">
        <w:rPr>
          <w:rFonts w:ascii="Times New Roman" w:hAnsi="Times New Roman"/>
        </w:rPr>
        <w:t>самозанятых</w:t>
      </w:r>
      <w:proofErr w:type="spellEnd"/>
      <w:r w:rsidRPr="00A53395">
        <w:rPr>
          <w:rFonts w:ascii="Times New Roman" w:hAnsi="Times New Roman"/>
        </w:rPr>
        <w:t xml:space="preserve"> граждан);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паспорт работника или временное удостоверение личности гражданина Российской Федерации, выдаваемое на период оформления паспорта;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паспорт ребенка, достигшего 14 лет;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свидетельство о рождении ребенка.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копия свидетельства о заключении брака в случае, если путевка приобретается отчимом (мачехой) ребенка.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3.3. Работодатели, желающие приобрести путевки для детей работников, обращаются в ДОЛ, либо направляют документы с помощью онлайн-ресурсов (с последующим подтверждением на бумажном носителе), если он самостоятельно реализует путевки, или в иную организацию, реализующую путевки в ДОЛ, с заявкой согласно приложению № 3 к настоящему Порядку, к которой прилагаются следующие документы: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реестр детей сотрудников по форме согласно приложению № 4 к настоящему Порядку;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копии заполненных страниц паспортов сотрудников;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копии свидетельств о рождении детей или копии заполненных страниц паспортов детей;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копия заполненных страниц паспорта сотрудника, если он является отчимом (мачехой), и путевка в ДОЛ приобретается для пасынка (падчерицы);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копия свидетельства о заключении брака в случае, если путевка приобретается для пасынка (падчерицы) работника.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3.4. ДОЛ, самостоятельно реализующий путевки, или иная организация, реализующая </w:t>
      </w:r>
      <w:r w:rsidRPr="00A53395">
        <w:rPr>
          <w:rFonts w:ascii="Times New Roman" w:hAnsi="Times New Roman"/>
        </w:rPr>
        <w:lastRenderedPageBreak/>
        <w:t>путевки в ДОЛ: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оформляет необходимые документы на оплату путевки по стоимости за вычетом размера компенсации;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выдает путевки гражданам или работодателям после произведения ими оплаты.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3.5. Для возмещения компенсируемой части путевки ДОЛ, самостоятельно реализующий путевки, или иная организация, реализующая путевки в ДОЛ, в срок не позднее трех рабочих дней по окончании смены формирует заявку в уполномоченный орган по форме согласно приложению № 5 к настоящему Порядку. К заявке прилагаются следующие документы: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заверенные копии отрывных талонов к путевкам (с указанием фамилии, имени, отчества ребенка, срока пребывания в ДОЛ);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заверенные копии платежных документов, подтверждающих оплату за путевки;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- реестры по форме согласно приложению № 6 к настоящему Порядку отдельно на детей граждан, работающих в бюджетных организациях, и на детей граждан, работающих во внебюджетных организациях;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- копии документов, подтверждающих место работы граждан, приобретавших путевки самостоятельно или через работодателя.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3.6. Уполномоченный орган после проверки предоставленных документов ежемесячно, до 15-го числа месяца, следующего за отчетным периодом, готовит муниципальный правовой акт о выплате компенсации за путевки, реализованные по стоимости за вычетом размера компенсации.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3.7. Ответственность за своевременность, полноту и достоверность сведений, предоставляемых для возмещения компенсируемой части путевки, возлагается на ДОЛ, самостоятельно реализующий путевки, или иную организацию, реализующую путевки в ДОЛ.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 xml:space="preserve">Приложение № 1 </w:t>
      </w:r>
    </w:p>
    <w:p w:rsidR="00A53395" w:rsidRPr="00A53395" w:rsidRDefault="00A53395" w:rsidP="00A5339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53395">
        <w:rPr>
          <w:rFonts w:ascii="Times New Roman" w:hAnsi="Times New Roman" w:cs="Times New Roman"/>
          <w:sz w:val="24"/>
          <w:szCs w:val="24"/>
        </w:rPr>
        <w:t>к Порядку</w:t>
      </w:r>
    </w:p>
    <w:p w:rsidR="00A53395" w:rsidRPr="00A53395" w:rsidRDefault="00A53395" w:rsidP="00A53395">
      <w:pPr>
        <w:pStyle w:val="ConsPlusTitle"/>
        <w:widowControl w:val="0"/>
        <w:ind w:left="3969"/>
        <w:rPr>
          <w:b w:val="0"/>
          <w:sz w:val="24"/>
          <w:szCs w:val="24"/>
        </w:rPr>
      </w:pPr>
      <w:r w:rsidRPr="00A53395">
        <w:rPr>
          <w:b w:val="0"/>
          <w:sz w:val="24"/>
          <w:szCs w:val="24"/>
        </w:rPr>
        <w:t>частичной компенсации расходов за путевку в детский оздоровительный лагерь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В__________________________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уполномоченного органа)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от__________________________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(Ф.И.О. родителя)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(паспортные данные с указанием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места жительства)</w:t>
      </w:r>
    </w:p>
    <w:p w:rsidR="00A53395" w:rsidRPr="00A53395" w:rsidRDefault="00A53395" w:rsidP="00A53395">
      <w:pPr>
        <w:widowControl w:val="0"/>
        <w:tabs>
          <w:tab w:val="left" w:pos="4860"/>
        </w:tabs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Место работы _________________</w:t>
      </w:r>
    </w:p>
    <w:p w:rsidR="00A53395" w:rsidRPr="00A53395" w:rsidRDefault="00A53395" w:rsidP="00A53395">
      <w:pPr>
        <w:widowControl w:val="0"/>
        <w:tabs>
          <w:tab w:val="left" w:pos="4860"/>
        </w:tabs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bookmarkStart w:id="10" w:name="Par359"/>
      <w:bookmarkEnd w:id="10"/>
      <w:r w:rsidRPr="00A53395">
        <w:rPr>
          <w:rFonts w:ascii="Times New Roman" w:hAnsi="Times New Roman"/>
        </w:rPr>
        <w:t>Заявление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 выплате компенсации за путевку, приобретенную по полной стоимости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Прошу выплатить мне компенсацию за путевку(и) в детский оздоровительный лагерь «____________», приобретенную(</w:t>
      </w:r>
      <w:proofErr w:type="spellStart"/>
      <w:r w:rsidRPr="00A53395">
        <w:rPr>
          <w:rFonts w:ascii="Times New Roman" w:hAnsi="Times New Roman"/>
        </w:rPr>
        <w:t>ые</w:t>
      </w:r>
      <w:proofErr w:type="spellEnd"/>
      <w:r w:rsidRPr="00A53395">
        <w:rPr>
          <w:rFonts w:ascii="Times New Roman" w:hAnsi="Times New Roman"/>
        </w:rPr>
        <w:t>) мною по полной стоимости по цене ________(цифрами и прописью) рублей каждая для моего ребенка (моих детей):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1) _______________________________,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2) _______________________________.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Ф.И.О., год рождения ребенка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Приложения: 1)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2)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3)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«_____» _____________ 20___ г. Подпись _________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к заявлению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В соответствии с п.1 ст. 9 Федерального закона от 27.07.2006 № 152-ФЗ «О персональных данных» я даю свое согласие оператору персональных данных____________________________________________________________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организации, куда подаются документы)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на обработку (включая полученные от меня и/или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своей волей и в своем интересе.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Настоящее согласие предоставляется на осуществление действий в отношении любых персональных данных с целью выплаты мне компенсации за самостоятельно приобретенную(</w:t>
      </w:r>
      <w:proofErr w:type="spellStart"/>
      <w:r w:rsidRPr="00A53395">
        <w:rPr>
          <w:rFonts w:ascii="Times New Roman" w:hAnsi="Times New Roman"/>
        </w:rPr>
        <w:t>ые</w:t>
      </w:r>
      <w:proofErr w:type="spellEnd"/>
      <w:r w:rsidRPr="00A53395">
        <w:rPr>
          <w:rFonts w:ascii="Times New Roman" w:hAnsi="Times New Roman"/>
        </w:rPr>
        <w:t xml:space="preserve">) за полную стоимость путевку(и) в ДОЛ.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Защита прав и свобод при обработке моих персональных данных, включая без ограничения: сбор, систематизацию, накопление, хранение, уточнение, обновление, изменение, использование, обезличивание, блокирование, уничтожение - осуществляется с учетом действующего законодательства.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Настоящее согласие является неотъемлемой частью заявления и действует со дня его подписания до дня отзыва в письменной форме.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Мне разъяснено, что данное соглашение может быть отозвано мною в письменной форме.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Я ознакомлен(а) с тем,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предусмотренных ч. 2 ст. 9 Федерального закона «О персональных данных» от 27.07.2006 г. № 152-ФЗ.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«___» __________ 202 _ г. ___________________________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 субъекта персональных данных)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 xml:space="preserve">Приложение № 2 </w:t>
      </w:r>
    </w:p>
    <w:p w:rsidR="00A53395" w:rsidRPr="00A53395" w:rsidRDefault="00A53395" w:rsidP="00A5339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53395">
        <w:rPr>
          <w:rFonts w:ascii="Times New Roman" w:hAnsi="Times New Roman" w:cs="Times New Roman"/>
          <w:sz w:val="24"/>
          <w:szCs w:val="24"/>
        </w:rPr>
        <w:t>к Порядку</w:t>
      </w:r>
    </w:p>
    <w:p w:rsidR="00A53395" w:rsidRPr="00A53395" w:rsidRDefault="00A53395" w:rsidP="00A53395">
      <w:pPr>
        <w:pStyle w:val="ConsPlusTitle"/>
        <w:widowControl w:val="0"/>
        <w:ind w:left="3969"/>
        <w:rPr>
          <w:b w:val="0"/>
          <w:sz w:val="24"/>
          <w:szCs w:val="24"/>
        </w:rPr>
      </w:pPr>
      <w:r w:rsidRPr="00A53395">
        <w:rPr>
          <w:b w:val="0"/>
          <w:sz w:val="24"/>
          <w:szCs w:val="24"/>
        </w:rPr>
        <w:t>частичной компенсации расходов за путевку в детский оздоровительный лагерь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В__________________________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уполномоченного органа)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от__________________________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организации с указанием банковских реквизитов, юридического адреса, телефона)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Заявка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на выплату компенсации за путевки, приобретенные по полной стоимости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Прошу выплатить компенсацию за путевки в детский оздоровительный лагерь «____________», приобретенные __________________________________________________________________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организации)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для детей сотрудников по полной стоимости по цене ________(цифрами и прописью) рублей каждая.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«_____» _____________ 20___ г. </w:t>
      </w:r>
    </w:p>
    <w:p w:rsidR="00A53395" w:rsidRPr="00A53395" w:rsidRDefault="00A53395" w:rsidP="00A53395">
      <w:pPr>
        <w:widowControl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Руководитель организации _____________ /_________________/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М.П.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3</w:t>
      </w:r>
    </w:p>
    <w:p w:rsidR="00A53395" w:rsidRPr="00A53395" w:rsidRDefault="00A53395" w:rsidP="00A5339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53395">
        <w:rPr>
          <w:rFonts w:ascii="Times New Roman" w:hAnsi="Times New Roman" w:cs="Times New Roman"/>
          <w:sz w:val="24"/>
          <w:szCs w:val="24"/>
        </w:rPr>
        <w:t>к Порядку частичной компенсации расходов за путевку в детский оздоровительный лагерь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В ____________________________________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организации, реализующей путевки)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от ___________________________________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организации с указанием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банковских реквизитов, юридического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адреса, телефона)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center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Заявка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на приобретение путевок, реализуемых по стоимости за вычетом размера компенсации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Прошу реализовать путевки в количестве ______ штук в детский оздоровительный лагерь «______________», подлежащие частичной оплате за счет средств субсидий из областного бюджета, для сотрудников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__________________________________________________________________.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организации-заявителя)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Реестр по установленной форме прилагается.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«_____» _____________ 20___ г.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Руководитель организации _____________ /____________________/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М.П.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4</w:t>
      </w:r>
    </w:p>
    <w:p w:rsidR="00A53395" w:rsidRPr="00A53395" w:rsidRDefault="00A53395" w:rsidP="00A5339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53395">
        <w:rPr>
          <w:rFonts w:ascii="Times New Roman" w:hAnsi="Times New Roman" w:cs="Times New Roman"/>
          <w:sz w:val="24"/>
          <w:szCs w:val="24"/>
        </w:rPr>
        <w:t xml:space="preserve">к Порядку частичной компенсации расходов </w:t>
      </w:r>
    </w:p>
    <w:p w:rsidR="00A53395" w:rsidRPr="00A53395" w:rsidRDefault="00A53395" w:rsidP="00A53395">
      <w:pPr>
        <w:pStyle w:val="ConsPlusTitle"/>
        <w:widowControl w:val="0"/>
        <w:ind w:left="3969"/>
        <w:rPr>
          <w:b w:val="0"/>
          <w:sz w:val="24"/>
          <w:szCs w:val="24"/>
        </w:rPr>
      </w:pPr>
      <w:r w:rsidRPr="00A53395">
        <w:rPr>
          <w:b w:val="0"/>
          <w:sz w:val="24"/>
          <w:szCs w:val="24"/>
        </w:rPr>
        <w:t>за путевку в детский оздоровительный лагерь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Реестр детей сотрудников 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(полное наименование организации)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для приобретения путевок, реализуемых по стоимости за вычетом размера компенсации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11023" w:type="dxa"/>
        <w:jc w:val="right"/>
        <w:tblInd w:w="-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882"/>
        <w:gridCol w:w="2126"/>
        <w:gridCol w:w="2835"/>
        <w:gridCol w:w="3543"/>
      </w:tblGrid>
      <w:tr w:rsidR="00A53395" w:rsidRPr="00A53395" w:rsidTr="00E65E8D">
        <w:trPr>
          <w:jc w:val="right"/>
        </w:trPr>
        <w:tc>
          <w:tcPr>
            <w:tcW w:w="637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№ п/п</w:t>
            </w:r>
          </w:p>
        </w:tc>
        <w:tc>
          <w:tcPr>
            <w:tcW w:w="188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21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Дата рождения</w:t>
            </w:r>
          </w:p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ребенка</w:t>
            </w:r>
          </w:p>
        </w:tc>
        <w:tc>
          <w:tcPr>
            <w:tcW w:w="28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Ф.И.О. родителя</w:t>
            </w:r>
          </w:p>
        </w:tc>
        <w:tc>
          <w:tcPr>
            <w:tcW w:w="354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Домашний адрес</w:t>
            </w:r>
          </w:p>
        </w:tc>
      </w:tr>
      <w:tr w:rsidR="00A53395" w:rsidRPr="00A53395" w:rsidTr="00E65E8D">
        <w:trPr>
          <w:jc w:val="right"/>
        </w:trPr>
        <w:tc>
          <w:tcPr>
            <w:tcW w:w="637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A53395" w:rsidRPr="00A53395" w:rsidTr="00E65E8D">
        <w:trPr>
          <w:jc w:val="right"/>
        </w:trPr>
        <w:tc>
          <w:tcPr>
            <w:tcW w:w="637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A53395" w:rsidRPr="00A53395" w:rsidTr="00E65E8D">
        <w:trPr>
          <w:jc w:val="right"/>
        </w:trPr>
        <w:tc>
          <w:tcPr>
            <w:tcW w:w="637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Руководитель организации __________________ /_________________/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Главный бухгалтер __________________ /_________________/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М.П.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Исполнитель:_________________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Телефон:_____________________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5</w:t>
      </w:r>
    </w:p>
    <w:p w:rsidR="00A53395" w:rsidRPr="00A53395" w:rsidRDefault="00A53395" w:rsidP="00A5339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53395">
        <w:rPr>
          <w:rFonts w:ascii="Times New Roman" w:hAnsi="Times New Roman" w:cs="Times New Roman"/>
          <w:sz w:val="24"/>
          <w:szCs w:val="24"/>
        </w:rPr>
        <w:t>к Порядку частичной компенсации расходов за путевку в детский оздоровительный лагерь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В ___________________________________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уполномоченного органа)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от 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(наименование организации с указанием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банковских реквизитов, юридического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адреса, телефона)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bookmarkStart w:id="11" w:name="Par250"/>
      <w:bookmarkEnd w:id="11"/>
      <w:r w:rsidRPr="00A53395">
        <w:rPr>
          <w:rFonts w:ascii="Times New Roman" w:hAnsi="Times New Roman"/>
        </w:rPr>
        <w:t>Заявка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 выплате компенсации за путевки, реализованные по стоимости за вычетом размера компенсации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Прошу выплатить компенсацию в размере _____________(цифрами и прописью) рублей за путевки для детей работающих граждан, в количестве ___________ (цифрами и прописью) штук в детский оздоровительный лагерь «__________», подлежащие частичной оплате за счет средств субсидий из областного бюджета и реализованные по стоимости за вычетом размера компенсации.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Реестр по установленной форме прилагается.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«_____» _____________ 20___ г.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Руководитель организации _____________ /___________________/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М.П.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</w:rPr>
      </w:pPr>
      <w:r w:rsidRPr="00A53395">
        <w:rPr>
          <w:rFonts w:ascii="Times New Roman" w:hAnsi="Times New Roman"/>
        </w:rPr>
        <w:br w:type="page"/>
      </w:r>
      <w:r w:rsidRPr="00A53395">
        <w:rPr>
          <w:rFonts w:ascii="Times New Roman" w:hAnsi="Times New Roman"/>
        </w:rPr>
        <w:lastRenderedPageBreak/>
        <w:t>Приложение № 6</w:t>
      </w:r>
    </w:p>
    <w:p w:rsidR="00A53395" w:rsidRPr="00A53395" w:rsidRDefault="00A53395" w:rsidP="00A5339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A53395">
        <w:rPr>
          <w:rFonts w:ascii="Times New Roman" w:hAnsi="Times New Roman" w:cs="Times New Roman"/>
          <w:sz w:val="24"/>
          <w:szCs w:val="24"/>
        </w:rPr>
        <w:t xml:space="preserve"> к Порядку частичной компенсации расходов за путевку в детский оздоровительный лагерь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Реестр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для выплаты компенсации за путевки,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реализованные по стоимости за вычетом размера компенсации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от ________________________________________________________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(полное наименование организации, адрес, телефон)</w:t>
      </w:r>
    </w:p>
    <w:tbl>
      <w:tblPr>
        <w:tblpPr w:leftFromText="180" w:rightFromText="180" w:vertAnchor="text" w:horzAnchor="page" w:tblpXSpec="center" w:tblpY="212"/>
        <w:tblW w:w="11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139"/>
        <w:gridCol w:w="1026"/>
        <w:gridCol w:w="1166"/>
        <w:gridCol w:w="983"/>
        <w:gridCol w:w="1329"/>
        <w:gridCol w:w="1035"/>
        <w:gridCol w:w="1468"/>
        <w:gridCol w:w="1442"/>
        <w:gridCol w:w="1223"/>
      </w:tblGrid>
      <w:tr w:rsidR="00A53395" w:rsidRPr="00A53395" w:rsidTr="00E65E8D">
        <w:tc>
          <w:tcPr>
            <w:tcW w:w="56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№ п/п</w:t>
            </w:r>
          </w:p>
        </w:tc>
        <w:tc>
          <w:tcPr>
            <w:tcW w:w="113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10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116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Ф.И.О. родителя</w:t>
            </w:r>
          </w:p>
        </w:tc>
        <w:tc>
          <w:tcPr>
            <w:tcW w:w="98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32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0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Номер путевки</w:t>
            </w:r>
          </w:p>
        </w:tc>
        <w:tc>
          <w:tcPr>
            <w:tcW w:w="1468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Срок пребывания ребенка в лагере с ___ по___</w:t>
            </w:r>
          </w:p>
        </w:tc>
        <w:tc>
          <w:tcPr>
            <w:tcW w:w="144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Кол-во дней пребывания ребенка в лагере</w:t>
            </w:r>
          </w:p>
        </w:tc>
        <w:tc>
          <w:tcPr>
            <w:tcW w:w="122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3395">
              <w:rPr>
                <w:rFonts w:ascii="Times New Roman" w:hAnsi="Times New Roman"/>
              </w:rPr>
              <w:t>Размер частичной компенсации за путевку, рублей</w:t>
            </w:r>
          </w:p>
        </w:tc>
      </w:tr>
      <w:tr w:rsidR="00A53395" w:rsidRPr="00A53395" w:rsidTr="00E65E8D">
        <w:tc>
          <w:tcPr>
            <w:tcW w:w="56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A53395" w:rsidRPr="00A53395" w:rsidTr="00E65E8D">
        <w:tc>
          <w:tcPr>
            <w:tcW w:w="56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A53395" w:rsidRPr="00A53395" w:rsidTr="00E65E8D">
        <w:tc>
          <w:tcPr>
            <w:tcW w:w="56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A53395" w:rsidRPr="00A53395" w:rsidRDefault="00A53395" w:rsidP="00E65E8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</w:tbl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Руководитель организации ____________________ /___________________/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Главный бухгалтер организации ________________ /___________________/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(подпись) (расшифровка)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 xml:space="preserve"> 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М.П.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Исполнитель:_____</w:t>
      </w:r>
    </w:p>
    <w:p w:rsidR="00A53395" w:rsidRPr="00A53395" w:rsidRDefault="00A53395" w:rsidP="00A533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3395">
        <w:rPr>
          <w:rFonts w:ascii="Times New Roman" w:hAnsi="Times New Roman"/>
        </w:rPr>
        <w:t>Телефон:_________</w:t>
      </w:r>
    </w:p>
    <w:p w:rsidR="001A3883" w:rsidRPr="00A53395" w:rsidRDefault="001A3883">
      <w:pPr>
        <w:rPr>
          <w:rFonts w:ascii="Times New Roman" w:hAnsi="Times New Roman"/>
        </w:rPr>
      </w:pPr>
    </w:p>
    <w:sectPr w:rsidR="001A3883" w:rsidRPr="00A53395" w:rsidSect="00877D3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33" w:rsidRDefault="00256733" w:rsidP="00A53395">
      <w:r>
        <w:separator/>
      </w:r>
    </w:p>
  </w:endnote>
  <w:endnote w:type="continuationSeparator" w:id="0">
    <w:p w:rsidR="00256733" w:rsidRDefault="00256733" w:rsidP="00A5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33" w:rsidRDefault="00256733" w:rsidP="00A53395">
      <w:r>
        <w:separator/>
      </w:r>
    </w:p>
  </w:footnote>
  <w:footnote w:type="continuationSeparator" w:id="0">
    <w:p w:rsidR="00256733" w:rsidRDefault="00256733" w:rsidP="00A5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5B8"/>
    <w:multiLevelType w:val="multilevel"/>
    <w:tmpl w:val="E73EC372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F085D3E"/>
    <w:multiLevelType w:val="multilevel"/>
    <w:tmpl w:val="72E4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F1251CA"/>
    <w:multiLevelType w:val="hybridMultilevel"/>
    <w:tmpl w:val="A546FBAC"/>
    <w:lvl w:ilvl="0" w:tplc="7EA4D980">
      <w:start w:val="1"/>
      <w:numFmt w:val="decimal"/>
      <w:lvlText w:val="%1.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36256E7"/>
    <w:multiLevelType w:val="multilevel"/>
    <w:tmpl w:val="2818672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1FF53ECE"/>
    <w:multiLevelType w:val="multilevel"/>
    <w:tmpl w:val="D4764E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8783583"/>
    <w:multiLevelType w:val="hybridMultilevel"/>
    <w:tmpl w:val="3FD084F4"/>
    <w:lvl w:ilvl="0" w:tplc="5BCC1C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6657284"/>
    <w:multiLevelType w:val="hybridMultilevel"/>
    <w:tmpl w:val="B7BC17AA"/>
    <w:lvl w:ilvl="0" w:tplc="78AAA3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DC6171"/>
    <w:multiLevelType w:val="multilevel"/>
    <w:tmpl w:val="F54C1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CF0779F"/>
    <w:multiLevelType w:val="hybridMultilevel"/>
    <w:tmpl w:val="E80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CC6E43"/>
    <w:multiLevelType w:val="multilevel"/>
    <w:tmpl w:val="9088483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33"/>
    <w:rsid w:val="001A3883"/>
    <w:rsid w:val="00256733"/>
    <w:rsid w:val="005F3D2D"/>
    <w:rsid w:val="00954B9E"/>
    <w:rsid w:val="00A53395"/>
    <w:rsid w:val="00AA6F9A"/>
    <w:rsid w:val="00D645AE"/>
    <w:rsid w:val="00D85513"/>
    <w:rsid w:val="00E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3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533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33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33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33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53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339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339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33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39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34"/>
    <w:qFormat/>
    <w:rsid w:val="00A53395"/>
    <w:pPr>
      <w:ind w:left="720"/>
      <w:contextualSpacing/>
    </w:pPr>
  </w:style>
  <w:style w:type="paragraph" w:customStyle="1" w:styleId="ConsPlusNormal">
    <w:name w:val="ConsPlusNormal"/>
    <w:rsid w:val="00A53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A5339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A53395"/>
    <w:pPr>
      <w:widowControl w:val="0"/>
      <w:autoSpaceDE w:val="0"/>
      <w:autoSpaceDN w:val="0"/>
      <w:adjustRightInd w:val="0"/>
      <w:spacing w:line="341" w:lineRule="exact"/>
      <w:ind w:firstLine="396"/>
    </w:pPr>
    <w:rPr>
      <w:rFonts w:ascii="Times New Roman" w:hAnsi="Times New Roman"/>
    </w:rPr>
  </w:style>
  <w:style w:type="paragraph" w:styleId="a5">
    <w:name w:val="List Paragraph"/>
    <w:basedOn w:val="a"/>
    <w:qFormat/>
    <w:rsid w:val="00A53395"/>
    <w:pPr>
      <w:ind w:left="720"/>
      <w:contextualSpacing/>
    </w:pPr>
    <w:rPr>
      <w:rFonts w:ascii="Times New Roman" w:hAnsi="Times New Roman"/>
    </w:rPr>
  </w:style>
  <w:style w:type="character" w:customStyle="1" w:styleId="21">
    <w:name w:val="Основной текст (2)_"/>
    <w:link w:val="22"/>
    <w:rsid w:val="00A533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3395"/>
    <w:pPr>
      <w:widowControl w:val="0"/>
      <w:shd w:val="clear" w:color="auto" w:fill="FFFFFF"/>
      <w:spacing w:before="360" w:line="293" w:lineRule="exact"/>
      <w:ind w:hanging="74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A533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A533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A5339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533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53395"/>
    <w:rPr>
      <w:color w:val="0000FF"/>
      <w:u w:val="none"/>
    </w:rPr>
  </w:style>
  <w:style w:type="table" w:styleId="a9">
    <w:name w:val="Table Grid"/>
    <w:basedOn w:val="a1"/>
    <w:uiPriority w:val="59"/>
    <w:rsid w:val="00A533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339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339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A5339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5339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5339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33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533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33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33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33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53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5339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5339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53395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39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9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34"/>
    <w:qFormat/>
    <w:rsid w:val="00A53395"/>
    <w:pPr>
      <w:ind w:left="720"/>
      <w:contextualSpacing/>
    </w:pPr>
  </w:style>
  <w:style w:type="paragraph" w:customStyle="1" w:styleId="ConsPlusNormal">
    <w:name w:val="ConsPlusNormal"/>
    <w:rsid w:val="00A53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3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A5339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A53395"/>
    <w:pPr>
      <w:widowControl w:val="0"/>
      <w:autoSpaceDE w:val="0"/>
      <w:autoSpaceDN w:val="0"/>
      <w:adjustRightInd w:val="0"/>
      <w:spacing w:line="341" w:lineRule="exact"/>
      <w:ind w:firstLine="396"/>
    </w:pPr>
    <w:rPr>
      <w:rFonts w:ascii="Times New Roman" w:hAnsi="Times New Roman"/>
    </w:rPr>
  </w:style>
  <w:style w:type="paragraph" w:styleId="a5">
    <w:name w:val="List Paragraph"/>
    <w:basedOn w:val="a"/>
    <w:qFormat/>
    <w:rsid w:val="00A53395"/>
    <w:pPr>
      <w:ind w:left="720"/>
      <w:contextualSpacing/>
    </w:pPr>
    <w:rPr>
      <w:rFonts w:ascii="Times New Roman" w:hAnsi="Times New Roman"/>
    </w:rPr>
  </w:style>
  <w:style w:type="character" w:customStyle="1" w:styleId="21">
    <w:name w:val="Основной текст (2)_"/>
    <w:link w:val="22"/>
    <w:rsid w:val="00A533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3395"/>
    <w:pPr>
      <w:widowControl w:val="0"/>
      <w:shd w:val="clear" w:color="auto" w:fill="FFFFFF"/>
      <w:spacing w:before="360" w:line="293" w:lineRule="exact"/>
      <w:ind w:hanging="74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A533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A5339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A5339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533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53395"/>
    <w:rPr>
      <w:color w:val="0000FF"/>
      <w:u w:val="none"/>
    </w:rPr>
  </w:style>
  <w:style w:type="table" w:styleId="a9">
    <w:name w:val="Table Grid"/>
    <w:basedOn w:val="a1"/>
    <w:uiPriority w:val="59"/>
    <w:rsid w:val="00A533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339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339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A5339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5339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5339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5513</Words>
  <Characters>31428</Characters>
  <Application>Microsoft Office Word</Application>
  <DocSecurity>0</DocSecurity>
  <Lines>261</Lines>
  <Paragraphs>73</Paragraphs>
  <ScaleCrop>false</ScaleCrop>
  <Company/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2023-07-10T08:45:00Z</dcterms:created>
  <dcterms:modified xsi:type="dcterms:W3CDTF">2023-07-10T10:21:00Z</dcterms:modified>
</cp:coreProperties>
</file>