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1" w:rsidRPr="00E46AC6" w:rsidRDefault="00E94061" w:rsidP="00E94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A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19050" t="0" r="9525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28" w:rsidRPr="002962F7" w:rsidRDefault="00274A28" w:rsidP="0027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274A28" w:rsidRPr="002962F7" w:rsidRDefault="00274A28" w:rsidP="0027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274A28" w:rsidRPr="002962F7" w:rsidRDefault="00274A28" w:rsidP="0027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274A28" w:rsidRDefault="00274A28" w:rsidP="00274A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274A28" w:rsidRDefault="00274A28" w:rsidP="00E940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061" w:rsidRPr="00E46AC6" w:rsidRDefault="00E94061" w:rsidP="00274A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AC6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186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 28 » 02. 2024 года №  117</w:t>
      </w:r>
    </w:p>
    <w:p w:rsidR="00E94061" w:rsidRDefault="00E94061" w:rsidP="00E940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C6">
        <w:rPr>
          <w:rFonts w:ascii="Times New Roman" w:hAnsi="Times New Roman" w:cs="Times New Roman"/>
          <w:b/>
          <w:sz w:val="28"/>
          <w:szCs w:val="28"/>
        </w:rPr>
        <w:t xml:space="preserve">              г. Богучар</w:t>
      </w:r>
    </w:p>
    <w:p w:rsidR="00E94061" w:rsidRDefault="00E94061" w:rsidP="00E94061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061" w:rsidRDefault="00E94061" w:rsidP="00E94061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представительских расходах, </w:t>
      </w:r>
    </w:p>
    <w:p w:rsidR="00E94061" w:rsidRDefault="00E94061" w:rsidP="00E94061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финансируемых за счет средств бюджета Богучарского муниципального района Воронежской области</w:t>
      </w:r>
    </w:p>
    <w:p w:rsidR="00E94061" w:rsidRDefault="00E94061" w:rsidP="00E94061">
      <w:pPr>
        <w:spacing w:after="0" w:line="240" w:lineRule="auto"/>
        <w:ind w:right="4710"/>
        <w:jc w:val="both"/>
        <w:rPr>
          <w:rFonts w:ascii="Times New Roman" w:hAnsi="Times New Roman" w:cs="Times New Roman"/>
          <w:sz w:val="28"/>
          <w:szCs w:val="28"/>
        </w:rPr>
      </w:pP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организации официальных приемов, заседаний, совещаний, переговоров, иных официальных мероприятий Совет народных депутатов Богучарского муниципального района Воронежской области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B52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52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B52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52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E94061" w:rsidRDefault="00E94061" w:rsidP="00E94061">
      <w:pPr>
        <w:shd w:val="clear" w:color="auto" w:fill="FFFFFF"/>
        <w:tabs>
          <w:tab w:val="left" w:pos="0"/>
          <w:tab w:val="left" w:pos="993"/>
          <w:tab w:val="left" w:pos="102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Утвердить прилагаемое Положение о представительских расходах, финансируемых за счет средств бюджета Богучарского муниципального района Воронежской области.</w:t>
      </w:r>
    </w:p>
    <w:p w:rsidR="00E94061" w:rsidRDefault="00186845" w:rsidP="00E94061">
      <w:pPr>
        <w:shd w:val="clear" w:color="auto" w:fill="FFFFFF"/>
        <w:tabs>
          <w:tab w:val="left" w:pos="0"/>
          <w:tab w:val="left" w:pos="993"/>
          <w:tab w:val="left" w:pos="102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940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Контроль исполнения настоящего решения возложить на председателя Совета народных депутатов </w:t>
      </w:r>
      <w:r w:rsidR="00826F06"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r w:rsidR="00E9406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</w:t>
      </w:r>
      <w:proofErr w:type="spellStart"/>
      <w:r w:rsidR="00826F06">
        <w:rPr>
          <w:rFonts w:ascii="Times New Roman" w:eastAsia="Times New Roman" w:hAnsi="Times New Roman" w:cs="Times New Roman"/>
          <w:bCs/>
          <w:sz w:val="28"/>
          <w:szCs w:val="28"/>
        </w:rPr>
        <w:t>Дорохину</w:t>
      </w:r>
      <w:proofErr w:type="spellEnd"/>
      <w:r w:rsidR="00826F06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</w:t>
      </w:r>
    </w:p>
    <w:p w:rsidR="00E94061" w:rsidRDefault="00E94061" w:rsidP="00E94061">
      <w:pPr>
        <w:shd w:val="clear" w:color="auto" w:fill="FFFFFF"/>
        <w:tabs>
          <w:tab w:val="left" w:pos="0"/>
          <w:tab w:val="left" w:pos="993"/>
          <w:tab w:val="left" w:pos="10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6F06" w:rsidRPr="00E46AC6" w:rsidRDefault="00826F06" w:rsidP="0082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 Совета народных депутатов</w:t>
      </w:r>
    </w:p>
    <w:p w:rsidR="00826F06" w:rsidRPr="00E46AC6" w:rsidRDefault="00826F06" w:rsidP="0082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Ю.В. </w:t>
      </w:r>
      <w:proofErr w:type="spellStart"/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Дорохина</w:t>
      </w:r>
      <w:proofErr w:type="spellEnd"/>
    </w:p>
    <w:p w:rsidR="00826F06" w:rsidRPr="00E46AC6" w:rsidRDefault="00826F06" w:rsidP="00826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26F06" w:rsidRPr="00E46AC6" w:rsidRDefault="00826F06" w:rsidP="00826F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Богучарского</w:t>
      </w:r>
    </w:p>
    <w:p w:rsidR="00826F06" w:rsidRPr="00E46AC6" w:rsidRDefault="00B1799C" w:rsidP="00826F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="00826F06"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6F06"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                  </w:t>
      </w:r>
      <w:r w:rsidR="00826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  <w:r w:rsidR="00826F06" w:rsidRPr="00E46A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В.В. Кузнецов</w:t>
      </w:r>
    </w:p>
    <w:p w:rsidR="00826F06" w:rsidRPr="00E46AC6" w:rsidRDefault="00826F06" w:rsidP="00826F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6845" w:rsidRDefault="00186845" w:rsidP="00E9406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845" w:rsidRDefault="00186845" w:rsidP="00E9406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845" w:rsidRDefault="00186845" w:rsidP="00E9406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845" w:rsidRDefault="00186845" w:rsidP="00E9406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845" w:rsidRPr="00186845" w:rsidRDefault="00186845" w:rsidP="00E9406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061" w:rsidRPr="00186845" w:rsidRDefault="00E94061" w:rsidP="00E94061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45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E94061" w:rsidRPr="00186845" w:rsidRDefault="00E94061" w:rsidP="00E9406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45">
        <w:rPr>
          <w:rFonts w:ascii="Times New Roman" w:eastAsia="Times New Roman" w:hAnsi="Times New Roman" w:cs="Times New Roman"/>
          <w:b/>
          <w:sz w:val="28"/>
          <w:szCs w:val="28"/>
        </w:rPr>
        <w:t>к решению Совета народных депутатов</w:t>
      </w:r>
    </w:p>
    <w:p w:rsidR="00E94061" w:rsidRPr="00186845" w:rsidRDefault="00826F06" w:rsidP="00E9406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45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r w:rsidR="00E94061" w:rsidRPr="001868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94061" w:rsidRPr="00186845" w:rsidRDefault="00E94061" w:rsidP="00E9406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845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E94061" w:rsidRPr="00186845" w:rsidRDefault="00E94061" w:rsidP="00826F0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868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826F06" w:rsidRPr="00186845">
        <w:rPr>
          <w:rFonts w:ascii="Times New Roman" w:hAnsi="Times New Roman" w:cs="Times New Roman"/>
          <w:b/>
          <w:sz w:val="28"/>
          <w:szCs w:val="28"/>
        </w:rPr>
        <w:t xml:space="preserve">28.02.2024 года </w:t>
      </w:r>
      <w:r w:rsidR="001868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 117</w:t>
      </w:r>
    </w:p>
    <w:p w:rsidR="00826F06" w:rsidRPr="00186845" w:rsidRDefault="00826F06" w:rsidP="00826F0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6F06" w:rsidRDefault="00826F06" w:rsidP="00826F0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26F06" w:rsidRPr="00826F06" w:rsidRDefault="00826F06" w:rsidP="00826F0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94061" w:rsidRDefault="00E94061" w:rsidP="00E9406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94061" w:rsidRDefault="00E94061" w:rsidP="00E9406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представительских расходах, финансируемых за счет средств </w:t>
      </w:r>
    </w:p>
    <w:p w:rsidR="00E94061" w:rsidRDefault="00E94061" w:rsidP="00E9406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26F06">
        <w:rPr>
          <w:rFonts w:ascii="Times New Roman" w:hAnsi="Times New Roman" w:cs="Times New Roman"/>
          <w:b/>
          <w:sz w:val="28"/>
          <w:szCs w:val="28"/>
        </w:rPr>
        <w:t>Богучарского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использования средств бюджета </w:t>
      </w:r>
      <w:r w:rsidR="00826F06">
        <w:rPr>
          <w:rFonts w:ascii="Times New Roman" w:hAnsi="Times New Roman" w:cs="Times New Roman"/>
          <w:sz w:val="28"/>
          <w:szCs w:val="28"/>
        </w:rPr>
        <w:t>Богучарского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бюджет) на представительские расходы органов местного самоуправления </w:t>
      </w:r>
      <w:r w:rsidR="00826F06">
        <w:rPr>
          <w:rFonts w:ascii="Times New Roman" w:hAnsi="Times New Roman" w:cs="Times New Roman"/>
          <w:sz w:val="28"/>
          <w:szCs w:val="28"/>
        </w:rPr>
        <w:t>Богучарского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</w:t>
      </w:r>
      <w:r w:rsidR="0082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администрации </w:t>
      </w:r>
      <w:r w:rsidR="00826F06">
        <w:rPr>
          <w:rFonts w:ascii="Times New Roman" w:hAnsi="Times New Roman" w:cs="Times New Roman"/>
          <w:sz w:val="28"/>
          <w:szCs w:val="28"/>
        </w:rPr>
        <w:t>Богучарского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82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учреждения, уполномоченного в сфере обеспечения деятельности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соответственно – ОМСУ, Учреждение, представительские расходы)</w:t>
      </w:r>
      <w:r w:rsidR="0082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устанавливает нормы представительских расходов.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Представительские расходы - это расходы ОМСУ, Учреждения, связанные с проведением официальных приемов и (или) обслуживанием представителей (делегаций и отдельных лиц) организаций, включая подготовку и проведение встреч, направленных на развитие взаимоотношений ОМСУ с органами государственной власти Воронежской области, с органами местного самоуправления других муниципальных образований Воронежской области, с организациями, а также с проведением и обслуживанием официальных приемов, заседаний, совещаний, переговоров, иных 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ОМСУ вне зависимости от места их проведения, в том числе выездных и других официальных мероприятий (далее - мероприятия).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представительским расходам относятся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транспортное обеспечение;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официальных приемов (завтраки, обеды, или иные аналогичные мероприятия);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буфетное обслуживание во время переговоров, мероприятий;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оплату услуг переводчиков, не состоящих в штатах ОМСУ, Учреждения, по обеспечению перевоза во время проведения мероприятий;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приобретение сувениров (памятных подарков), цветов;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наем жилых помещений;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аренду помещений;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мероприятий по случаю вручения государственных</w:t>
      </w:r>
      <w:r w:rsidR="00BA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районных наград;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организацию мероприятий районного и областного уровня.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представительским расходам не относятся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организацию развлечений, отдыха, профилактики или лечения заболеваний;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оплату услуг сторонних организаций и частных лиц, связанных с проведением мероприятия, арендой залов и прочих услуг;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оплату продуктов питания.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Нормы представительских расходов устанавливаются в следующих размерах: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транспортное обеспечение - в случае использования собственного транспорта в соответствии с установленными нормами расхода топлива и смазочных материалов на автомобильном транспорте; в случае использования услуг сторонних организаций - по установленным тарифам транспортных организаций из расчета почасовой оплаты не более чем за 15 часов работы в сутки;</w:t>
      </w:r>
      <w:proofErr w:type="gramEnd"/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официального приема от имени руководителя ОМСУ (на одного участника) - до 2500 рублей;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буфетное облуживание во время проведения мероприятий - до 1000 рублей в день на одного участника мероприятия (включая сопровождающих лиц);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оплата услуг переводчиков, не состоящих в штате ОМСУ, Учреждения, - 800 рублей в час;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приобретение сувениров (памятных подарков), цветов для руководителя делегации - до 3000 рублей, для членов делегации (на 1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человека) - до 2000 рублей; в случае визитов правительственных делегаций и сопровождающих лиц - по фактическим расходам;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наем жилого помещения (в сутки на человека): для руководителей делегаций - по фактическим расходам, но не более стоимости двухкомнатного номера; для членов делегаций и сопровождающих лиц - по фактическим расходам, но не более стоимости одноместного номера. Расходы, связанные с бронированием мест в гостиницах, предусматриваются в размере 50% стоимости места за сутки;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аренда помещений - по установленным тарифам организаций.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Размер представительских расходов на проведение мероприятий, указанных в пункте 2 настоящего Положения, определяется решением Совета народных депутатов </w:t>
      </w:r>
      <w:r w:rsidR="00826F06">
        <w:rPr>
          <w:rFonts w:ascii="Times New Roman" w:hAnsi="Times New Roman" w:cs="Times New Roman"/>
          <w:sz w:val="28"/>
          <w:szCs w:val="28"/>
        </w:rPr>
        <w:t>Богучарского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бюджете.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выделения денежных средств на представительские расходы утверждается правовым актом ОМСУ в соответствии с настоящим Положением.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Руководитель ОМСУ, принимая решение о выделении денежных средств из бюджета на организацию планируемого мероприятия, рассматривает служебную записку по обоснованности затрат на проведение мероприятия, составленную лицом, ответственным за проведение мероприятия. Правовой акт</w:t>
      </w:r>
      <w:r w:rsidR="0082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 о выделении денежных средств издается</w:t>
      </w:r>
      <w:r w:rsidR="00826F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проведения планируемого мероприятия.</w:t>
      </w:r>
    </w:p>
    <w:p w:rsidR="00E94061" w:rsidRDefault="00E94061" w:rsidP="00E94061">
      <w:pPr>
        <w:tabs>
          <w:tab w:val="left" w:pos="1134"/>
        </w:tabs>
        <w:spacing w:after="0" w:line="36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расходования наличных денежных средств, выданных на представительские расходы, лица, ответственные за проведение мероприятия, не позднее трех рабочих дней после его завершения предоставляют в бухгалтерскую службу ОМСУ или Учреждения авансовый отчет с приложением подтверждающих документов.</w:t>
      </w:r>
    </w:p>
    <w:p w:rsidR="00BD0AA3" w:rsidRDefault="00BD0AA3"/>
    <w:sectPr w:rsidR="00BD0AA3" w:rsidSect="00274A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061"/>
    <w:rsid w:val="00186845"/>
    <w:rsid w:val="001F584D"/>
    <w:rsid w:val="00274A28"/>
    <w:rsid w:val="00826F06"/>
    <w:rsid w:val="00856AAF"/>
    <w:rsid w:val="00B1799C"/>
    <w:rsid w:val="00B52ED7"/>
    <w:rsid w:val="00BA2C64"/>
    <w:rsid w:val="00BD0AA3"/>
    <w:rsid w:val="00C65831"/>
    <w:rsid w:val="00C7228C"/>
    <w:rsid w:val="00E9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9406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E940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2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</dc:creator>
  <cp:keywords/>
  <dc:description/>
  <cp:lastModifiedBy>Самодурова Наталья</cp:lastModifiedBy>
  <cp:revision>8</cp:revision>
  <dcterms:created xsi:type="dcterms:W3CDTF">2024-02-25T17:43:00Z</dcterms:created>
  <dcterms:modified xsi:type="dcterms:W3CDTF">2024-03-11T17:19:00Z</dcterms:modified>
</cp:coreProperties>
</file>