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BD" w:rsidRDefault="002A5FBD" w:rsidP="002A5FBD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Меры управляющего воздействия, направленные на повышение </w:t>
      </w:r>
    </w:p>
    <w:p w:rsidR="002A5FBD" w:rsidRDefault="002A5FBD" w:rsidP="002A5FBD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тативности работы с обращениями граждан </w:t>
      </w:r>
    </w:p>
    <w:p w:rsidR="00BD21BC" w:rsidRDefault="002A5FBD" w:rsidP="002A5F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2 квартале 2021 году</w:t>
      </w:r>
    </w:p>
    <w:p w:rsidR="002A5FBD" w:rsidRDefault="002A5FBD" w:rsidP="002A5FBD">
      <w:pPr>
        <w:ind w:firstLine="709"/>
        <w:jc w:val="center"/>
        <w:rPr>
          <w:sz w:val="28"/>
          <w:szCs w:val="28"/>
        </w:rPr>
      </w:pPr>
    </w:p>
    <w:p w:rsidR="00BD21BC" w:rsidRPr="001354B6" w:rsidRDefault="00BD21BC" w:rsidP="00BD21BC">
      <w:pPr>
        <w:ind w:firstLine="709"/>
        <w:jc w:val="both"/>
        <w:rPr>
          <w:sz w:val="28"/>
          <w:szCs w:val="28"/>
        </w:rPr>
      </w:pPr>
      <w:r w:rsidRPr="001354B6">
        <w:rPr>
          <w:sz w:val="28"/>
          <w:szCs w:val="28"/>
        </w:rPr>
        <w:t>В соответствии с типовым общероссийским тематическим классифик</w:t>
      </w:r>
      <w:r w:rsidRPr="001354B6">
        <w:rPr>
          <w:sz w:val="28"/>
          <w:szCs w:val="28"/>
        </w:rPr>
        <w:t>а</w:t>
      </w:r>
      <w:r w:rsidRPr="001354B6">
        <w:rPr>
          <w:sz w:val="28"/>
          <w:szCs w:val="28"/>
        </w:rPr>
        <w:t xml:space="preserve">тором письменных и устных обращений граждан </w:t>
      </w:r>
      <w:proofErr w:type="gramStart"/>
      <w:r w:rsidRPr="001354B6"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 xml:space="preserve"> </w:t>
      </w:r>
      <w:r w:rsidRPr="001354B6">
        <w:rPr>
          <w:sz w:val="28"/>
          <w:szCs w:val="28"/>
        </w:rPr>
        <w:t>анализ, систем</w:t>
      </w:r>
      <w:r w:rsidRPr="001354B6">
        <w:rPr>
          <w:sz w:val="28"/>
          <w:szCs w:val="28"/>
        </w:rPr>
        <w:t>а</w:t>
      </w:r>
      <w:r w:rsidRPr="001354B6">
        <w:rPr>
          <w:sz w:val="28"/>
          <w:szCs w:val="28"/>
        </w:rPr>
        <w:t>тизация и обобщение обращений, поступивших в администрацию муниц</w:t>
      </w:r>
      <w:r w:rsidRPr="001354B6">
        <w:rPr>
          <w:sz w:val="28"/>
          <w:szCs w:val="28"/>
        </w:rPr>
        <w:t>и</w:t>
      </w:r>
      <w:r w:rsidRPr="001354B6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и поселений района</w:t>
      </w:r>
      <w:r w:rsidRPr="001354B6">
        <w:rPr>
          <w:sz w:val="28"/>
          <w:szCs w:val="28"/>
        </w:rPr>
        <w:t>.</w:t>
      </w:r>
    </w:p>
    <w:p w:rsidR="00BD21BC" w:rsidRDefault="00BD21BC" w:rsidP="00BD21BC">
      <w:pPr>
        <w:ind w:firstLine="709"/>
        <w:jc w:val="both"/>
        <w:rPr>
          <w:sz w:val="28"/>
          <w:szCs w:val="28"/>
        </w:rPr>
      </w:pPr>
      <w:r w:rsidRPr="001354B6">
        <w:rPr>
          <w:sz w:val="28"/>
          <w:szCs w:val="28"/>
        </w:rPr>
        <w:t>Основные вопросы, затрагиваемые в обращениях граждан, относятся к следующим темат</w:t>
      </w:r>
      <w:r w:rsidRPr="001354B6">
        <w:rPr>
          <w:sz w:val="28"/>
          <w:szCs w:val="28"/>
        </w:rPr>
        <w:t>и</w:t>
      </w:r>
      <w:r w:rsidRPr="001354B6">
        <w:rPr>
          <w:sz w:val="28"/>
          <w:szCs w:val="28"/>
        </w:rPr>
        <w:t>ческим разделам:</w:t>
      </w:r>
    </w:p>
    <w:p w:rsidR="00BD21BC" w:rsidRDefault="00BD21BC" w:rsidP="00BD2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3,16% от общего количества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щений;</w:t>
      </w:r>
    </w:p>
    <w:p w:rsidR="00BD21BC" w:rsidRDefault="00BD21BC" w:rsidP="00BD2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 – 12,66% от общего количества обращений;</w:t>
      </w:r>
    </w:p>
    <w:p w:rsidR="00BD21BC" w:rsidRDefault="00BD21BC" w:rsidP="00BD2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Экономика– 69,62 % от общего количества обращений;</w:t>
      </w:r>
    </w:p>
    <w:p w:rsidR="00BD21BC" w:rsidRDefault="00BD21BC" w:rsidP="00BD2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Оборона, безопасность, законность – 5,06% от общего количества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ращений;</w:t>
      </w:r>
    </w:p>
    <w:p w:rsidR="00BD21BC" w:rsidRDefault="00BD21BC" w:rsidP="00BD21BC">
      <w:pPr>
        <w:ind w:firstLine="709"/>
        <w:jc w:val="both"/>
        <w:rPr>
          <w:sz w:val="28"/>
          <w:szCs w:val="28"/>
        </w:rPr>
      </w:pPr>
      <w:r w:rsidRPr="001354B6">
        <w:rPr>
          <w:sz w:val="28"/>
          <w:szCs w:val="28"/>
        </w:rPr>
        <w:t xml:space="preserve">- Жилищно-коммунальная сфера – </w:t>
      </w:r>
      <w:r>
        <w:rPr>
          <w:sz w:val="28"/>
          <w:szCs w:val="28"/>
        </w:rPr>
        <w:t>9,49</w:t>
      </w:r>
      <w:r w:rsidRPr="001354B6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BD21BC" w:rsidRDefault="00BD21BC" w:rsidP="00BD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общего количества обращений, поступивших в адрес 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во 2 квартале 2021 году (158 обращений):  6 вопросов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держаны, по 35 вопросам меры приняты, 52 заявителя получили разъя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нения по поставленным вопросам, не поддержано во 2 квартале 2021 года  было 5 обращений и по одному обращению дан ответ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тору. </w:t>
      </w:r>
    </w:p>
    <w:p w:rsidR="00BD21BC" w:rsidRDefault="00BD21BC" w:rsidP="00BD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2 квартале 2021 года граждане чаще всего обращались в органы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по вопросам реализации на территории поселений «мусорной реформы». Специалистами администрации района и поселений заявителям направлялись разъяснения в соответствии с действующим законодательством, кроме того руководством района было принято решение прове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собрания граждан в двух поселениях </w:t>
      </w:r>
      <w:proofErr w:type="spellStart"/>
      <w:r>
        <w:rPr>
          <w:sz w:val="28"/>
          <w:szCs w:val="28"/>
        </w:rPr>
        <w:t>Дьяченковском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Суходонецком</w:t>
      </w:r>
      <w:proofErr w:type="spellEnd"/>
      <w:r>
        <w:rPr>
          <w:sz w:val="28"/>
          <w:szCs w:val="28"/>
        </w:rPr>
        <w:t xml:space="preserve">, от жителей которых поступило наибольшее количество вопросов о «мусорной реформе». </w:t>
      </w:r>
      <w:r w:rsidRPr="00AF4F1B">
        <w:rPr>
          <w:sz w:val="28"/>
          <w:szCs w:val="28"/>
        </w:rPr>
        <w:t xml:space="preserve">На собрание были также приглашены специалисты </w:t>
      </w:r>
      <w:r w:rsidRPr="00AF4F1B">
        <w:rPr>
          <w:rStyle w:val="extendedtext-short"/>
          <w:sz w:val="28"/>
          <w:szCs w:val="28"/>
        </w:rPr>
        <w:t>Государстве</w:t>
      </w:r>
      <w:r w:rsidRPr="00AF4F1B">
        <w:rPr>
          <w:rStyle w:val="extendedtext-short"/>
          <w:sz w:val="28"/>
          <w:szCs w:val="28"/>
        </w:rPr>
        <w:t>н</w:t>
      </w:r>
      <w:r w:rsidRPr="00AF4F1B">
        <w:rPr>
          <w:rStyle w:val="extendedtext-short"/>
          <w:sz w:val="28"/>
          <w:szCs w:val="28"/>
        </w:rPr>
        <w:t xml:space="preserve">ного унитарного предприятия </w:t>
      </w:r>
      <w:r w:rsidRPr="00AF4F1B">
        <w:rPr>
          <w:rStyle w:val="extendedtext-short"/>
          <w:bCs/>
          <w:sz w:val="28"/>
          <w:szCs w:val="28"/>
        </w:rPr>
        <w:t>Воронежской</w:t>
      </w:r>
      <w:r w:rsidRPr="00AF4F1B">
        <w:rPr>
          <w:rStyle w:val="extendedtext-short"/>
          <w:sz w:val="28"/>
          <w:szCs w:val="28"/>
        </w:rPr>
        <w:t xml:space="preserve"> области "</w:t>
      </w:r>
      <w:r w:rsidRPr="00AF4F1B">
        <w:rPr>
          <w:rStyle w:val="extendedtext-short"/>
          <w:bCs/>
          <w:sz w:val="28"/>
          <w:szCs w:val="28"/>
        </w:rPr>
        <w:t>ОБЛКОММУНСЕ</w:t>
      </w:r>
      <w:r w:rsidRPr="00AF4F1B">
        <w:rPr>
          <w:rStyle w:val="extendedtext-short"/>
          <w:bCs/>
          <w:sz w:val="28"/>
          <w:szCs w:val="28"/>
        </w:rPr>
        <w:t>Р</w:t>
      </w:r>
      <w:r w:rsidRPr="00AF4F1B">
        <w:rPr>
          <w:rStyle w:val="extendedtext-short"/>
          <w:bCs/>
          <w:sz w:val="28"/>
          <w:szCs w:val="28"/>
        </w:rPr>
        <w:t>ВИС</w:t>
      </w:r>
      <w:r w:rsidRPr="00AF4F1B">
        <w:rPr>
          <w:rStyle w:val="extendedtext-short"/>
          <w:sz w:val="28"/>
          <w:szCs w:val="28"/>
        </w:rPr>
        <w:t>"</w:t>
      </w:r>
      <w:r>
        <w:t>.</w:t>
      </w:r>
      <w:r w:rsidRPr="00AF4F1B">
        <w:t xml:space="preserve"> </w:t>
      </w:r>
      <w:r>
        <w:rPr>
          <w:sz w:val="28"/>
          <w:szCs w:val="28"/>
        </w:rPr>
        <w:t>В ходе собраний жители поселений задали все интересующие их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сы и получили разъяснения. Количество обращений по этому вопросу из этих поселений на сегодняшний момент поступать прекратили.   </w:t>
      </w:r>
    </w:p>
    <w:p w:rsidR="0098082E" w:rsidRDefault="00BD21BC" w:rsidP="00BD21BC">
      <w:r>
        <w:rPr>
          <w:sz w:val="28"/>
          <w:szCs w:val="28"/>
        </w:rPr>
        <w:t>Кроме того, в районе продолжается практика проведения «прямых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ний» с главой Богучарского муниципального района и руководителями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служб района. Через районную газету «Сельская новь» и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сайт администрации Богучарского муниципального района и поселений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жителей информируют о времени проведения прямых линий, а также о контактных номерах телефонов и должностных лицах, ведущих прием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посредством телефонной связи и о результатах проведения «прямых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ний» с ответами на поступившие обращения.  Обратиться к должностным лицам органов местного самоуправления района у граждан появилась </w:t>
      </w:r>
      <w:r>
        <w:rPr>
          <w:sz w:val="28"/>
          <w:szCs w:val="28"/>
        </w:rPr>
        <w:lastRenderedPageBreak/>
        <w:t>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и через социальные сети. Все поступившие обращения тщательно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лизируются, по ним готовится письменная информация, а затем заявителю направляется письменный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вет.</w:t>
      </w:r>
    </w:p>
    <w:sectPr w:rsidR="0098082E" w:rsidSect="0098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21BC"/>
    <w:rsid w:val="002A5FBD"/>
    <w:rsid w:val="00374E8C"/>
    <w:rsid w:val="008146B6"/>
    <w:rsid w:val="0098082E"/>
    <w:rsid w:val="00B06321"/>
    <w:rsid w:val="00B74478"/>
    <w:rsid w:val="00BD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74E8C"/>
    <w:pPr>
      <w:keepNext/>
      <w:jc w:val="center"/>
      <w:outlineLvl w:val="0"/>
    </w:pPr>
    <w:rPr>
      <w:color w:val="000000"/>
      <w:w w:val="80"/>
      <w:sz w:val="28"/>
    </w:rPr>
  </w:style>
  <w:style w:type="paragraph" w:styleId="2">
    <w:name w:val="heading 2"/>
    <w:basedOn w:val="a"/>
    <w:next w:val="a"/>
    <w:link w:val="20"/>
    <w:qFormat/>
    <w:locked/>
    <w:rsid w:val="00374E8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374E8C"/>
    <w:pPr>
      <w:keepNext/>
      <w:outlineLvl w:val="2"/>
    </w:pPr>
    <w:rPr>
      <w:b/>
      <w:bCs/>
      <w:color w:val="000000"/>
      <w:w w:val="80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374E8C"/>
    <w:pPr>
      <w:keepNext/>
      <w:widowControl w:val="0"/>
      <w:jc w:val="center"/>
      <w:outlineLvl w:val="3"/>
    </w:pPr>
    <w:rPr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374E8C"/>
    <w:pPr>
      <w:keepNext/>
      <w:outlineLvl w:val="4"/>
    </w:pPr>
    <w:rPr>
      <w:b/>
      <w:bCs/>
      <w:color w:val="000000"/>
      <w:w w:val="80"/>
      <w:szCs w:val="20"/>
    </w:rPr>
  </w:style>
  <w:style w:type="paragraph" w:styleId="6">
    <w:name w:val="heading 6"/>
    <w:basedOn w:val="a"/>
    <w:next w:val="a"/>
    <w:link w:val="60"/>
    <w:qFormat/>
    <w:locked/>
    <w:rsid w:val="00374E8C"/>
    <w:pPr>
      <w:spacing w:before="240" w:after="60"/>
      <w:outlineLvl w:val="5"/>
    </w:pPr>
    <w:rPr>
      <w:b/>
      <w:bCs/>
      <w:color w:val="000000"/>
      <w:w w:val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8C"/>
    <w:rPr>
      <w:color w:val="000000"/>
      <w:w w:val="80"/>
      <w:sz w:val="28"/>
      <w:szCs w:val="24"/>
    </w:rPr>
  </w:style>
  <w:style w:type="character" w:customStyle="1" w:styleId="20">
    <w:name w:val="Заголовок 2 Знак"/>
    <w:basedOn w:val="a0"/>
    <w:link w:val="2"/>
    <w:rsid w:val="00374E8C"/>
    <w:rPr>
      <w:sz w:val="28"/>
    </w:rPr>
  </w:style>
  <w:style w:type="character" w:customStyle="1" w:styleId="30">
    <w:name w:val="Заголовок 3 Знак"/>
    <w:basedOn w:val="a0"/>
    <w:link w:val="3"/>
    <w:rsid w:val="00374E8C"/>
    <w:rPr>
      <w:b/>
      <w:bCs/>
      <w:color w:val="000000"/>
      <w:w w:val="80"/>
      <w:sz w:val="28"/>
    </w:rPr>
  </w:style>
  <w:style w:type="character" w:customStyle="1" w:styleId="40">
    <w:name w:val="Заголовок 4 Знак"/>
    <w:basedOn w:val="a0"/>
    <w:link w:val="4"/>
    <w:rsid w:val="00374E8C"/>
    <w:rPr>
      <w:b/>
      <w:snapToGrid w:val="0"/>
      <w:sz w:val="28"/>
    </w:rPr>
  </w:style>
  <w:style w:type="character" w:customStyle="1" w:styleId="50">
    <w:name w:val="Заголовок 5 Знак"/>
    <w:basedOn w:val="a0"/>
    <w:link w:val="5"/>
    <w:rsid w:val="00374E8C"/>
    <w:rPr>
      <w:b/>
      <w:bCs/>
      <w:color w:val="000000"/>
      <w:w w:val="80"/>
      <w:sz w:val="24"/>
    </w:rPr>
  </w:style>
  <w:style w:type="character" w:customStyle="1" w:styleId="60">
    <w:name w:val="Заголовок 6 Знак"/>
    <w:basedOn w:val="a0"/>
    <w:link w:val="6"/>
    <w:rsid w:val="00374E8C"/>
    <w:rPr>
      <w:b/>
      <w:bCs/>
      <w:color w:val="000000"/>
      <w:w w:val="80"/>
      <w:sz w:val="22"/>
      <w:szCs w:val="22"/>
    </w:rPr>
  </w:style>
  <w:style w:type="paragraph" w:styleId="a3">
    <w:name w:val="Title"/>
    <w:basedOn w:val="a"/>
    <w:link w:val="a4"/>
    <w:qFormat/>
    <w:locked/>
    <w:rsid w:val="00374E8C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374E8C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locked/>
    <w:rsid w:val="00374E8C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374E8C"/>
    <w:rPr>
      <w:b/>
      <w:spacing w:val="40"/>
      <w:sz w:val="28"/>
      <w:szCs w:val="24"/>
    </w:rPr>
  </w:style>
  <w:style w:type="character" w:styleId="a7">
    <w:name w:val="Strong"/>
    <w:basedOn w:val="a0"/>
    <w:uiPriority w:val="22"/>
    <w:qFormat/>
    <w:locked/>
    <w:rsid w:val="00374E8C"/>
    <w:rPr>
      <w:b/>
      <w:bCs/>
    </w:rPr>
  </w:style>
  <w:style w:type="paragraph" w:styleId="a8">
    <w:name w:val="No Spacing"/>
    <w:uiPriority w:val="1"/>
    <w:qFormat/>
    <w:rsid w:val="00374E8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74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basedOn w:val="a0"/>
    <w:rsid w:val="00BD2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2</cp:revision>
  <dcterms:created xsi:type="dcterms:W3CDTF">2021-07-05T08:47:00Z</dcterms:created>
  <dcterms:modified xsi:type="dcterms:W3CDTF">2021-07-05T08:51:00Z</dcterms:modified>
</cp:coreProperties>
</file>