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C" w:rsidRPr="00C80E16" w:rsidRDefault="003353BC" w:rsidP="000D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53BC" w:rsidRPr="00C80E16" w:rsidRDefault="003353BC" w:rsidP="000D18B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r w:rsidR="00803971" w:rsidRPr="00C80E16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27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апреля 2018 года № 319</w:t>
      </w:r>
      <w:r w:rsidR="00F24CCC"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353BC" w:rsidRPr="0045093D" w:rsidRDefault="003353BC" w:rsidP="000D18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Настоящее постановление разработано в соответствии</w:t>
      </w:r>
      <w:r w:rsidR="00F24CCC" w:rsidRPr="0045093D">
        <w:rPr>
          <w:rFonts w:ascii="Times New Roman" w:hAnsi="Times New Roman" w:cs="Times New Roman"/>
          <w:sz w:val="26"/>
          <w:szCs w:val="26"/>
        </w:rPr>
        <w:t>,</w:t>
      </w:r>
      <w:r w:rsidR="006C7C1F" w:rsidRPr="0045093D">
        <w:rPr>
          <w:rFonts w:ascii="Times New Roman" w:hAnsi="Times New Roman" w:cs="Times New Roman"/>
          <w:sz w:val="26"/>
          <w:szCs w:val="26"/>
        </w:rPr>
        <w:t xml:space="preserve">  в соответствии со ст. 78 Бюджетного кодекса Российской Федерации, </w:t>
      </w:r>
      <w:r w:rsidR="006C7C1F" w:rsidRPr="0045093D">
        <w:rPr>
          <w:rStyle w:val="FontStyle14"/>
          <w:sz w:val="26"/>
          <w:szCs w:val="26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="006C7C1F" w:rsidRPr="0045093D">
        <w:rPr>
          <w:rFonts w:ascii="Times New Roman" w:hAnsi="Times New Roman" w:cs="Times New Roman"/>
          <w:sz w:val="26"/>
          <w:szCs w:val="26"/>
        </w:rPr>
        <w:t xml:space="preserve"> подпрограммой «Развитие и поддержка малого и среднего предпринимательства»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</w:t>
      </w:r>
      <w:r w:rsidR="00F24CCC" w:rsidRPr="0045093D">
        <w:rPr>
          <w:rFonts w:ascii="Times New Roman" w:hAnsi="Times New Roman" w:cs="Times New Roman"/>
          <w:sz w:val="26"/>
          <w:szCs w:val="26"/>
        </w:rPr>
        <w:t xml:space="preserve"> </w:t>
      </w:r>
      <w:r w:rsidRPr="0045093D">
        <w:rPr>
          <w:rFonts w:ascii="Times New Roman" w:hAnsi="Times New Roman" w:cs="Times New Roman"/>
          <w:sz w:val="26"/>
          <w:szCs w:val="26"/>
        </w:rPr>
        <w:t xml:space="preserve"> и затрагивает </w:t>
      </w:r>
      <w:r w:rsidRPr="0045093D">
        <w:rPr>
          <w:rStyle w:val="FontStyle14"/>
          <w:sz w:val="26"/>
          <w:szCs w:val="26"/>
        </w:rPr>
        <w:t>сферу предпринимательской деятельности</w:t>
      </w:r>
      <w:r w:rsidRPr="0045093D">
        <w:rPr>
          <w:rFonts w:ascii="Times New Roman" w:hAnsi="Times New Roman" w:cs="Times New Roman"/>
          <w:sz w:val="26"/>
          <w:szCs w:val="26"/>
        </w:rPr>
        <w:t>.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Положение определяет категории юридических лиц и индивидуальных предпринимателей, имеющих право на получение грантов для создания собственного бизнеса, цели, условия и порядок предоставления субсидий, а также порядок возврата субсидий в случае нарушения условий, установленных настоящим Положением.</w:t>
      </w:r>
    </w:p>
    <w:p w:rsidR="008461A2" w:rsidRPr="0045093D" w:rsidRDefault="008461A2" w:rsidP="008461A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 xml:space="preserve">      Гранты начинающим субъектам малого предпринимательства - субсидии индивидуальным предпринимателям и юридическим лицам – производителям товаров, работ услуг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бизнес-проекта: приобретение по безналичному расчету основных средств (за исключением легковых автотранспортных средств, объектов недвижимости), сырья и материалов для дальнейшей переработки или изготовления готовой продукции, арендную плату помещений при соблюдении следующих условий: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- наличие бизнес – проекта;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- 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- долевого софинансирования начинающим субъектом малого предпринимательства целевых расходов по реализации проекта, связанных с началом предпринимательской деятельности в размере 15 % от суммы запрашиваемого гранта;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- отсутствие задолженности по всем видам платежей и обязательств в бюджеты всех уровней;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>- представление документов в соответствии с требованиями настоящего Положения.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6"/>
          <w:szCs w:val="26"/>
        </w:rPr>
      </w:pP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 xml:space="preserve">       Контроль за целевым использованием бюджетных средств осуществляет  администрация Богучарского муниципального района Воронежской области.</w:t>
      </w:r>
    </w:p>
    <w:p w:rsidR="008461A2" w:rsidRPr="0045093D" w:rsidRDefault="008461A2" w:rsidP="008461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Малое и среднее предпринимательство заняло прочное место в структуре экономики района и играет существенную роль в социальной жизни его населения - обеспечение занятости населения и развитие самозанятости.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Style w:val="FontStyle14"/>
          <w:sz w:val="26"/>
          <w:szCs w:val="26"/>
        </w:rPr>
        <w:t xml:space="preserve">       </w:t>
      </w:r>
      <w:r w:rsidRPr="0045093D">
        <w:rPr>
          <w:rFonts w:ascii="Times New Roman" w:hAnsi="Times New Roman" w:cs="Times New Roman"/>
          <w:sz w:val="26"/>
          <w:szCs w:val="26"/>
        </w:rPr>
        <w:t>Значимость малого и среднего предпринимательства для экономики района определяется следующими факторами:</w:t>
      </w:r>
    </w:p>
    <w:p w:rsidR="008461A2" w:rsidRPr="0045093D" w:rsidRDefault="008461A2" w:rsidP="008461A2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- создание рабочих мест и обеспечение самозанятости населения;</w:t>
      </w:r>
    </w:p>
    <w:p w:rsidR="008461A2" w:rsidRPr="0045093D" w:rsidRDefault="008461A2" w:rsidP="008461A2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- формирование конкурентной среды, насыщение рынка товарами и услугами;</w:t>
      </w:r>
    </w:p>
    <w:p w:rsidR="008461A2" w:rsidRPr="0045093D" w:rsidRDefault="008461A2" w:rsidP="008461A2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- оперативное и эффективное решение проблем реструктуризации экономики округа без крупных вложений;</w:t>
      </w:r>
    </w:p>
    <w:p w:rsidR="008461A2" w:rsidRPr="0045093D" w:rsidRDefault="008461A2" w:rsidP="008461A2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>- по сравнению с крупными предприятиями более гибкие и адаптивные формы хозяйствования, и как следствие ускорение инновационных процессов.</w:t>
      </w:r>
    </w:p>
    <w:p w:rsidR="008461A2" w:rsidRPr="0045093D" w:rsidRDefault="008461A2" w:rsidP="00846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экономических процессов в районе.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 В результате проводимого мониторинга деятельности субъектов малого и среднего предпринимательства района выявлен ряд проблем, сдерживающих его интенсивное развитие, в числе которых:</w:t>
      </w:r>
    </w:p>
    <w:p w:rsidR="008461A2" w:rsidRPr="0045093D" w:rsidRDefault="008461A2" w:rsidP="00846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 - недостаток финансовых и инвестиционных ресурсов;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 - трудности с получением банковских кредитов, особенно  для вновь создаваемых малых предприятий и предпринимателей и высокие процентные ставки по ним;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- трудности со сбытом готовой продукции, реализацией услуг;</w:t>
      </w:r>
    </w:p>
    <w:p w:rsidR="008461A2" w:rsidRPr="0045093D" w:rsidRDefault="008461A2" w:rsidP="00846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93D">
        <w:rPr>
          <w:rFonts w:ascii="Times New Roman" w:hAnsi="Times New Roman" w:cs="Times New Roman"/>
          <w:sz w:val="26"/>
          <w:szCs w:val="26"/>
        </w:rPr>
        <w:t xml:space="preserve">       - усиление конкуренции со стороны крупных магазинов. 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6"/>
          <w:szCs w:val="26"/>
        </w:rPr>
      </w:pPr>
      <w:r w:rsidRPr="0045093D">
        <w:rPr>
          <w:rStyle w:val="FontStyle14"/>
          <w:sz w:val="26"/>
          <w:szCs w:val="26"/>
        </w:rPr>
        <w:t xml:space="preserve">      Именно поэтому администрацией Богучарского муниципального района определена категория получателей муниципальной финансовой поддержки – субъекты малого и среднего предпринимательства, зарегистрированные в установленном порядке и осуществляющие деятельность на территории Богучарского  муниципального района.</w:t>
      </w:r>
    </w:p>
    <w:p w:rsidR="008461A2" w:rsidRPr="0045093D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6"/>
          <w:szCs w:val="26"/>
        </w:rPr>
      </w:pPr>
    </w:p>
    <w:p w:rsidR="008461A2" w:rsidRPr="0045093D" w:rsidRDefault="008461A2" w:rsidP="000D18B3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8461A2" w:rsidRPr="0045093D" w:rsidSect="00BD0B95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CE" w:rsidRDefault="000A0FCE" w:rsidP="002F329A">
      <w:pPr>
        <w:spacing w:after="0" w:line="240" w:lineRule="auto"/>
      </w:pPr>
      <w:r>
        <w:separator/>
      </w:r>
    </w:p>
  </w:endnote>
  <w:endnote w:type="continuationSeparator" w:id="1">
    <w:p w:rsidR="000A0FCE" w:rsidRDefault="000A0FCE" w:rsidP="002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CE" w:rsidRDefault="000A0FCE" w:rsidP="002F329A">
      <w:pPr>
        <w:spacing w:after="0" w:line="240" w:lineRule="auto"/>
      </w:pPr>
      <w:r>
        <w:separator/>
      </w:r>
    </w:p>
  </w:footnote>
  <w:footnote w:type="continuationSeparator" w:id="1">
    <w:p w:rsidR="000A0FCE" w:rsidRDefault="000A0FCE" w:rsidP="002F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325D88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0A0F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325D88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093D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0A0F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353BC"/>
    <w:rsid w:val="000A0FCE"/>
    <w:rsid w:val="000D18B3"/>
    <w:rsid w:val="002E56C1"/>
    <w:rsid w:val="002F329A"/>
    <w:rsid w:val="00325D88"/>
    <w:rsid w:val="003279A8"/>
    <w:rsid w:val="003353BC"/>
    <w:rsid w:val="00385808"/>
    <w:rsid w:val="003E5D7F"/>
    <w:rsid w:val="0045093D"/>
    <w:rsid w:val="00532EB4"/>
    <w:rsid w:val="00546391"/>
    <w:rsid w:val="006C7C1F"/>
    <w:rsid w:val="0072717B"/>
    <w:rsid w:val="00803971"/>
    <w:rsid w:val="008461A2"/>
    <w:rsid w:val="009553E0"/>
    <w:rsid w:val="00990815"/>
    <w:rsid w:val="00AF6EFB"/>
    <w:rsid w:val="00B9205E"/>
    <w:rsid w:val="00BA3F05"/>
    <w:rsid w:val="00C80E16"/>
    <w:rsid w:val="00D247BD"/>
    <w:rsid w:val="00F11EAE"/>
    <w:rsid w:val="00F24CCC"/>
    <w:rsid w:val="00F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53BC"/>
  </w:style>
  <w:style w:type="paragraph" w:styleId="a4">
    <w:name w:val="header"/>
    <w:basedOn w:val="a"/>
    <w:link w:val="a5"/>
    <w:rsid w:val="003353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353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53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uiPriority w:val="99"/>
    <w:rsid w:val="003353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3353B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63E-217E-4E72-875E-D6A8BF9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718</Words>
  <Characters>4096</Characters>
  <Application>Microsoft Office Word</Application>
  <DocSecurity>0</DocSecurity>
  <Lines>34</Lines>
  <Paragraphs>9</Paragraphs>
  <ScaleCrop>false</ScaleCrop>
  <Company>Regional administration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16</cp:revision>
  <dcterms:created xsi:type="dcterms:W3CDTF">2018-04-27T06:18:00Z</dcterms:created>
  <dcterms:modified xsi:type="dcterms:W3CDTF">2019-06-06T07:34:00Z</dcterms:modified>
</cp:coreProperties>
</file>