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CE" w:rsidRPr="009118F3" w:rsidRDefault="001B19CE" w:rsidP="001B19CE">
      <w:pPr>
        <w:pStyle w:val="ConsPlusNormal"/>
        <w:ind w:firstLine="709"/>
        <w:jc w:val="center"/>
        <w:rPr>
          <w:rFonts w:ascii="Times New Roman" w:hAnsi="Times New Roman" w:cs="Times New Roman"/>
          <w:sz w:val="28"/>
          <w:szCs w:val="28"/>
        </w:rPr>
      </w:pPr>
    </w:p>
    <w:p w:rsidR="001B19CE" w:rsidRPr="009118F3" w:rsidRDefault="001B19CE" w:rsidP="001B19CE">
      <w:pPr>
        <w:pStyle w:val="ConsPlusNormal"/>
        <w:ind w:firstLine="709"/>
        <w:jc w:val="center"/>
        <w:rPr>
          <w:rFonts w:ascii="Times New Roman" w:hAnsi="Times New Roman" w:cs="Times New Roman"/>
          <w:sz w:val="28"/>
          <w:szCs w:val="28"/>
        </w:rPr>
      </w:pPr>
    </w:p>
    <w:p w:rsidR="001B19CE" w:rsidRPr="009118F3" w:rsidRDefault="001B19CE" w:rsidP="001B19CE">
      <w:pPr>
        <w:pStyle w:val="ConsPlusNormal"/>
        <w:ind w:firstLine="709"/>
        <w:jc w:val="center"/>
        <w:rPr>
          <w:rFonts w:ascii="Times New Roman" w:hAnsi="Times New Roman" w:cs="Times New Roman"/>
          <w:b/>
          <w:sz w:val="28"/>
          <w:szCs w:val="28"/>
        </w:rPr>
      </w:pPr>
      <w:r w:rsidRPr="009118F3">
        <w:rPr>
          <w:rFonts w:ascii="Times New Roman" w:hAnsi="Times New Roman" w:cs="Times New Roman"/>
          <w:b/>
          <w:sz w:val="28"/>
          <w:szCs w:val="28"/>
        </w:rPr>
        <w:t xml:space="preserve">Сводный отчет о результатах </w:t>
      </w:r>
      <w:proofErr w:type="gramStart"/>
      <w:r w:rsidRPr="009118F3">
        <w:rPr>
          <w:rFonts w:ascii="Times New Roman" w:hAnsi="Times New Roman" w:cs="Times New Roman"/>
          <w:b/>
          <w:sz w:val="28"/>
          <w:szCs w:val="28"/>
        </w:rPr>
        <w:t>проведения оценки регулирующего воздействия проекта нормативного правового акта</w:t>
      </w:r>
      <w:proofErr w:type="gramEnd"/>
    </w:p>
    <w:p w:rsidR="001B19CE" w:rsidRPr="009118F3" w:rsidRDefault="001B19CE" w:rsidP="001B19CE">
      <w:pPr>
        <w:pStyle w:val="ConsPlusNormal"/>
        <w:spacing w:line="360" w:lineRule="auto"/>
        <w:ind w:firstLine="709"/>
        <w:jc w:val="center"/>
        <w:rPr>
          <w:rFonts w:ascii="Times New Roman" w:hAnsi="Times New Roman" w:cs="Times New Roman"/>
          <w:sz w:val="28"/>
          <w:szCs w:val="28"/>
        </w:rPr>
      </w:pPr>
    </w:p>
    <w:p w:rsidR="001B19CE" w:rsidRPr="009118F3" w:rsidRDefault="001B19CE" w:rsidP="001B19CE">
      <w:pPr>
        <w:autoSpaceDE w:val="0"/>
        <w:autoSpaceDN w:val="0"/>
        <w:adjustRightInd w:val="0"/>
        <w:jc w:val="center"/>
        <w:rPr>
          <w:rFonts w:eastAsia="Calibri"/>
        </w:rPr>
      </w:pPr>
      <w:r w:rsidRPr="009118F3">
        <w:rPr>
          <w:rFonts w:eastAsia="Calibri"/>
        </w:rPr>
        <w:t>1. Общая информация</w:t>
      </w:r>
    </w:p>
    <w:p w:rsidR="001B19CE" w:rsidRPr="009118F3" w:rsidRDefault="001B19CE" w:rsidP="001B19CE">
      <w:pPr>
        <w:autoSpaceDE w:val="0"/>
        <w:autoSpaceDN w:val="0"/>
        <w:adjustRightInd w:val="0"/>
        <w:jc w:val="both"/>
        <w:rPr>
          <w:rFonts w:eastAsia="Calibri"/>
        </w:rPr>
      </w:pPr>
    </w:p>
    <w:p w:rsidR="001B19CE" w:rsidRPr="00CE1757" w:rsidRDefault="00A758E3" w:rsidP="00835D19">
      <w:pPr>
        <w:ind w:firstLine="708"/>
        <w:rPr>
          <w:bCs/>
          <w:i/>
          <w:color w:val="000000"/>
        </w:rPr>
      </w:pPr>
      <w:r>
        <w:rPr>
          <w:rFonts w:eastAsia="Calibri"/>
        </w:rPr>
        <w:t xml:space="preserve">1.1. Орган-разработчик: </w:t>
      </w:r>
      <w:r w:rsidR="00E15139" w:rsidRPr="00CE1757">
        <w:rPr>
          <w:i/>
        </w:rPr>
        <w:t>Отдел по экономике, управлению муниципальным имуществом и земельным отношениям администрации Бог</w:t>
      </w:r>
      <w:r w:rsidRPr="00CE1757">
        <w:rPr>
          <w:i/>
        </w:rPr>
        <w:t xml:space="preserve">учарского муниципального района </w:t>
      </w:r>
      <w:r w:rsidR="00E15139" w:rsidRPr="00CE1757">
        <w:rPr>
          <w:i/>
        </w:rPr>
        <w:t>Воронежской области</w:t>
      </w:r>
      <w:r w:rsidR="001B19CE" w:rsidRPr="00CE1757">
        <w:rPr>
          <w:rFonts w:eastAsia="Calibri"/>
          <w:i/>
        </w:rPr>
        <w:t>.</w:t>
      </w:r>
    </w:p>
    <w:p w:rsidR="001B19CE" w:rsidRPr="00CE1757" w:rsidRDefault="001B19CE" w:rsidP="001B19CE">
      <w:pPr>
        <w:autoSpaceDE w:val="0"/>
        <w:autoSpaceDN w:val="0"/>
        <w:adjustRightInd w:val="0"/>
        <w:ind w:firstLine="709"/>
        <w:jc w:val="both"/>
        <w:rPr>
          <w:rFonts w:eastAsia="Calibri" w:cs="Courier New"/>
          <w:i/>
        </w:rPr>
      </w:pPr>
      <w:r w:rsidRPr="009118F3">
        <w:rPr>
          <w:rFonts w:eastAsia="Calibri"/>
        </w:rPr>
        <w:t xml:space="preserve">1.2. Вид и наименование проекта нормативного </w:t>
      </w:r>
      <w:r w:rsidR="00E15139">
        <w:rPr>
          <w:rFonts w:eastAsia="Calibri"/>
        </w:rPr>
        <w:t xml:space="preserve">правового акта: </w:t>
      </w:r>
      <w:r w:rsidR="00E15139" w:rsidRPr="00CE1757">
        <w:rPr>
          <w:rFonts w:eastAsia="Calibri"/>
          <w:i/>
        </w:rPr>
        <w:t>«Об утверждении Положения об инвестиционной деятельности на территории Богучарского муниципального района»</w:t>
      </w:r>
      <w:r w:rsidRPr="00CE1757">
        <w:rPr>
          <w:rFonts w:eastAsia="Calibri" w:cs="Courier New"/>
          <w:i/>
        </w:rPr>
        <w:t>.</w:t>
      </w:r>
    </w:p>
    <w:p w:rsidR="001B19CE" w:rsidRPr="009118F3" w:rsidRDefault="001B19CE" w:rsidP="001B19CE">
      <w:pPr>
        <w:autoSpaceDE w:val="0"/>
        <w:autoSpaceDN w:val="0"/>
        <w:adjustRightInd w:val="0"/>
        <w:ind w:firstLine="709"/>
        <w:jc w:val="both"/>
        <w:rPr>
          <w:rFonts w:eastAsia="Calibri"/>
        </w:rPr>
      </w:pPr>
      <w:r w:rsidRPr="00CE1757">
        <w:rPr>
          <w:rFonts w:eastAsia="Calibri"/>
        </w:rPr>
        <w:t>1.3</w:t>
      </w:r>
      <w:r w:rsidRPr="009118F3">
        <w:rPr>
          <w:rFonts w:eastAsia="Calibri"/>
        </w:rPr>
        <w:t xml:space="preserve">. Предполагаемая дата вступления в силу нормативного правового акта: </w:t>
      </w:r>
      <w:r w:rsidR="00CE1757" w:rsidRPr="00CE1757">
        <w:rPr>
          <w:rFonts w:eastAsia="Calibri"/>
          <w:i/>
        </w:rPr>
        <w:t>24.09.2019г</w:t>
      </w:r>
      <w:r w:rsidRPr="009118F3">
        <w:rPr>
          <w:rFonts w:eastAsia="Calibri"/>
        </w:rPr>
        <w:t>.</w:t>
      </w:r>
    </w:p>
    <w:p w:rsidR="00DB4C48" w:rsidRPr="00CE1757" w:rsidRDefault="001B19CE" w:rsidP="00DB4C48">
      <w:pPr>
        <w:ind w:firstLine="709"/>
        <w:contextualSpacing/>
        <w:jc w:val="both"/>
        <w:rPr>
          <w:rFonts w:eastAsia="Calibri"/>
          <w:i/>
          <w:color w:val="000000"/>
        </w:rPr>
      </w:pPr>
      <w:r w:rsidRPr="009118F3">
        <w:rPr>
          <w:rFonts w:eastAsia="Calibri"/>
        </w:rPr>
        <w:t xml:space="preserve">1.4. </w:t>
      </w:r>
      <w:r w:rsidRPr="008902C1">
        <w:rPr>
          <w:rFonts w:eastAsia="Calibri"/>
        </w:rPr>
        <w:t>Краткое описание проблемы</w:t>
      </w:r>
      <w:r w:rsidRPr="009118F3">
        <w:rPr>
          <w:rFonts w:eastAsia="Calibri"/>
        </w:rPr>
        <w:t>, на решение которой направлено предлагаемое правовое регулирование</w:t>
      </w:r>
      <w:r w:rsidR="00DB4C48">
        <w:rPr>
          <w:rFonts w:eastAsia="Calibri"/>
        </w:rPr>
        <w:t>:</w:t>
      </w:r>
      <w:r w:rsidR="00DB4C48" w:rsidRPr="00DB4C48">
        <w:rPr>
          <w:rFonts w:eastAsia="Calibri"/>
        </w:rPr>
        <w:t xml:space="preserve"> </w:t>
      </w:r>
      <w:r w:rsidR="00DB4C48" w:rsidRPr="00CE1757">
        <w:rPr>
          <w:rFonts w:eastAsia="Calibri"/>
          <w:i/>
        </w:rPr>
        <w:t xml:space="preserve">низкая инвестиционная активность в </w:t>
      </w:r>
      <w:proofErr w:type="spellStart"/>
      <w:r w:rsidR="00DB4C48" w:rsidRPr="00CE1757">
        <w:rPr>
          <w:rFonts w:eastAsia="Calibri"/>
          <w:i/>
        </w:rPr>
        <w:t>Богучарском</w:t>
      </w:r>
      <w:proofErr w:type="spellEnd"/>
      <w:r w:rsidR="00DB4C48" w:rsidRPr="00CE1757">
        <w:rPr>
          <w:rFonts w:eastAsia="Calibri"/>
          <w:i/>
        </w:rPr>
        <w:t xml:space="preserve"> муниципальном районе.</w:t>
      </w:r>
      <w:r w:rsidR="00DB4C48" w:rsidRPr="00CE1757">
        <w:rPr>
          <w:rFonts w:eastAsia="Calibri"/>
          <w:i/>
          <w:color w:val="000000"/>
        </w:rPr>
        <w:t xml:space="preserve"> </w:t>
      </w:r>
    </w:p>
    <w:p w:rsidR="001B19CE" w:rsidRPr="00CE1757" w:rsidRDefault="001B19CE" w:rsidP="00DB4C48">
      <w:pPr>
        <w:ind w:firstLine="709"/>
        <w:contextualSpacing/>
        <w:jc w:val="both"/>
        <w:rPr>
          <w:rFonts w:eastAsia="Calibri"/>
          <w:i/>
          <w:color w:val="000000"/>
        </w:rPr>
      </w:pPr>
      <w:r w:rsidRPr="009118F3">
        <w:rPr>
          <w:rFonts w:eastAsia="Calibri"/>
          <w:color w:val="000000"/>
        </w:rPr>
        <w:t>1.5. Краткое описание целей предлагаемого правового регулирования:</w:t>
      </w:r>
      <w:r w:rsidR="00F01808">
        <w:rPr>
          <w:rFonts w:eastAsia="Calibri"/>
          <w:color w:val="000000"/>
        </w:rPr>
        <w:t xml:space="preserve"> </w:t>
      </w:r>
      <w:r w:rsidR="00F01808" w:rsidRPr="00CE1757">
        <w:rPr>
          <w:rFonts w:eastAsia="Calibri"/>
          <w:i/>
          <w:color w:val="000000"/>
        </w:rPr>
        <w:t xml:space="preserve">повысить инвестиционную активность в </w:t>
      </w:r>
      <w:proofErr w:type="spellStart"/>
      <w:r w:rsidR="00F01808" w:rsidRPr="00CE1757">
        <w:rPr>
          <w:rFonts w:eastAsia="Calibri"/>
          <w:i/>
          <w:color w:val="000000"/>
        </w:rPr>
        <w:t>Богучарском</w:t>
      </w:r>
      <w:proofErr w:type="spellEnd"/>
      <w:r w:rsidR="00F01808" w:rsidRPr="00CE1757">
        <w:rPr>
          <w:rFonts w:eastAsia="Calibri"/>
          <w:i/>
          <w:color w:val="000000"/>
        </w:rPr>
        <w:t xml:space="preserve"> муниципальном районе, </w:t>
      </w:r>
      <w:r w:rsidR="00ED32E4" w:rsidRPr="00CE1757">
        <w:rPr>
          <w:i/>
        </w:rPr>
        <w:t>созда</w:t>
      </w:r>
      <w:r w:rsidR="008902C1" w:rsidRPr="00CE1757">
        <w:rPr>
          <w:i/>
        </w:rPr>
        <w:t>ть</w:t>
      </w:r>
      <w:r w:rsidR="00ED32E4" w:rsidRPr="00CE1757">
        <w:rPr>
          <w:i/>
        </w:rPr>
        <w:t xml:space="preserve"> благоприятны</w:t>
      </w:r>
      <w:r w:rsidR="008902C1" w:rsidRPr="00CE1757">
        <w:rPr>
          <w:i/>
        </w:rPr>
        <w:t xml:space="preserve">е </w:t>
      </w:r>
      <w:r w:rsidR="00ED32E4" w:rsidRPr="00CE1757">
        <w:rPr>
          <w:i/>
        </w:rPr>
        <w:t xml:space="preserve"> услов</w:t>
      </w:r>
      <w:r w:rsidR="008902C1" w:rsidRPr="00CE1757">
        <w:rPr>
          <w:i/>
        </w:rPr>
        <w:t>ия</w:t>
      </w:r>
      <w:r w:rsidR="00ED32E4" w:rsidRPr="00CE1757">
        <w:rPr>
          <w:i/>
        </w:rPr>
        <w:t xml:space="preserve"> для обеспечения защиты прав, интересов и имущества участников инвестиционной деятельности, совершенствование нормативной правовой базы инвестиционной деятельности в </w:t>
      </w:r>
      <w:proofErr w:type="spellStart"/>
      <w:r w:rsidR="00ED32E4" w:rsidRPr="00CE1757">
        <w:rPr>
          <w:i/>
        </w:rPr>
        <w:t>Богучарском</w:t>
      </w:r>
      <w:proofErr w:type="spellEnd"/>
      <w:r w:rsidR="00ED32E4" w:rsidRPr="00CE1757">
        <w:rPr>
          <w:i/>
        </w:rPr>
        <w:t xml:space="preserve">  муниципальном районе</w:t>
      </w:r>
      <w:r w:rsidRPr="00CE1757">
        <w:rPr>
          <w:rFonts w:eastAsia="Calibri"/>
          <w:i/>
          <w:color w:val="000000"/>
        </w:rPr>
        <w:t>.</w:t>
      </w:r>
    </w:p>
    <w:p w:rsidR="001B19CE" w:rsidRPr="00CE1757" w:rsidRDefault="001B19CE" w:rsidP="008902C1">
      <w:pPr>
        <w:pStyle w:val="a3"/>
        <w:autoSpaceDE w:val="0"/>
        <w:autoSpaceDN w:val="0"/>
        <w:adjustRightInd w:val="0"/>
        <w:spacing w:after="0" w:line="240" w:lineRule="auto"/>
        <w:ind w:left="0" w:firstLine="709"/>
        <w:jc w:val="both"/>
        <w:rPr>
          <w:rFonts w:eastAsia="Calibri"/>
          <w:i/>
          <w:color w:val="000000"/>
        </w:rPr>
      </w:pPr>
      <w:r w:rsidRPr="008902C1">
        <w:rPr>
          <w:rFonts w:ascii="Times New Roman" w:eastAsia="Calibri" w:hAnsi="Times New Roman"/>
          <w:sz w:val="24"/>
          <w:szCs w:val="24"/>
        </w:rPr>
        <w:t>1.6.</w:t>
      </w:r>
      <w:r w:rsidR="00835D19">
        <w:rPr>
          <w:rFonts w:ascii="Times New Roman" w:eastAsia="Calibri" w:hAnsi="Times New Roman"/>
          <w:sz w:val="24"/>
          <w:szCs w:val="24"/>
        </w:rPr>
        <w:t xml:space="preserve"> </w:t>
      </w:r>
      <w:r w:rsidRPr="009118F3">
        <w:rPr>
          <w:rFonts w:ascii="Times New Roman" w:eastAsia="Calibri" w:hAnsi="Times New Roman"/>
          <w:color w:val="000000"/>
          <w:sz w:val="24"/>
          <w:szCs w:val="24"/>
        </w:rPr>
        <w:t>Краткое описание содержания предлагаемого правового регулирования</w:t>
      </w:r>
      <w:r w:rsidR="008902C1">
        <w:rPr>
          <w:rFonts w:ascii="Times New Roman" w:eastAsia="Calibri" w:hAnsi="Times New Roman"/>
          <w:color w:val="000000"/>
          <w:sz w:val="24"/>
          <w:szCs w:val="24"/>
        </w:rPr>
        <w:t>:</w:t>
      </w:r>
      <w:r w:rsidR="00F01808" w:rsidRPr="00F01808">
        <w:rPr>
          <w:rFonts w:ascii="Times New Roman" w:eastAsia="Calibri" w:hAnsi="Times New Roman"/>
          <w:color w:val="000000"/>
          <w:sz w:val="24"/>
          <w:szCs w:val="24"/>
        </w:rPr>
        <w:t xml:space="preserve"> </w:t>
      </w:r>
      <w:r w:rsidR="00E90420" w:rsidRPr="00CE1757">
        <w:rPr>
          <w:rFonts w:ascii="Times New Roman" w:eastAsia="Calibri" w:hAnsi="Times New Roman"/>
          <w:i/>
          <w:color w:val="000000"/>
          <w:sz w:val="24"/>
          <w:szCs w:val="24"/>
        </w:rPr>
        <w:t xml:space="preserve">постановление предполагает </w:t>
      </w:r>
      <w:r w:rsidR="00F01808" w:rsidRPr="00CE1757">
        <w:rPr>
          <w:rFonts w:ascii="Times New Roman" w:eastAsia="Calibri" w:hAnsi="Times New Roman"/>
          <w:i/>
          <w:color w:val="000000"/>
          <w:sz w:val="24"/>
          <w:szCs w:val="24"/>
        </w:rPr>
        <w:t xml:space="preserve">повышение инвестиционной активности в </w:t>
      </w:r>
      <w:proofErr w:type="spellStart"/>
      <w:r w:rsidR="00F01808" w:rsidRPr="00CE1757">
        <w:rPr>
          <w:rFonts w:ascii="Times New Roman" w:eastAsia="Calibri" w:hAnsi="Times New Roman"/>
          <w:i/>
          <w:color w:val="000000"/>
          <w:sz w:val="24"/>
          <w:szCs w:val="24"/>
        </w:rPr>
        <w:t>Богучарском</w:t>
      </w:r>
      <w:proofErr w:type="spellEnd"/>
      <w:r w:rsidR="00F01808" w:rsidRPr="00CE1757">
        <w:rPr>
          <w:rFonts w:ascii="Times New Roman" w:eastAsia="Calibri" w:hAnsi="Times New Roman"/>
          <w:i/>
          <w:color w:val="000000"/>
          <w:sz w:val="24"/>
          <w:szCs w:val="24"/>
        </w:rPr>
        <w:t xml:space="preserve"> муниципальном районе,</w:t>
      </w:r>
      <w:r w:rsidR="008902C1" w:rsidRPr="00CE1757">
        <w:rPr>
          <w:rFonts w:ascii="Times New Roman" w:eastAsia="Calibri" w:hAnsi="Times New Roman"/>
          <w:i/>
          <w:color w:val="000000"/>
          <w:sz w:val="24"/>
          <w:szCs w:val="24"/>
        </w:rPr>
        <w:t xml:space="preserve"> </w:t>
      </w:r>
      <w:r w:rsidR="008902C1" w:rsidRPr="00CE1757">
        <w:rPr>
          <w:rFonts w:ascii="Times New Roman" w:hAnsi="Times New Roman"/>
          <w:i/>
          <w:sz w:val="24"/>
          <w:szCs w:val="24"/>
        </w:rPr>
        <w:t xml:space="preserve">создание благоприятных условий для обеспечения защиты прав, интересов и имущества участников инвестиционной деятельности, совершенствование нормативной правовой базы инвестиционной деятельности в </w:t>
      </w:r>
      <w:proofErr w:type="spellStart"/>
      <w:r w:rsidR="008902C1" w:rsidRPr="00CE1757">
        <w:rPr>
          <w:rFonts w:ascii="Times New Roman" w:hAnsi="Times New Roman"/>
          <w:i/>
          <w:sz w:val="24"/>
          <w:szCs w:val="24"/>
        </w:rPr>
        <w:t>Богучарском</w:t>
      </w:r>
      <w:proofErr w:type="spellEnd"/>
      <w:r w:rsidR="008902C1" w:rsidRPr="00CE1757">
        <w:rPr>
          <w:rFonts w:ascii="Times New Roman" w:hAnsi="Times New Roman"/>
          <w:i/>
          <w:sz w:val="24"/>
          <w:szCs w:val="24"/>
        </w:rPr>
        <w:t xml:space="preserve">  муниципальном районе</w:t>
      </w:r>
      <w:r w:rsidRPr="00CE1757">
        <w:rPr>
          <w:rFonts w:eastAsia="Calibri"/>
          <w:i/>
          <w:color w:val="000000"/>
        </w:rPr>
        <w:t>.</w:t>
      </w:r>
    </w:p>
    <w:p w:rsidR="001B19CE" w:rsidRPr="009118F3" w:rsidRDefault="001B19CE" w:rsidP="001B19CE">
      <w:pPr>
        <w:ind w:firstLine="709"/>
        <w:jc w:val="both"/>
        <w:rPr>
          <w:rFonts w:eastAsia="Calibri"/>
          <w:color w:val="000000"/>
        </w:rPr>
      </w:pPr>
      <w:r w:rsidRPr="00047120">
        <w:rPr>
          <w:rFonts w:eastAsia="Calibri"/>
        </w:rPr>
        <w:t>1.7.</w:t>
      </w:r>
      <w:r w:rsidRPr="009118F3">
        <w:rPr>
          <w:rFonts w:eastAsia="Calibri"/>
          <w:color w:val="000000"/>
        </w:rPr>
        <w:t xml:space="preserve"> Срок, в течение которого принимаются предложения в ходе публичных консультаций: </w:t>
      </w:r>
      <w:r w:rsidR="003C230B">
        <w:rPr>
          <w:rFonts w:eastAsia="Calibri"/>
          <w:i/>
          <w:color w:val="000000"/>
        </w:rPr>
        <w:t>09</w:t>
      </w:r>
      <w:r w:rsidR="00CE1757" w:rsidRPr="00CE1757">
        <w:rPr>
          <w:rFonts w:eastAsia="Calibri"/>
          <w:i/>
          <w:color w:val="000000"/>
        </w:rPr>
        <w:t>.09.2019</w:t>
      </w:r>
      <w:r w:rsidRPr="00CE1757">
        <w:rPr>
          <w:rFonts w:eastAsia="Calibri"/>
          <w:i/>
          <w:color w:val="000000"/>
        </w:rPr>
        <w:t xml:space="preserve"> по</w:t>
      </w:r>
      <w:r w:rsidR="00CE1757" w:rsidRPr="00CE1757">
        <w:rPr>
          <w:rFonts w:eastAsia="Calibri"/>
          <w:i/>
          <w:color w:val="000000"/>
        </w:rPr>
        <w:t>20.09.2019гг</w:t>
      </w:r>
      <w:r w:rsidRPr="009118F3">
        <w:rPr>
          <w:rFonts w:eastAsia="Calibri"/>
          <w:color w:val="000000"/>
        </w:rPr>
        <w:t xml:space="preserve">. </w:t>
      </w:r>
    </w:p>
    <w:p w:rsidR="001B19CE" w:rsidRPr="00CE1757" w:rsidRDefault="001B19CE" w:rsidP="001B19CE">
      <w:pPr>
        <w:autoSpaceDE w:val="0"/>
        <w:autoSpaceDN w:val="0"/>
        <w:adjustRightInd w:val="0"/>
        <w:ind w:firstLine="709"/>
        <w:jc w:val="both"/>
        <w:rPr>
          <w:rFonts w:eastAsia="Calibri"/>
          <w:i/>
          <w:color w:val="000000"/>
        </w:rPr>
      </w:pPr>
      <w:r w:rsidRPr="009118F3">
        <w:rPr>
          <w:rFonts w:eastAsia="Calibri"/>
          <w:color w:val="000000"/>
        </w:rPr>
        <w:t xml:space="preserve">1.8. Данный проект нормативного правового акта </w:t>
      </w:r>
      <w:r w:rsidRPr="00CE1757">
        <w:rPr>
          <w:rFonts w:eastAsia="Calibri"/>
          <w:i/>
          <w:color w:val="000000"/>
        </w:rPr>
        <w:t xml:space="preserve">имеет </w:t>
      </w:r>
      <w:r w:rsidR="00CE1757" w:rsidRPr="00CE1757">
        <w:rPr>
          <w:rFonts w:eastAsia="Calibri"/>
          <w:i/>
          <w:color w:val="000000"/>
        </w:rPr>
        <w:t>среднюю</w:t>
      </w:r>
      <w:r w:rsidRPr="00CE1757">
        <w:rPr>
          <w:rFonts w:eastAsia="Calibri"/>
          <w:i/>
          <w:color w:val="000000"/>
        </w:rPr>
        <w:t xml:space="preserve"> степень регулирующего воздействия.</w:t>
      </w:r>
    </w:p>
    <w:p w:rsidR="001B19CE" w:rsidRPr="009118F3" w:rsidRDefault="001B19CE" w:rsidP="001B19CE">
      <w:pPr>
        <w:autoSpaceDE w:val="0"/>
        <w:autoSpaceDN w:val="0"/>
        <w:adjustRightInd w:val="0"/>
        <w:ind w:firstLine="709"/>
        <w:jc w:val="both"/>
        <w:rPr>
          <w:rFonts w:eastAsia="Calibri"/>
        </w:rPr>
      </w:pPr>
      <w:r w:rsidRPr="009118F3">
        <w:rPr>
          <w:rFonts w:eastAsia="Calibri"/>
        </w:rPr>
        <w:t>1.9. Контактная информация исполнителя в органе-разработчике:</w:t>
      </w:r>
    </w:p>
    <w:p w:rsidR="001B19CE" w:rsidRPr="009118F3" w:rsidRDefault="001B19CE" w:rsidP="00835D19">
      <w:pPr>
        <w:autoSpaceDE w:val="0"/>
        <w:autoSpaceDN w:val="0"/>
        <w:adjustRightInd w:val="0"/>
        <w:ind w:firstLine="708"/>
        <w:jc w:val="both"/>
        <w:rPr>
          <w:rFonts w:eastAsia="Calibri"/>
        </w:rPr>
      </w:pPr>
      <w:r w:rsidRPr="009118F3">
        <w:rPr>
          <w:rFonts w:eastAsia="Calibri"/>
        </w:rPr>
        <w:t xml:space="preserve">Ф.И.О.: </w:t>
      </w:r>
      <w:proofErr w:type="spellStart"/>
      <w:r w:rsidR="00E15139" w:rsidRPr="00CE1757">
        <w:rPr>
          <w:rFonts w:eastAsia="Calibri"/>
          <w:i/>
        </w:rPr>
        <w:t>Ханюкова</w:t>
      </w:r>
      <w:proofErr w:type="spellEnd"/>
      <w:r w:rsidR="00E15139" w:rsidRPr="00CE1757">
        <w:rPr>
          <w:rFonts w:eastAsia="Calibri"/>
          <w:i/>
        </w:rPr>
        <w:t xml:space="preserve"> Марина Владиславовна</w:t>
      </w:r>
      <w:r w:rsidRPr="009118F3">
        <w:rPr>
          <w:rFonts w:eastAsia="Calibri"/>
        </w:rPr>
        <w:t>;</w:t>
      </w:r>
    </w:p>
    <w:p w:rsidR="001B19CE" w:rsidRPr="00CE1757" w:rsidRDefault="008902C1" w:rsidP="00A758E3">
      <w:pPr>
        <w:pStyle w:val="a4"/>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00835D19">
        <w:rPr>
          <w:rFonts w:ascii="Times New Roman" w:eastAsia="Calibri" w:hAnsi="Times New Roman" w:cs="Times New Roman"/>
          <w:sz w:val="24"/>
          <w:szCs w:val="24"/>
        </w:rPr>
        <w:tab/>
      </w:r>
      <w:r w:rsidR="001B19CE" w:rsidRPr="00A758E3">
        <w:rPr>
          <w:rFonts w:ascii="Times New Roman" w:eastAsia="Calibri" w:hAnsi="Times New Roman" w:cs="Times New Roman"/>
          <w:sz w:val="24"/>
          <w:szCs w:val="24"/>
        </w:rPr>
        <w:t xml:space="preserve">Должность: </w:t>
      </w:r>
      <w:r w:rsidR="00A758E3" w:rsidRPr="00CE1757">
        <w:rPr>
          <w:rFonts w:ascii="Times New Roman" w:hAnsi="Times New Roman" w:cs="Times New Roman"/>
          <w:i/>
          <w:sz w:val="24"/>
          <w:szCs w:val="24"/>
        </w:rPr>
        <w:t>Заместитель начальника отдела по экономике, управлению муниципальным имуществом и земельным отношениям администрации Богучарского муниципального района  Воронежской области</w:t>
      </w:r>
      <w:r w:rsidR="001B19CE" w:rsidRPr="00CE1757">
        <w:rPr>
          <w:rFonts w:ascii="Times New Roman" w:eastAsia="Calibri" w:hAnsi="Times New Roman" w:cs="Times New Roman"/>
          <w:i/>
          <w:sz w:val="24"/>
          <w:szCs w:val="24"/>
        </w:rPr>
        <w:t>;</w:t>
      </w:r>
    </w:p>
    <w:p w:rsidR="001B19CE" w:rsidRPr="00CE1757" w:rsidRDefault="001B19CE" w:rsidP="00835D19">
      <w:pPr>
        <w:autoSpaceDE w:val="0"/>
        <w:autoSpaceDN w:val="0"/>
        <w:adjustRightInd w:val="0"/>
        <w:ind w:firstLine="708"/>
        <w:jc w:val="both"/>
        <w:rPr>
          <w:rFonts w:eastAsia="Calibri"/>
          <w:i/>
        </w:rPr>
      </w:pPr>
      <w:r w:rsidRPr="009118F3">
        <w:rPr>
          <w:rFonts w:eastAsia="Calibri"/>
        </w:rPr>
        <w:t xml:space="preserve">Тел.: </w:t>
      </w:r>
      <w:r w:rsidR="00A758E3" w:rsidRPr="00CE1757">
        <w:rPr>
          <w:rFonts w:eastAsia="Calibri"/>
          <w:i/>
        </w:rPr>
        <w:t>8(47366) 2-15-66</w:t>
      </w:r>
      <w:r w:rsidRPr="00CE1757">
        <w:rPr>
          <w:rFonts w:eastAsia="Calibri"/>
          <w:i/>
        </w:rPr>
        <w:t>;</w:t>
      </w:r>
    </w:p>
    <w:p w:rsidR="001B19CE" w:rsidRPr="00835D19" w:rsidRDefault="001B19CE" w:rsidP="00835D19">
      <w:pPr>
        <w:autoSpaceDE w:val="0"/>
        <w:autoSpaceDN w:val="0"/>
        <w:adjustRightInd w:val="0"/>
        <w:ind w:firstLine="708"/>
        <w:jc w:val="both"/>
        <w:rPr>
          <w:rFonts w:eastAsia="Calibri"/>
          <w:i/>
        </w:rPr>
      </w:pPr>
      <w:r w:rsidRPr="009118F3">
        <w:rPr>
          <w:rFonts w:eastAsia="Calibri"/>
        </w:rPr>
        <w:t xml:space="preserve">Адрес электронной почты: </w:t>
      </w:r>
      <w:hyperlink r:id="rId5" w:history="1">
        <w:r w:rsidR="00A758E3" w:rsidRPr="00835D19">
          <w:rPr>
            <w:rStyle w:val="a6"/>
            <w:i/>
            <w:sz w:val="28"/>
            <w:szCs w:val="28"/>
            <w:lang w:val="en-US"/>
          </w:rPr>
          <w:t>ekonom</w:t>
        </w:r>
        <w:r w:rsidR="00A758E3" w:rsidRPr="00835D19">
          <w:rPr>
            <w:rStyle w:val="a6"/>
            <w:i/>
            <w:sz w:val="28"/>
            <w:szCs w:val="28"/>
          </w:rPr>
          <w:t>-</w:t>
        </w:r>
        <w:r w:rsidR="00A758E3" w:rsidRPr="00835D19">
          <w:rPr>
            <w:rStyle w:val="a6"/>
            <w:i/>
            <w:sz w:val="28"/>
            <w:szCs w:val="28"/>
            <w:lang w:val="en-US"/>
          </w:rPr>
          <w:t>boguch</w:t>
        </w:r>
        <w:r w:rsidR="00A758E3" w:rsidRPr="00835D19">
          <w:rPr>
            <w:rStyle w:val="a6"/>
            <w:i/>
            <w:sz w:val="28"/>
            <w:szCs w:val="28"/>
          </w:rPr>
          <w:t>@</w:t>
        </w:r>
        <w:r w:rsidR="00A758E3" w:rsidRPr="00835D19">
          <w:rPr>
            <w:rStyle w:val="a6"/>
            <w:i/>
            <w:sz w:val="28"/>
            <w:szCs w:val="28"/>
            <w:lang w:val="en-US"/>
          </w:rPr>
          <w:t>mail</w:t>
        </w:r>
        <w:r w:rsidR="00A758E3" w:rsidRPr="00835D19">
          <w:rPr>
            <w:rStyle w:val="a6"/>
            <w:i/>
            <w:sz w:val="28"/>
            <w:szCs w:val="28"/>
          </w:rPr>
          <w:t>.</w:t>
        </w:r>
        <w:r w:rsidR="00A758E3" w:rsidRPr="00835D19">
          <w:rPr>
            <w:rStyle w:val="a6"/>
            <w:i/>
            <w:sz w:val="28"/>
            <w:szCs w:val="28"/>
            <w:lang w:val="en-US"/>
          </w:rPr>
          <w:t>ru</w:t>
        </w:r>
      </w:hyperlink>
      <w:r w:rsidRPr="00835D19">
        <w:rPr>
          <w:rFonts w:eastAsia="Calibri"/>
          <w:i/>
        </w:rPr>
        <w:t>.</w:t>
      </w:r>
    </w:p>
    <w:p w:rsidR="001B19CE" w:rsidRPr="009118F3" w:rsidRDefault="001B19CE" w:rsidP="001B19CE">
      <w:pPr>
        <w:autoSpaceDE w:val="0"/>
        <w:autoSpaceDN w:val="0"/>
        <w:adjustRightInd w:val="0"/>
        <w:ind w:firstLine="709"/>
        <w:jc w:val="both"/>
        <w:rPr>
          <w:rFonts w:eastAsia="Calibri"/>
        </w:rPr>
      </w:pPr>
    </w:p>
    <w:p w:rsidR="001B19CE" w:rsidRDefault="001B19CE" w:rsidP="001B19CE">
      <w:pPr>
        <w:autoSpaceDE w:val="0"/>
        <w:autoSpaceDN w:val="0"/>
        <w:adjustRightInd w:val="0"/>
        <w:jc w:val="center"/>
        <w:rPr>
          <w:rFonts w:eastAsia="Calibri"/>
        </w:rPr>
      </w:pPr>
    </w:p>
    <w:p w:rsidR="001B19CE" w:rsidRPr="009118F3" w:rsidRDefault="001B19CE" w:rsidP="001B19CE">
      <w:pPr>
        <w:autoSpaceDE w:val="0"/>
        <w:autoSpaceDN w:val="0"/>
        <w:adjustRightInd w:val="0"/>
        <w:jc w:val="center"/>
        <w:rPr>
          <w:rFonts w:eastAsia="Calibri"/>
        </w:rPr>
      </w:pPr>
      <w:r w:rsidRPr="009118F3">
        <w:rPr>
          <w:rFonts w:eastAsia="Calibri"/>
        </w:rPr>
        <w:t>2. Описание проблемы,</w:t>
      </w:r>
    </w:p>
    <w:p w:rsidR="001B19CE" w:rsidRPr="009118F3" w:rsidRDefault="001B19CE" w:rsidP="001B19CE">
      <w:pPr>
        <w:autoSpaceDE w:val="0"/>
        <w:autoSpaceDN w:val="0"/>
        <w:adjustRightInd w:val="0"/>
        <w:jc w:val="center"/>
        <w:rPr>
          <w:rFonts w:eastAsia="Calibri"/>
        </w:rPr>
      </w:pPr>
      <w:r w:rsidRPr="009118F3">
        <w:rPr>
          <w:rFonts w:eastAsia="Calibri"/>
        </w:rPr>
        <w:t xml:space="preserve">на </w:t>
      </w:r>
      <w:proofErr w:type="gramStart"/>
      <w:r w:rsidRPr="009118F3">
        <w:rPr>
          <w:rFonts w:eastAsia="Calibri"/>
        </w:rPr>
        <w:t>решение</w:t>
      </w:r>
      <w:proofErr w:type="gramEnd"/>
      <w:r w:rsidRPr="009118F3">
        <w:rPr>
          <w:rFonts w:eastAsia="Calibri"/>
        </w:rPr>
        <w:t xml:space="preserve"> которой направлено предлагаемое правовое регулирование</w:t>
      </w:r>
    </w:p>
    <w:p w:rsidR="001B19CE" w:rsidRPr="009118F3" w:rsidRDefault="001B19CE" w:rsidP="001B19CE">
      <w:pPr>
        <w:autoSpaceDE w:val="0"/>
        <w:autoSpaceDN w:val="0"/>
        <w:adjustRightInd w:val="0"/>
        <w:jc w:val="center"/>
        <w:rPr>
          <w:rFonts w:eastAsia="Calibri"/>
        </w:rPr>
      </w:pPr>
    </w:p>
    <w:p w:rsidR="003638FC" w:rsidRPr="003638FC" w:rsidRDefault="001B19CE" w:rsidP="003638FC">
      <w:pPr>
        <w:ind w:firstLine="709"/>
        <w:contextualSpacing/>
        <w:jc w:val="both"/>
        <w:rPr>
          <w:rFonts w:eastAsia="Calibri"/>
          <w:i/>
        </w:rPr>
      </w:pPr>
      <w:r w:rsidRPr="009118F3">
        <w:rPr>
          <w:rFonts w:eastAsia="Calibri"/>
        </w:rPr>
        <w:t xml:space="preserve">2.1. Формулировка проблемы: </w:t>
      </w:r>
      <w:r w:rsidR="003638FC" w:rsidRPr="00F15AA9">
        <w:rPr>
          <w:rFonts w:eastAsia="Calibri"/>
          <w:i/>
        </w:rPr>
        <w:t>проект постановления является необходимым документом</w:t>
      </w:r>
      <w:r w:rsidR="003638FC" w:rsidRPr="003638FC">
        <w:rPr>
          <w:rFonts w:eastAsia="Calibri"/>
          <w:i/>
        </w:rPr>
        <w:t xml:space="preserve">, </w:t>
      </w:r>
      <w:r w:rsidR="003638FC" w:rsidRPr="003638FC">
        <w:rPr>
          <w:i/>
        </w:rPr>
        <w:t>для развития инвестиционной деятельности на территории Богучарского муниципального  района.</w:t>
      </w:r>
    </w:p>
    <w:p w:rsidR="001B19CE" w:rsidRPr="003638FC" w:rsidRDefault="001B19CE" w:rsidP="003638FC">
      <w:pPr>
        <w:ind w:firstLine="708"/>
        <w:contextualSpacing/>
        <w:jc w:val="both"/>
        <w:rPr>
          <w:rFonts w:eastAsia="Calibri"/>
          <w:i/>
        </w:rPr>
      </w:pPr>
      <w:r w:rsidRPr="003638FC">
        <w:rPr>
          <w:rFonts w:eastAsia="Calibri"/>
        </w:rPr>
        <w:t>2.2. Информация</w:t>
      </w:r>
      <w:r w:rsidRPr="009118F3">
        <w:rPr>
          <w:rFonts w:eastAsia="Calibri"/>
        </w:rPr>
        <w:t xml:space="preserve"> о возникновении, выявлении проблемы и мерах, принятых ранее для ее решения, достигнутых результатах и затраченных ресурсах: </w:t>
      </w:r>
      <w:r w:rsidR="003638FC" w:rsidRPr="00CE1757">
        <w:rPr>
          <w:rFonts w:eastAsia="Calibri"/>
          <w:i/>
        </w:rPr>
        <w:t xml:space="preserve">низкая инвестиционная активность в </w:t>
      </w:r>
      <w:proofErr w:type="spellStart"/>
      <w:r w:rsidR="003638FC" w:rsidRPr="00CE1757">
        <w:rPr>
          <w:rFonts w:eastAsia="Calibri"/>
          <w:i/>
        </w:rPr>
        <w:t>Богучарском</w:t>
      </w:r>
      <w:proofErr w:type="spellEnd"/>
      <w:r w:rsidR="003638FC" w:rsidRPr="00CE1757">
        <w:rPr>
          <w:rFonts w:eastAsia="Calibri"/>
          <w:i/>
        </w:rPr>
        <w:t xml:space="preserve"> муниципальном районе, </w:t>
      </w:r>
      <w:r w:rsidR="003638FC" w:rsidRPr="00CE1757">
        <w:rPr>
          <w:i/>
        </w:rPr>
        <w:t xml:space="preserve">нехватка благоприятных условий для </w:t>
      </w:r>
      <w:r w:rsidR="003638FC" w:rsidRPr="00CE1757">
        <w:rPr>
          <w:i/>
        </w:rPr>
        <w:lastRenderedPageBreak/>
        <w:t xml:space="preserve">обеспечения защиты прав, интересов и имущества участников инвестиционной деятельности, несовершенна нормативно правовая база инвестиционной деятельности в </w:t>
      </w:r>
      <w:proofErr w:type="spellStart"/>
      <w:r w:rsidR="003638FC" w:rsidRPr="00CE1757">
        <w:rPr>
          <w:i/>
        </w:rPr>
        <w:t>Богучарском</w:t>
      </w:r>
      <w:proofErr w:type="spellEnd"/>
      <w:r w:rsidR="003638FC" w:rsidRPr="00CE1757">
        <w:rPr>
          <w:i/>
        </w:rPr>
        <w:t xml:space="preserve">  муниципальном районе</w:t>
      </w:r>
      <w:r w:rsidR="00835D19">
        <w:rPr>
          <w:rFonts w:eastAsia="Calibri"/>
          <w:i/>
        </w:rPr>
        <w:t>.</w:t>
      </w:r>
    </w:p>
    <w:p w:rsidR="001B19CE" w:rsidRPr="00CE1757" w:rsidRDefault="001B19CE" w:rsidP="001B19CE">
      <w:pPr>
        <w:autoSpaceDE w:val="0"/>
        <w:autoSpaceDN w:val="0"/>
        <w:adjustRightInd w:val="0"/>
        <w:ind w:firstLine="709"/>
        <w:jc w:val="both"/>
        <w:rPr>
          <w:rFonts w:eastAsia="Calibri"/>
          <w:i/>
        </w:rPr>
      </w:pPr>
      <w:r w:rsidRPr="009118F3">
        <w:rPr>
          <w:rFonts w:eastAsia="Calibri"/>
        </w:rPr>
        <w:t xml:space="preserve">2.3. Социальные группы, заинтересованные в устранении проблемы, их количественная оценка: </w:t>
      </w:r>
      <w:r w:rsidR="00E90420" w:rsidRPr="00CE1757">
        <w:rPr>
          <w:i/>
        </w:rPr>
        <w:t>предпринимательские сообщества, индивидуальные пр</w:t>
      </w:r>
      <w:r w:rsidR="00835D19">
        <w:rPr>
          <w:i/>
        </w:rPr>
        <w:t>едприниматели, юридические лица.</w:t>
      </w:r>
    </w:p>
    <w:p w:rsidR="001B19CE" w:rsidRPr="00CE1757" w:rsidRDefault="001B19CE" w:rsidP="001B19CE">
      <w:pPr>
        <w:ind w:firstLine="709"/>
        <w:contextualSpacing/>
        <w:jc w:val="both"/>
        <w:rPr>
          <w:rFonts w:eastAsia="Calibri"/>
          <w:i/>
          <w:color w:val="000000"/>
        </w:rPr>
      </w:pPr>
      <w:r w:rsidRPr="009118F3">
        <w:rPr>
          <w:rFonts w:eastAsia="Calibri"/>
          <w:color w:val="000000"/>
        </w:rPr>
        <w:t>2.4. Характеристика негативных эффектов, возникающ</w:t>
      </w:r>
      <w:r w:rsidR="00ED32E4">
        <w:rPr>
          <w:rFonts w:eastAsia="Calibri"/>
          <w:color w:val="000000"/>
        </w:rPr>
        <w:t xml:space="preserve">их в связи с наличием проблемы, </w:t>
      </w:r>
      <w:r w:rsidR="00E90420">
        <w:rPr>
          <w:rFonts w:eastAsia="Calibri"/>
          <w:color w:val="000000"/>
        </w:rPr>
        <w:t xml:space="preserve">их количественная оценка: </w:t>
      </w:r>
      <w:r w:rsidR="00E90420" w:rsidRPr="00CE1757">
        <w:rPr>
          <w:i/>
        </w:rPr>
        <w:t>снижение инвестиционной привлекательности Богучарского муниципального района</w:t>
      </w:r>
      <w:r w:rsidR="00835D19">
        <w:rPr>
          <w:rFonts w:eastAsia="Calibri"/>
          <w:i/>
          <w:color w:val="000000"/>
        </w:rPr>
        <w:t>.</w:t>
      </w:r>
    </w:p>
    <w:p w:rsidR="00230D7F" w:rsidRDefault="001B19CE" w:rsidP="00230D7F">
      <w:pPr>
        <w:autoSpaceDE w:val="0"/>
        <w:autoSpaceDN w:val="0"/>
        <w:adjustRightInd w:val="0"/>
        <w:ind w:firstLine="709"/>
        <w:jc w:val="both"/>
      </w:pPr>
      <w:r w:rsidRPr="00CE1757">
        <w:rPr>
          <w:rFonts w:eastAsia="Calibri"/>
          <w:color w:val="000000"/>
        </w:rPr>
        <w:t>2.5. Причины</w:t>
      </w:r>
      <w:r w:rsidRPr="009118F3">
        <w:rPr>
          <w:rFonts w:eastAsia="Calibri"/>
          <w:color w:val="000000"/>
        </w:rPr>
        <w:t xml:space="preserve"> возникновения проблемы и факторы, поддерживающие ее существование: </w:t>
      </w:r>
      <w:r w:rsidR="00230D7F" w:rsidRPr="00CE1757">
        <w:rPr>
          <w:i/>
        </w:rPr>
        <w:t>отсутствие четких правил регламентирующих взаимоотношений</w:t>
      </w:r>
      <w:r w:rsidR="00230D7F">
        <w:t xml:space="preserve">; </w:t>
      </w:r>
    </w:p>
    <w:p w:rsidR="001B19CE" w:rsidRPr="00CE1757" w:rsidRDefault="001B19CE" w:rsidP="00230D7F">
      <w:pPr>
        <w:autoSpaceDE w:val="0"/>
        <w:autoSpaceDN w:val="0"/>
        <w:adjustRightInd w:val="0"/>
        <w:ind w:firstLine="709"/>
        <w:jc w:val="both"/>
        <w:rPr>
          <w:rFonts w:eastAsia="Calibri"/>
          <w:i/>
        </w:rPr>
      </w:pPr>
      <w:r w:rsidRPr="009118F3">
        <w:rPr>
          <w:rFonts w:eastAsia="Calibri"/>
        </w:rPr>
        <w:t xml:space="preserve">2.6. </w:t>
      </w:r>
      <w:proofErr w:type="gramStart"/>
      <w:r w:rsidRPr="009118F3">
        <w:rPr>
          <w:rFonts w:eastAsia="Calibri"/>
        </w:rPr>
        <w:t xml:space="preserve">Причины невозможности решения проблемы участниками соответствующих отношений самостоятельно, без вмешательства государства: </w:t>
      </w:r>
      <w:r w:rsidR="00115355">
        <w:rPr>
          <w:rFonts w:eastAsia="Calibri"/>
        </w:rPr>
        <w:t xml:space="preserve"> </w:t>
      </w:r>
      <w:r w:rsidR="00115355" w:rsidRPr="00CE1757">
        <w:rPr>
          <w:i/>
        </w:rPr>
        <w:t>отсутствие вышеуказанных процедур не позволяет структурным подразделениям администрации Богучарского муниципального района гарантировать субъектам инвестиционной деятельности обеспечение равных прав при осуществлении инвестиционной деятельности, что не соответствует требованиям ст.20 Федерального закона Российской Федерации от 25.02.1999г №39-Ф3 «Об инвестиционной деятельности в Российской Федерации, осуществляемой в форме капитальных вложений»</w:t>
      </w:r>
      <w:r w:rsidRPr="00CE1757">
        <w:rPr>
          <w:rFonts w:eastAsia="Calibri"/>
          <w:i/>
        </w:rPr>
        <w:t>.</w:t>
      </w:r>
      <w:proofErr w:type="gramEnd"/>
    </w:p>
    <w:p w:rsidR="001B19CE" w:rsidRPr="009118F3" w:rsidRDefault="001B19CE" w:rsidP="001B19CE">
      <w:pPr>
        <w:autoSpaceDE w:val="0"/>
        <w:autoSpaceDN w:val="0"/>
        <w:adjustRightInd w:val="0"/>
        <w:ind w:firstLine="708"/>
        <w:jc w:val="both"/>
        <w:rPr>
          <w:rFonts w:eastAsia="Calibri"/>
          <w:color w:val="000000"/>
        </w:rPr>
      </w:pPr>
      <w:r w:rsidRPr="009118F3">
        <w:rPr>
          <w:rFonts w:eastAsia="Calibri"/>
          <w:color w:val="000000"/>
        </w:rPr>
        <w:t xml:space="preserve">2.7. Опыт решения </w:t>
      </w:r>
      <w:proofErr w:type="gramStart"/>
      <w:r w:rsidRPr="009118F3">
        <w:rPr>
          <w:rFonts w:eastAsia="Calibri"/>
          <w:color w:val="000000"/>
        </w:rPr>
        <w:t>аналогичных проблем</w:t>
      </w:r>
      <w:proofErr w:type="gramEnd"/>
      <w:r w:rsidRPr="009118F3">
        <w:rPr>
          <w:rFonts w:eastAsia="Calibri"/>
          <w:color w:val="000000"/>
        </w:rPr>
        <w:t xml:space="preserve"> в других муниципальных образованиях: </w:t>
      </w:r>
      <w:r w:rsidR="00F1102A" w:rsidRPr="00CE1757">
        <w:rPr>
          <w:rFonts w:eastAsia="Calibri"/>
          <w:i/>
          <w:color w:val="000000"/>
        </w:rPr>
        <w:t>существует в других муниципальных образованиях</w:t>
      </w:r>
      <w:r w:rsidR="00835D19">
        <w:rPr>
          <w:rFonts w:eastAsia="Calibri"/>
          <w:color w:val="000000"/>
        </w:rPr>
        <w:t>.</w:t>
      </w:r>
    </w:p>
    <w:p w:rsidR="001B19CE" w:rsidRPr="009118F3" w:rsidRDefault="001B19CE" w:rsidP="001B19CE">
      <w:pPr>
        <w:autoSpaceDE w:val="0"/>
        <w:autoSpaceDN w:val="0"/>
        <w:adjustRightInd w:val="0"/>
        <w:ind w:firstLine="709"/>
        <w:jc w:val="both"/>
        <w:rPr>
          <w:rFonts w:eastAsia="Calibri"/>
        </w:rPr>
      </w:pPr>
      <w:r w:rsidRPr="00230D7F">
        <w:rPr>
          <w:rFonts w:eastAsia="Calibri"/>
        </w:rPr>
        <w:t>2.</w:t>
      </w:r>
      <w:r w:rsidR="00F1102A" w:rsidRPr="00230D7F">
        <w:rPr>
          <w:rFonts w:eastAsia="Calibri"/>
        </w:rPr>
        <w:t xml:space="preserve">8. Иная информация о проблеме: </w:t>
      </w:r>
      <w:r w:rsidR="00F1102A" w:rsidRPr="00CE1757">
        <w:rPr>
          <w:rFonts w:eastAsia="Calibri"/>
          <w:i/>
        </w:rPr>
        <w:t>отсутствует</w:t>
      </w:r>
      <w:r w:rsidR="00835D19">
        <w:rPr>
          <w:rFonts w:eastAsia="Calibri"/>
        </w:rPr>
        <w:t>.</w:t>
      </w:r>
    </w:p>
    <w:p w:rsidR="001B19CE" w:rsidRPr="009118F3" w:rsidRDefault="001B19CE" w:rsidP="001B19CE">
      <w:pPr>
        <w:autoSpaceDE w:val="0"/>
        <w:autoSpaceDN w:val="0"/>
        <w:adjustRightInd w:val="0"/>
        <w:ind w:firstLine="709"/>
        <w:jc w:val="both"/>
        <w:rPr>
          <w:rFonts w:eastAsia="Calibri"/>
        </w:rPr>
      </w:pPr>
      <w:bookmarkStart w:id="0" w:name="Par65"/>
      <w:bookmarkEnd w:id="0"/>
      <w:r w:rsidRPr="009118F3">
        <w:rPr>
          <w:rFonts w:eastAsia="Calibri"/>
        </w:rPr>
        <w:t>3. Определение целей предлагаемого правового регулирования и индикаторов для оценки их достижения:</w:t>
      </w:r>
    </w:p>
    <w:p w:rsidR="001B19CE" w:rsidRPr="009118F3" w:rsidRDefault="001B19CE" w:rsidP="001B19CE">
      <w:pPr>
        <w:autoSpaceDE w:val="0"/>
        <w:autoSpaceDN w:val="0"/>
        <w:adjustRightInd w:val="0"/>
        <w:ind w:firstLine="709"/>
        <w:jc w:val="both"/>
        <w:rPr>
          <w:rFonts w:eastAsia="Calibri"/>
        </w:rPr>
      </w:pPr>
    </w:p>
    <w:tbl>
      <w:tblPr>
        <w:tblW w:w="9289" w:type="dxa"/>
        <w:tblInd w:w="62" w:type="dxa"/>
        <w:tblLayout w:type="fixed"/>
        <w:tblCellMar>
          <w:left w:w="28" w:type="dxa"/>
          <w:right w:w="28" w:type="dxa"/>
        </w:tblCellMar>
        <w:tblLook w:val="0000"/>
      </w:tblPr>
      <w:tblGrid>
        <w:gridCol w:w="4361"/>
        <w:gridCol w:w="1984"/>
        <w:gridCol w:w="2944"/>
      </w:tblGrid>
      <w:tr w:rsidR="001B19CE" w:rsidRPr="009118F3" w:rsidTr="00CF6123">
        <w:tc>
          <w:tcPr>
            <w:tcW w:w="4361" w:type="dxa"/>
            <w:tcBorders>
              <w:top w:val="single" w:sz="4" w:space="0" w:color="auto"/>
              <w:left w:val="single" w:sz="4" w:space="0" w:color="auto"/>
              <w:bottom w:val="single" w:sz="4" w:space="0" w:color="auto"/>
              <w:right w:val="single" w:sz="4" w:space="0" w:color="auto"/>
            </w:tcBorders>
            <w:vAlign w:val="center"/>
          </w:tcPr>
          <w:p w:rsidR="001B19CE" w:rsidRPr="009118F3" w:rsidRDefault="001B19CE" w:rsidP="00CF6123">
            <w:pPr>
              <w:autoSpaceDE w:val="0"/>
              <w:autoSpaceDN w:val="0"/>
              <w:adjustRightInd w:val="0"/>
              <w:jc w:val="center"/>
              <w:rPr>
                <w:rFonts w:eastAsia="Calibri"/>
                <w:bCs/>
                <w:sz w:val="20"/>
                <w:szCs w:val="20"/>
              </w:rPr>
            </w:pPr>
            <w:r w:rsidRPr="009118F3">
              <w:rPr>
                <w:rFonts w:eastAsia="Calibri"/>
                <w:bCs/>
                <w:sz w:val="20"/>
                <w:szCs w:val="20"/>
              </w:rPr>
              <w:t>3.1. Цели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1B19CE" w:rsidRPr="009118F3" w:rsidRDefault="001B19CE" w:rsidP="00CF6123">
            <w:pPr>
              <w:autoSpaceDE w:val="0"/>
              <w:autoSpaceDN w:val="0"/>
              <w:adjustRightInd w:val="0"/>
              <w:jc w:val="center"/>
              <w:rPr>
                <w:rFonts w:eastAsia="Calibri"/>
                <w:bCs/>
                <w:sz w:val="20"/>
                <w:szCs w:val="20"/>
              </w:rPr>
            </w:pPr>
            <w:r w:rsidRPr="009118F3">
              <w:rPr>
                <w:rFonts w:eastAsia="Calibri"/>
                <w:bCs/>
                <w:sz w:val="20"/>
                <w:szCs w:val="20"/>
              </w:rPr>
              <w:t>3.2. Сроки достижения целей предлагаемого правового регулирования</w:t>
            </w:r>
          </w:p>
        </w:tc>
        <w:tc>
          <w:tcPr>
            <w:tcW w:w="2944" w:type="dxa"/>
            <w:tcBorders>
              <w:top w:val="single" w:sz="4" w:space="0" w:color="auto"/>
              <w:left w:val="single" w:sz="4" w:space="0" w:color="auto"/>
              <w:bottom w:val="single" w:sz="4" w:space="0" w:color="auto"/>
              <w:right w:val="single" w:sz="4" w:space="0" w:color="auto"/>
            </w:tcBorders>
            <w:vAlign w:val="center"/>
          </w:tcPr>
          <w:p w:rsidR="001B19CE" w:rsidRPr="009118F3" w:rsidRDefault="001B19CE" w:rsidP="00CF6123">
            <w:pPr>
              <w:autoSpaceDE w:val="0"/>
              <w:autoSpaceDN w:val="0"/>
              <w:adjustRightInd w:val="0"/>
              <w:jc w:val="center"/>
              <w:rPr>
                <w:rFonts w:eastAsia="Calibri"/>
                <w:bCs/>
                <w:sz w:val="20"/>
                <w:szCs w:val="20"/>
              </w:rPr>
            </w:pPr>
            <w:r w:rsidRPr="009118F3">
              <w:rPr>
                <w:rFonts w:eastAsia="Calibri"/>
                <w:bCs/>
                <w:sz w:val="20"/>
                <w:szCs w:val="20"/>
              </w:rPr>
              <w:t>3.3. Периодичность мониторинга достижения целей предлагаемого правового регулирования</w:t>
            </w:r>
          </w:p>
        </w:tc>
      </w:tr>
      <w:tr w:rsidR="001B19CE" w:rsidRPr="002535F7" w:rsidTr="00CF6123">
        <w:tc>
          <w:tcPr>
            <w:tcW w:w="4361" w:type="dxa"/>
            <w:tcBorders>
              <w:top w:val="single" w:sz="4" w:space="0" w:color="auto"/>
              <w:left w:val="single" w:sz="4" w:space="0" w:color="auto"/>
              <w:bottom w:val="single" w:sz="4" w:space="0" w:color="auto"/>
              <w:right w:val="single" w:sz="4" w:space="0" w:color="auto"/>
            </w:tcBorders>
            <w:vAlign w:val="center"/>
          </w:tcPr>
          <w:p w:rsidR="001B19CE" w:rsidRPr="00C843C3" w:rsidRDefault="00C843C3" w:rsidP="00CF6123">
            <w:pPr>
              <w:autoSpaceDE w:val="0"/>
              <w:autoSpaceDN w:val="0"/>
              <w:adjustRightInd w:val="0"/>
              <w:jc w:val="center"/>
              <w:rPr>
                <w:rFonts w:eastAsia="Calibri"/>
                <w:bCs/>
                <w:i/>
                <w:sz w:val="20"/>
                <w:szCs w:val="20"/>
                <w:highlight w:val="yellow"/>
              </w:rPr>
            </w:pPr>
            <w:r w:rsidRPr="00C843C3">
              <w:rPr>
                <w:rFonts w:eastAsia="Calibri"/>
                <w:bCs/>
                <w:i/>
                <w:sz w:val="20"/>
                <w:szCs w:val="20"/>
              </w:rPr>
              <w:t xml:space="preserve">Утверждение положения об инвестиционной деятельности </w:t>
            </w:r>
          </w:p>
        </w:tc>
        <w:tc>
          <w:tcPr>
            <w:tcW w:w="1984" w:type="dxa"/>
            <w:tcBorders>
              <w:top w:val="single" w:sz="4" w:space="0" w:color="auto"/>
              <w:left w:val="single" w:sz="4" w:space="0" w:color="auto"/>
              <w:bottom w:val="single" w:sz="4" w:space="0" w:color="auto"/>
              <w:right w:val="single" w:sz="4" w:space="0" w:color="auto"/>
            </w:tcBorders>
            <w:vAlign w:val="center"/>
          </w:tcPr>
          <w:p w:rsidR="001B19CE" w:rsidRPr="00047120" w:rsidRDefault="00047120" w:rsidP="00CF6123">
            <w:pPr>
              <w:autoSpaceDE w:val="0"/>
              <w:autoSpaceDN w:val="0"/>
              <w:adjustRightInd w:val="0"/>
              <w:jc w:val="center"/>
              <w:rPr>
                <w:rFonts w:eastAsia="Calibri"/>
                <w:bCs/>
                <w:i/>
                <w:sz w:val="20"/>
                <w:szCs w:val="20"/>
                <w:highlight w:val="yellow"/>
              </w:rPr>
            </w:pPr>
            <w:r w:rsidRPr="00047120">
              <w:rPr>
                <w:rFonts w:eastAsia="Calibri"/>
                <w:bCs/>
                <w:i/>
                <w:sz w:val="20"/>
                <w:szCs w:val="20"/>
              </w:rPr>
              <w:t>2019</w:t>
            </w:r>
          </w:p>
        </w:tc>
        <w:tc>
          <w:tcPr>
            <w:tcW w:w="2944" w:type="dxa"/>
            <w:tcBorders>
              <w:top w:val="single" w:sz="4" w:space="0" w:color="auto"/>
              <w:left w:val="single" w:sz="4" w:space="0" w:color="auto"/>
              <w:bottom w:val="single" w:sz="4" w:space="0" w:color="auto"/>
              <w:right w:val="single" w:sz="4" w:space="0" w:color="auto"/>
            </w:tcBorders>
            <w:vAlign w:val="center"/>
          </w:tcPr>
          <w:p w:rsidR="001B19CE" w:rsidRPr="002535F7" w:rsidRDefault="00047120" w:rsidP="00CF6123">
            <w:pPr>
              <w:autoSpaceDE w:val="0"/>
              <w:autoSpaceDN w:val="0"/>
              <w:adjustRightInd w:val="0"/>
              <w:jc w:val="center"/>
              <w:rPr>
                <w:rFonts w:eastAsia="Calibri"/>
                <w:bCs/>
                <w:sz w:val="20"/>
                <w:szCs w:val="20"/>
                <w:highlight w:val="yellow"/>
              </w:rPr>
            </w:pPr>
            <w:r w:rsidRPr="00047120">
              <w:rPr>
                <w:rFonts w:eastAsia="Calibri"/>
                <w:bCs/>
                <w:sz w:val="20"/>
                <w:szCs w:val="20"/>
              </w:rPr>
              <w:t>-</w:t>
            </w:r>
          </w:p>
        </w:tc>
      </w:tr>
      <w:tr w:rsidR="001B19CE" w:rsidRPr="002535F7" w:rsidTr="00CF6123">
        <w:tc>
          <w:tcPr>
            <w:tcW w:w="4361" w:type="dxa"/>
            <w:tcBorders>
              <w:top w:val="single" w:sz="4" w:space="0" w:color="auto"/>
              <w:left w:val="single" w:sz="4" w:space="0" w:color="auto"/>
              <w:bottom w:val="single" w:sz="4" w:space="0" w:color="auto"/>
              <w:right w:val="single" w:sz="4" w:space="0" w:color="auto"/>
            </w:tcBorders>
            <w:vAlign w:val="center"/>
          </w:tcPr>
          <w:p w:rsidR="001B19CE" w:rsidRPr="002535F7" w:rsidRDefault="001B19CE" w:rsidP="00CF6123">
            <w:pPr>
              <w:autoSpaceDE w:val="0"/>
              <w:autoSpaceDN w:val="0"/>
              <w:adjustRightInd w:val="0"/>
              <w:jc w:val="center"/>
              <w:rPr>
                <w:rFonts w:eastAsia="Calibri"/>
                <w:bCs/>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vAlign w:val="center"/>
          </w:tcPr>
          <w:p w:rsidR="001B19CE" w:rsidRPr="002535F7" w:rsidRDefault="001B19CE" w:rsidP="00CF6123">
            <w:pPr>
              <w:autoSpaceDE w:val="0"/>
              <w:autoSpaceDN w:val="0"/>
              <w:adjustRightInd w:val="0"/>
              <w:jc w:val="center"/>
              <w:rPr>
                <w:rFonts w:eastAsia="Calibri"/>
                <w:bCs/>
                <w:sz w:val="20"/>
                <w:szCs w:val="20"/>
                <w:highlight w:val="yellow"/>
              </w:rPr>
            </w:pPr>
          </w:p>
        </w:tc>
        <w:tc>
          <w:tcPr>
            <w:tcW w:w="2944" w:type="dxa"/>
            <w:tcBorders>
              <w:top w:val="single" w:sz="4" w:space="0" w:color="auto"/>
              <w:left w:val="single" w:sz="4" w:space="0" w:color="auto"/>
              <w:bottom w:val="single" w:sz="4" w:space="0" w:color="auto"/>
              <w:right w:val="single" w:sz="4" w:space="0" w:color="auto"/>
            </w:tcBorders>
            <w:vAlign w:val="center"/>
          </w:tcPr>
          <w:p w:rsidR="001B19CE" w:rsidRPr="002535F7" w:rsidRDefault="001B19CE" w:rsidP="00CF6123">
            <w:pPr>
              <w:autoSpaceDE w:val="0"/>
              <w:autoSpaceDN w:val="0"/>
              <w:adjustRightInd w:val="0"/>
              <w:jc w:val="center"/>
              <w:rPr>
                <w:rFonts w:eastAsia="Calibri"/>
                <w:bCs/>
                <w:sz w:val="20"/>
                <w:szCs w:val="20"/>
                <w:highlight w:val="yellow"/>
              </w:rPr>
            </w:pPr>
          </w:p>
        </w:tc>
      </w:tr>
      <w:tr w:rsidR="001B19CE" w:rsidRPr="002535F7" w:rsidTr="00CF6123">
        <w:tc>
          <w:tcPr>
            <w:tcW w:w="4361" w:type="dxa"/>
            <w:tcBorders>
              <w:top w:val="single" w:sz="4" w:space="0" w:color="auto"/>
              <w:left w:val="single" w:sz="4" w:space="0" w:color="auto"/>
              <w:bottom w:val="single" w:sz="4" w:space="0" w:color="auto"/>
              <w:right w:val="single" w:sz="4" w:space="0" w:color="auto"/>
            </w:tcBorders>
            <w:vAlign w:val="center"/>
          </w:tcPr>
          <w:p w:rsidR="001B19CE" w:rsidRPr="002535F7" w:rsidRDefault="001B19CE" w:rsidP="00CF6123">
            <w:pPr>
              <w:autoSpaceDE w:val="0"/>
              <w:autoSpaceDN w:val="0"/>
              <w:adjustRightInd w:val="0"/>
              <w:jc w:val="center"/>
              <w:rPr>
                <w:rFonts w:eastAsia="Calibri"/>
                <w:bCs/>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vAlign w:val="center"/>
          </w:tcPr>
          <w:p w:rsidR="001B19CE" w:rsidRPr="002535F7" w:rsidRDefault="001B19CE" w:rsidP="00CF6123">
            <w:pPr>
              <w:autoSpaceDE w:val="0"/>
              <w:autoSpaceDN w:val="0"/>
              <w:adjustRightInd w:val="0"/>
              <w:jc w:val="center"/>
              <w:rPr>
                <w:rFonts w:eastAsia="Calibri"/>
                <w:bCs/>
                <w:sz w:val="20"/>
                <w:szCs w:val="20"/>
                <w:highlight w:val="yellow"/>
              </w:rPr>
            </w:pPr>
          </w:p>
        </w:tc>
        <w:tc>
          <w:tcPr>
            <w:tcW w:w="2944" w:type="dxa"/>
            <w:tcBorders>
              <w:top w:val="single" w:sz="4" w:space="0" w:color="auto"/>
              <w:left w:val="single" w:sz="4" w:space="0" w:color="auto"/>
              <w:bottom w:val="single" w:sz="4" w:space="0" w:color="auto"/>
              <w:right w:val="single" w:sz="4" w:space="0" w:color="auto"/>
            </w:tcBorders>
            <w:vAlign w:val="center"/>
          </w:tcPr>
          <w:p w:rsidR="001B19CE" w:rsidRPr="002535F7" w:rsidRDefault="001B19CE" w:rsidP="00CF6123">
            <w:pPr>
              <w:autoSpaceDE w:val="0"/>
              <w:autoSpaceDN w:val="0"/>
              <w:adjustRightInd w:val="0"/>
              <w:jc w:val="center"/>
              <w:rPr>
                <w:rFonts w:eastAsia="Calibri"/>
                <w:bCs/>
                <w:sz w:val="20"/>
                <w:szCs w:val="20"/>
                <w:highlight w:val="yellow"/>
              </w:rPr>
            </w:pPr>
          </w:p>
        </w:tc>
      </w:tr>
    </w:tbl>
    <w:p w:rsidR="001B19CE" w:rsidRPr="002535F7" w:rsidRDefault="001B19CE" w:rsidP="001B19CE">
      <w:pPr>
        <w:autoSpaceDE w:val="0"/>
        <w:autoSpaceDN w:val="0"/>
        <w:adjustRightInd w:val="0"/>
        <w:ind w:firstLine="709"/>
        <w:jc w:val="both"/>
        <w:rPr>
          <w:rFonts w:eastAsia="Calibri"/>
          <w:highlight w:val="yellow"/>
        </w:rPr>
      </w:pPr>
    </w:p>
    <w:p w:rsidR="001B19CE" w:rsidRPr="00047120" w:rsidRDefault="001B19CE" w:rsidP="00047120">
      <w:pPr>
        <w:autoSpaceDE w:val="0"/>
        <w:autoSpaceDN w:val="0"/>
        <w:adjustRightInd w:val="0"/>
        <w:ind w:firstLine="709"/>
        <w:jc w:val="both"/>
        <w:rPr>
          <w:rFonts w:eastAsia="Calibri"/>
          <w:i/>
        </w:rPr>
      </w:pPr>
      <w:r w:rsidRPr="009118F3">
        <w:rPr>
          <w:rFonts w:eastAsia="Calibri"/>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r w:rsidR="00047120" w:rsidRPr="00047120">
        <w:rPr>
          <w:i/>
          <w:szCs w:val="28"/>
        </w:rPr>
        <w:t>Федеральный закон от 06.10.2003 г. №131-ФЗ «Об общих принципах организации органов местного самоуправления в Российской Федерации», Федеральный закон от 25.02.1999 г. № 39-ФЗ «Об инвестиционной деятельности в Российской   Федерации, осуществляемой в форме капитальных вложений»</w:t>
      </w:r>
      <w:r w:rsidR="00835D19">
        <w:rPr>
          <w:i/>
          <w:szCs w:val="28"/>
        </w:rPr>
        <w:t>.</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52"/>
        <w:gridCol w:w="2693"/>
        <w:gridCol w:w="1843"/>
        <w:gridCol w:w="1701"/>
      </w:tblGrid>
      <w:tr w:rsidR="001B19CE" w:rsidRPr="009118F3" w:rsidTr="00CF6123">
        <w:tc>
          <w:tcPr>
            <w:tcW w:w="3052" w:type="dxa"/>
            <w:vAlign w:val="center"/>
          </w:tcPr>
          <w:p w:rsidR="001B19CE" w:rsidRPr="009118F3" w:rsidRDefault="001B19CE" w:rsidP="00CF6123">
            <w:pPr>
              <w:autoSpaceDE w:val="0"/>
              <w:autoSpaceDN w:val="0"/>
              <w:adjustRightInd w:val="0"/>
              <w:jc w:val="center"/>
              <w:rPr>
                <w:rFonts w:eastAsia="Calibri"/>
                <w:bCs/>
                <w:sz w:val="20"/>
                <w:szCs w:val="20"/>
              </w:rPr>
            </w:pPr>
            <w:r w:rsidRPr="009118F3">
              <w:rPr>
                <w:rFonts w:eastAsia="Calibri"/>
                <w:bCs/>
                <w:sz w:val="20"/>
                <w:szCs w:val="20"/>
              </w:rPr>
              <w:t>3.5. Цели предлагаемого правового регулирования</w:t>
            </w:r>
          </w:p>
        </w:tc>
        <w:tc>
          <w:tcPr>
            <w:tcW w:w="2693" w:type="dxa"/>
            <w:vAlign w:val="center"/>
          </w:tcPr>
          <w:p w:rsidR="001B19CE" w:rsidRPr="009118F3" w:rsidRDefault="001B19CE" w:rsidP="00CF6123">
            <w:pPr>
              <w:autoSpaceDE w:val="0"/>
              <w:autoSpaceDN w:val="0"/>
              <w:adjustRightInd w:val="0"/>
              <w:jc w:val="center"/>
              <w:rPr>
                <w:rFonts w:eastAsia="Calibri"/>
                <w:bCs/>
                <w:sz w:val="20"/>
                <w:szCs w:val="20"/>
              </w:rPr>
            </w:pPr>
            <w:r w:rsidRPr="009118F3">
              <w:rPr>
                <w:rFonts w:eastAsia="Calibri"/>
                <w:bCs/>
                <w:sz w:val="20"/>
                <w:szCs w:val="20"/>
              </w:rPr>
              <w:t>3.6. Индикаторы достижения целей предлагаемого правового регулирования</w:t>
            </w:r>
          </w:p>
        </w:tc>
        <w:tc>
          <w:tcPr>
            <w:tcW w:w="1843" w:type="dxa"/>
            <w:vAlign w:val="center"/>
          </w:tcPr>
          <w:p w:rsidR="001B19CE" w:rsidRPr="009118F3" w:rsidRDefault="001B19CE" w:rsidP="00CF6123">
            <w:pPr>
              <w:autoSpaceDE w:val="0"/>
              <w:autoSpaceDN w:val="0"/>
              <w:adjustRightInd w:val="0"/>
              <w:jc w:val="center"/>
              <w:rPr>
                <w:rFonts w:eastAsia="Calibri"/>
                <w:bCs/>
                <w:sz w:val="20"/>
                <w:szCs w:val="20"/>
              </w:rPr>
            </w:pPr>
            <w:r w:rsidRPr="009118F3">
              <w:rPr>
                <w:rFonts w:eastAsia="Calibri"/>
                <w:bCs/>
                <w:sz w:val="20"/>
                <w:szCs w:val="20"/>
              </w:rPr>
              <w:t>3.7. Ед. измерения индикаторов</w:t>
            </w:r>
          </w:p>
        </w:tc>
        <w:tc>
          <w:tcPr>
            <w:tcW w:w="1701" w:type="dxa"/>
            <w:vAlign w:val="center"/>
          </w:tcPr>
          <w:p w:rsidR="001B19CE" w:rsidRPr="009118F3" w:rsidRDefault="001B19CE" w:rsidP="00CF6123">
            <w:pPr>
              <w:autoSpaceDE w:val="0"/>
              <w:autoSpaceDN w:val="0"/>
              <w:adjustRightInd w:val="0"/>
              <w:jc w:val="center"/>
              <w:rPr>
                <w:rFonts w:eastAsia="Calibri"/>
                <w:bCs/>
                <w:sz w:val="20"/>
                <w:szCs w:val="20"/>
              </w:rPr>
            </w:pPr>
            <w:r w:rsidRPr="009118F3">
              <w:rPr>
                <w:rFonts w:eastAsia="Calibri"/>
                <w:bCs/>
                <w:sz w:val="20"/>
                <w:szCs w:val="20"/>
              </w:rPr>
              <w:t>3.8. Целевые значения индикаторов по годам</w:t>
            </w:r>
          </w:p>
        </w:tc>
      </w:tr>
      <w:tr w:rsidR="001B19CE" w:rsidRPr="009118F3" w:rsidTr="00CF6123">
        <w:tc>
          <w:tcPr>
            <w:tcW w:w="3052" w:type="dxa"/>
            <w:vAlign w:val="center"/>
          </w:tcPr>
          <w:p w:rsidR="001B19CE" w:rsidRPr="009118F3" w:rsidRDefault="00047120" w:rsidP="00CF6123">
            <w:pPr>
              <w:autoSpaceDE w:val="0"/>
              <w:autoSpaceDN w:val="0"/>
              <w:adjustRightInd w:val="0"/>
              <w:jc w:val="center"/>
              <w:rPr>
                <w:rFonts w:eastAsia="Calibri"/>
                <w:bCs/>
                <w:sz w:val="20"/>
                <w:szCs w:val="20"/>
              </w:rPr>
            </w:pPr>
            <w:r w:rsidRPr="00C843C3">
              <w:rPr>
                <w:rFonts w:eastAsia="Calibri"/>
                <w:bCs/>
                <w:i/>
                <w:sz w:val="20"/>
                <w:szCs w:val="20"/>
              </w:rPr>
              <w:t>Утверждение положения об инвестиционной деятельности</w:t>
            </w:r>
          </w:p>
        </w:tc>
        <w:tc>
          <w:tcPr>
            <w:tcW w:w="2693" w:type="dxa"/>
            <w:vAlign w:val="center"/>
          </w:tcPr>
          <w:p w:rsidR="001B19CE" w:rsidRPr="00047120" w:rsidRDefault="00047120" w:rsidP="00CF6123">
            <w:pPr>
              <w:autoSpaceDE w:val="0"/>
              <w:autoSpaceDN w:val="0"/>
              <w:adjustRightInd w:val="0"/>
              <w:jc w:val="center"/>
              <w:rPr>
                <w:rFonts w:eastAsia="Calibri"/>
                <w:bCs/>
                <w:i/>
                <w:sz w:val="20"/>
                <w:szCs w:val="20"/>
              </w:rPr>
            </w:pPr>
            <w:r w:rsidRPr="00047120">
              <w:rPr>
                <w:rFonts w:eastAsia="Calibri"/>
                <w:bCs/>
                <w:i/>
                <w:sz w:val="20"/>
                <w:szCs w:val="20"/>
              </w:rPr>
              <w:t>Срок принятия решения о сопровождении инвестиционного проекта</w:t>
            </w:r>
          </w:p>
        </w:tc>
        <w:tc>
          <w:tcPr>
            <w:tcW w:w="1843" w:type="dxa"/>
            <w:vAlign w:val="center"/>
          </w:tcPr>
          <w:p w:rsidR="001B19CE" w:rsidRPr="00047120" w:rsidRDefault="00047120" w:rsidP="00CF6123">
            <w:pPr>
              <w:autoSpaceDE w:val="0"/>
              <w:autoSpaceDN w:val="0"/>
              <w:adjustRightInd w:val="0"/>
              <w:jc w:val="center"/>
              <w:rPr>
                <w:rFonts w:eastAsia="Calibri"/>
                <w:bCs/>
                <w:i/>
                <w:sz w:val="20"/>
                <w:szCs w:val="20"/>
              </w:rPr>
            </w:pPr>
            <w:r>
              <w:rPr>
                <w:rFonts w:eastAsia="Calibri"/>
                <w:bCs/>
                <w:i/>
                <w:sz w:val="20"/>
                <w:szCs w:val="20"/>
              </w:rPr>
              <w:t>%</w:t>
            </w:r>
          </w:p>
        </w:tc>
        <w:tc>
          <w:tcPr>
            <w:tcW w:w="1701" w:type="dxa"/>
            <w:vAlign w:val="center"/>
          </w:tcPr>
          <w:p w:rsidR="001B19CE" w:rsidRPr="00047120" w:rsidRDefault="00047120" w:rsidP="00047120">
            <w:pPr>
              <w:autoSpaceDE w:val="0"/>
              <w:autoSpaceDN w:val="0"/>
              <w:adjustRightInd w:val="0"/>
              <w:jc w:val="center"/>
              <w:rPr>
                <w:rFonts w:eastAsia="Calibri"/>
                <w:bCs/>
                <w:i/>
                <w:sz w:val="20"/>
                <w:szCs w:val="20"/>
              </w:rPr>
            </w:pPr>
            <w:r w:rsidRPr="00047120">
              <w:rPr>
                <w:rFonts w:eastAsia="Calibri"/>
                <w:bCs/>
                <w:i/>
                <w:sz w:val="20"/>
                <w:szCs w:val="20"/>
              </w:rPr>
              <w:t xml:space="preserve">Не </w:t>
            </w:r>
            <w:r>
              <w:rPr>
                <w:rFonts w:eastAsia="Calibri"/>
                <w:bCs/>
                <w:i/>
                <w:sz w:val="20"/>
                <w:szCs w:val="20"/>
              </w:rPr>
              <w:t>менее</w:t>
            </w:r>
            <w:r w:rsidRPr="00047120">
              <w:rPr>
                <w:rFonts w:eastAsia="Calibri"/>
                <w:bCs/>
                <w:i/>
                <w:sz w:val="20"/>
                <w:szCs w:val="20"/>
              </w:rPr>
              <w:t xml:space="preserve"> 5</w:t>
            </w:r>
          </w:p>
        </w:tc>
      </w:tr>
    </w:tbl>
    <w:p w:rsidR="001B19CE" w:rsidRPr="009118F3" w:rsidRDefault="001B19CE" w:rsidP="001B19CE">
      <w:pPr>
        <w:autoSpaceDE w:val="0"/>
        <w:autoSpaceDN w:val="0"/>
        <w:adjustRightInd w:val="0"/>
        <w:ind w:firstLine="709"/>
        <w:jc w:val="both"/>
        <w:rPr>
          <w:rFonts w:eastAsia="Calibri"/>
        </w:rPr>
      </w:pPr>
    </w:p>
    <w:p w:rsidR="001B19CE" w:rsidRPr="009118F3" w:rsidRDefault="001B19CE" w:rsidP="001B19CE">
      <w:pPr>
        <w:autoSpaceDE w:val="0"/>
        <w:autoSpaceDN w:val="0"/>
        <w:adjustRightInd w:val="0"/>
        <w:ind w:firstLine="709"/>
        <w:jc w:val="both"/>
        <w:rPr>
          <w:rFonts w:eastAsia="Calibri"/>
        </w:rPr>
      </w:pPr>
      <w:r w:rsidRPr="009118F3">
        <w:rPr>
          <w:rFonts w:eastAsia="Calibri"/>
        </w:rPr>
        <w:t>3.</w:t>
      </w:r>
      <w:r w:rsidR="00047120">
        <w:rPr>
          <w:rFonts w:eastAsia="Calibri"/>
        </w:rPr>
        <w:t>9</w:t>
      </w:r>
      <w:r w:rsidRPr="009118F3">
        <w:rPr>
          <w:rFonts w:eastAsia="Calibri"/>
        </w:rPr>
        <w:t>. Оценка затрат на проведение мониторинга достижения целей предлага</w:t>
      </w:r>
      <w:r w:rsidR="00230D7F">
        <w:rPr>
          <w:rFonts w:eastAsia="Calibri"/>
        </w:rPr>
        <w:t>емого правового регулирования:</w:t>
      </w:r>
      <w:r w:rsidR="00230D7F" w:rsidRPr="00230D7F">
        <w:t xml:space="preserve"> </w:t>
      </w:r>
      <w:r w:rsidR="00230D7F" w:rsidRPr="00CE1757">
        <w:rPr>
          <w:i/>
        </w:rPr>
        <w:t>затраты отсутствуют</w:t>
      </w:r>
      <w:r w:rsidRPr="009118F3">
        <w:rPr>
          <w:rFonts w:eastAsia="Calibri"/>
        </w:rPr>
        <w:t>.</w:t>
      </w:r>
    </w:p>
    <w:p w:rsidR="001B19CE" w:rsidRPr="009118F3" w:rsidRDefault="001B19CE" w:rsidP="001B19CE">
      <w:pPr>
        <w:autoSpaceDE w:val="0"/>
        <w:autoSpaceDN w:val="0"/>
        <w:adjustRightInd w:val="0"/>
        <w:ind w:firstLine="709"/>
        <w:jc w:val="both"/>
        <w:rPr>
          <w:rFonts w:eastAsia="Calibri"/>
        </w:rPr>
      </w:pPr>
      <w:r w:rsidRPr="009118F3">
        <w:rPr>
          <w:rFonts w:eastAsia="Calibri"/>
        </w:rPr>
        <w:t>4. Качественная характеристика и оценка численности потенциальных адресатов предлагаемого правового регулирования (их групп):</w:t>
      </w:r>
    </w:p>
    <w:p w:rsidR="001B19CE" w:rsidRPr="009118F3" w:rsidRDefault="001B19CE" w:rsidP="001B19CE">
      <w:pPr>
        <w:autoSpaceDE w:val="0"/>
        <w:autoSpaceDN w:val="0"/>
        <w:adjustRightInd w:val="0"/>
        <w:jc w:val="both"/>
        <w:rPr>
          <w:rFonts w:eastAsia="Calibri"/>
          <w:b/>
          <w:bCs/>
        </w:rPr>
      </w:pPr>
    </w:p>
    <w:tbl>
      <w:tblPr>
        <w:tblW w:w="9289" w:type="dxa"/>
        <w:tblInd w:w="62" w:type="dxa"/>
        <w:tblLayout w:type="fixed"/>
        <w:tblCellMar>
          <w:left w:w="28" w:type="dxa"/>
          <w:right w:w="28" w:type="dxa"/>
        </w:tblCellMar>
        <w:tblLook w:val="0000"/>
      </w:tblPr>
      <w:tblGrid>
        <w:gridCol w:w="3761"/>
        <w:gridCol w:w="2409"/>
        <w:gridCol w:w="3119"/>
      </w:tblGrid>
      <w:tr w:rsidR="001B19CE" w:rsidRPr="009118F3" w:rsidTr="00CF6123">
        <w:tc>
          <w:tcPr>
            <w:tcW w:w="3761" w:type="dxa"/>
            <w:tcBorders>
              <w:top w:val="single" w:sz="4" w:space="0" w:color="auto"/>
              <w:left w:val="single" w:sz="4" w:space="0" w:color="auto"/>
              <w:bottom w:val="single" w:sz="4" w:space="0" w:color="auto"/>
              <w:right w:val="single" w:sz="4" w:space="0" w:color="auto"/>
            </w:tcBorders>
            <w:vAlign w:val="center"/>
          </w:tcPr>
          <w:p w:rsidR="001B19CE" w:rsidRPr="009118F3" w:rsidRDefault="001B19CE" w:rsidP="00CF6123">
            <w:pPr>
              <w:autoSpaceDE w:val="0"/>
              <w:autoSpaceDN w:val="0"/>
              <w:adjustRightInd w:val="0"/>
              <w:jc w:val="center"/>
              <w:rPr>
                <w:rFonts w:eastAsia="Calibri"/>
                <w:bCs/>
                <w:sz w:val="20"/>
                <w:szCs w:val="20"/>
              </w:rPr>
            </w:pPr>
            <w:bookmarkStart w:id="1" w:name="Par121"/>
            <w:bookmarkEnd w:id="1"/>
            <w:r w:rsidRPr="009118F3">
              <w:rPr>
                <w:rFonts w:eastAsia="Calibri"/>
                <w:bCs/>
                <w:sz w:val="20"/>
                <w:szCs w:val="20"/>
              </w:rPr>
              <w:lastRenderedPageBreak/>
              <w:t>4.1. Группы потенциальных адресатов предлагаемого правового регулирования (краткое описание их качественных характеристик)</w:t>
            </w:r>
          </w:p>
        </w:tc>
        <w:tc>
          <w:tcPr>
            <w:tcW w:w="2409" w:type="dxa"/>
            <w:tcBorders>
              <w:top w:val="single" w:sz="4" w:space="0" w:color="auto"/>
              <w:left w:val="single" w:sz="4" w:space="0" w:color="auto"/>
              <w:bottom w:val="single" w:sz="4" w:space="0" w:color="auto"/>
              <w:right w:val="single" w:sz="4" w:space="0" w:color="auto"/>
            </w:tcBorders>
            <w:vAlign w:val="center"/>
          </w:tcPr>
          <w:p w:rsidR="001B19CE" w:rsidRPr="009118F3" w:rsidRDefault="001B19CE" w:rsidP="00CF6123">
            <w:pPr>
              <w:autoSpaceDE w:val="0"/>
              <w:autoSpaceDN w:val="0"/>
              <w:adjustRightInd w:val="0"/>
              <w:jc w:val="center"/>
              <w:rPr>
                <w:rFonts w:eastAsia="Calibri"/>
                <w:bCs/>
                <w:sz w:val="20"/>
                <w:szCs w:val="20"/>
              </w:rPr>
            </w:pPr>
            <w:r w:rsidRPr="009118F3">
              <w:rPr>
                <w:rFonts w:eastAsia="Calibri"/>
                <w:bCs/>
                <w:sz w:val="20"/>
                <w:szCs w:val="20"/>
              </w:rPr>
              <w:t>4.2. Количество участников группы</w:t>
            </w:r>
          </w:p>
        </w:tc>
        <w:tc>
          <w:tcPr>
            <w:tcW w:w="3119" w:type="dxa"/>
            <w:tcBorders>
              <w:top w:val="single" w:sz="4" w:space="0" w:color="auto"/>
              <w:left w:val="single" w:sz="4" w:space="0" w:color="auto"/>
              <w:bottom w:val="single" w:sz="4" w:space="0" w:color="auto"/>
              <w:right w:val="single" w:sz="4" w:space="0" w:color="auto"/>
            </w:tcBorders>
            <w:vAlign w:val="center"/>
          </w:tcPr>
          <w:p w:rsidR="001B19CE" w:rsidRPr="009118F3" w:rsidRDefault="001B19CE" w:rsidP="00CF6123">
            <w:pPr>
              <w:autoSpaceDE w:val="0"/>
              <w:autoSpaceDN w:val="0"/>
              <w:adjustRightInd w:val="0"/>
              <w:jc w:val="center"/>
              <w:rPr>
                <w:rFonts w:eastAsia="Calibri"/>
                <w:bCs/>
                <w:sz w:val="20"/>
                <w:szCs w:val="20"/>
              </w:rPr>
            </w:pPr>
            <w:r w:rsidRPr="009118F3">
              <w:rPr>
                <w:rFonts w:eastAsia="Calibri"/>
                <w:bCs/>
                <w:sz w:val="20"/>
                <w:szCs w:val="20"/>
              </w:rPr>
              <w:t>4.3. Источники данных</w:t>
            </w:r>
          </w:p>
        </w:tc>
      </w:tr>
      <w:tr w:rsidR="001B19CE" w:rsidRPr="009118F3" w:rsidTr="00CF6123">
        <w:tc>
          <w:tcPr>
            <w:tcW w:w="3761" w:type="dxa"/>
            <w:tcBorders>
              <w:top w:val="single" w:sz="4" w:space="0" w:color="auto"/>
              <w:left w:val="single" w:sz="4" w:space="0" w:color="auto"/>
              <w:bottom w:val="single" w:sz="4" w:space="0" w:color="auto"/>
              <w:right w:val="single" w:sz="4" w:space="0" w:color="auto"/>
            </w:tcBorders>
            <w:vAlign w:val="center"/>
          </w:tcPr>
          <w:p w:rsidR="001B19CE" w:rsidRPr="00CE1757" w:rsidRDefault="00230D7F" w:rsidP="00230D7F">
            <w:pPr>
              <w:autoSpaceDE w:val="0"/>
              <w:autoSpaceDN w:val="0"/>
              <w:adjustRightInd w:val="0"/>
              <w:ind w:firstLine="709"/>
              <w:jc w:val="center"/>
              <w:rPr>
                <w:rFonts w:eastAsia="Calibri"/>
                <w:b/>
                <w:i/>
              </w:rPr>
            </w:pPr>
            <w:r w:rsidRPr="00CE1757">
              <w:rPr>
                <w:i/>
              </w:rPr>
              <w:t>Инвесторы, реализующие инвестиционные проекты на территории Богучарского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vAlign w:val="center"/>
          </w:tcPr>
          <w:p w:rsidR="001B19CE" w:rsidRPr="009118F3" w:rsidRDefault="00230D7F" w:rsidP="00CF6123">
            <w:pPr>
              <w:autoSpaceDE w:val="0"/>
              <w:autoSpaceDN w:val="0"/>
              <w:adjustRightInd w:val="0"/>
              <w:jc w:val="center"/>
              <w:rPr>
                <w:rFonts w:eastAsia="Calibri"/>
                <w:bCs/>
                <w:color w:val="000000"/>
                <w:sz w:val="20"/>
                <w:szCs w:val="20"/>
              </w:rPr>
            </w:pPr>
            <w:r>
              <w:rPr>
                <w:rFonts w:eastAsia="Calibri"/>
                <w:bCs/>
                <w:color w:val="000000"/>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rsidR="001B19CE" w:rsidRPr="00CE1757" w:rsidRDefault="00C843C3" w:rsidP="00CF6123">
            <w:pPr>
              <w:autoSpaceDE w:val="0"/>
              <w:autoSpaceDN w:val="0"/>
              <w:adjustRightInd w:val="0"/>
              <w:jc w:val="center"/>
              <w:rPr>
                <w:rFonts w:eastAsia="Calibri"/>
                <w:bCs/>
                <w:i/>
                <w:color w:val="000000"/>
                <w:sz w:val="20"/>
                <w:szCs w:val="20"/>
              </w:rPr>
            </w:pPr>
            <w:r>
              <w:rPr>
                <w:i/>
              </w:rPr>
              <w:t>-</w:t>
            </w:r>
          </w:p>
        </w:tc>
      </w:tr>
      <w:tr w:rsidR="001B19CE" w:rsidRPr="009118F3" w:rsidTr="00CF6123">
        <w:tc>
          <w:tcPr>
            <w:tcW w:w="3761" w:type="dxa"/>
            <w:tcBorders>
              <w:top w:val="single" w:sz="4" w:space="0" w:color="auto"/>
              <w:left w:val="single" w:sz="4" w:space="0" w:color="auto"/>
              <w:bottom w:val="single" w:sz="4" w:space="0" w:color="auto"/>
              <w:right w:val="single" w:sz="4" w:space="0" w:color="auto"/>
            </w:tcBorders>
            <w:vAlign w:val="center"/>
          </w:tcPr>
          <w:p w:rsidR="001B19CE" w:rsidRPr="009118F3" w:rsidRDefault="001B19CE" w:rsidP="00CF6123">
            <w:pPr>
              <w:autoSpaceDE w:val="0"/>
              <w:autoSpaceDN w:val="0"/>
              <w:adjustRightInd w:val="0"/>
              <w:ind w:firstLine="709"/>
              <w:jc w:val="center"/>
              <w:rPr>
                <w:rFonts w:eastAsia="Calibri"/>
                <w:b/>
              </w:rPr>
            </w:pPr>
          </w:p>
        </w:tc>
        <w:tc>
          <w:tcPr>
            <w:tcW w:w="2409" w:type="dxa"/>
            <w:tcBorders>
              <w:top w:val="single" w:sz="4" w:space="0" w:color="auto"/>
              <w:left w:val="single" w:sz="4" w:space="0" w:color="auto"/>
              <w:bottom w:val="single" w:sz="4" w:space="0" w:color="auto"/>
              <w:right w:val="single" w:sz="4" w:space="0" w:color="auto"/>
            </w:tcBorders>
            <w:vAlign w:val="center"/>
          </w:tcPr>
          <w:p w:rsidR="001B19CE" w:rsidRPr="009118F3" w:rsidRDefault="001B19CE" w:rsidP="00CF6123">
            <w:pPr>
              <w:autoSpaceDE w:val="0"/>
              <w:autoSpaceDN w:val="0"/>
              <w:adjustRightInd w:val="0"/>
              <w:jc w:val="center"/>
              <w:rPr>
                <w:rFonts w:eastAsia="Calibri"/>
                <w:bCs/>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1B19CE" w:rsidRPr="009118F3" w:rsidRDefault="001B19CE" w:rsidP="00CF6123">
            <w:pPr>
              <w:autoSpaceDE w:val="0"/>
              <w:autoSpaceDN w:val="0"/>
              <w:adjustRightInd w:val="0"/>
              <w:jc w:val="center"/>
              <w:rPr>
                <w:rFonts w:eastAsia="Calibri"/>
                <w:bCs/>
                <w:color w:val="000000"/>
                <w:sz w:val="20"/>
                <w:szCs w:val="20"/>
              </w:rPr>
            </w:pPr>
          </w:p>
        </w:tc>
      </w:tr>
    </w:tbl>
    <w:p w:rsidR="001B19CE" w:rsidRPr="009118F3" w:rsidRDefault="001B19CE" w:rsidP="001B19CE">
      <w:pPr>
        <w:autoSpaceDE w:val="0"/>
        <w:autoSpaceDN w:val="0"/>
        <w:adjustRightInd w:val="0"/>
        <w:ind w:firstLine="709"/>
        <w:jc w:val="both"/>
        <w:rPr>
          <w:rFonts w:eastAsia="Calibri"/>
        </w:rPr>
      </w:pPr>
    </w:p>
    <w:p w:rsidR="001B19CE" w:rsidRPr="002535F7" w:rsidRDefault="001B19CE" w:rsidP="001B19CE">
      <w:pPr>
        <w:autoSpaceDE w:val="0"/>
        <w:autoSpaceDN w:val="0"/>
        <w:adjustRightInd w:val="0"/>
        <w:ind w:firstLine="709"/>
        <w:jc w:val="both"/>
        <w:rPr>
          <w:rFonts w:eastAsia="Calibri"/>
          <w:highlight w:val="yellow"/>
        </w:rPr>
      </w:pPr>
      <w:r w:rsidRPr="009118F3">
        <w:rPr>
          <w:rFonts w:eastAsia="Calibri"/>
        </w:rPr>
        <w:t>5. Изменение функций (полномочий, обязанностей, прав) органов местного самоуправления, а также порядка их реализации в связи с введением предлаг</w:t>
      </w:r>
      <w:r w:rsidR="00047120">
        <w:rPr>
          <w:rFonts w:eastAsia="Calibri"/>
        </w:rPr>
        <w:t xml:space="preserve">аемого правового регулирования: </w:t>
      </w:r>
      <w:r w:rsidR="00047120" w:rsidRPr="00047120">
        <w:rPr>
          <w:rFonts w:eastAsia="Calibri"/>
          <w:i/>
        </w:rPr>
        <w:t>не требуется</w:t>
      </w:r>
      <w:r w:rsidRPr="009118F3">
        <w:rPr>
          <w:rFonts w:eastAsia="Calibri"/>
        </w:rPr>
        <w:t>.</w:t>
      </w:r>
      <w:bookmarkStart w:id="2" w:name="Par148"/>
      <w:bookmarkEnd w:id="2"/>
    </w:p>
    <w:p w:rsidR="001B19CE" w:rsidRDefault="001B19CE" w:rsidP="001B19CE">
      <w:pPr>
        <w:autoSpaceDE w:val="0"/>
        <w:autoSpaceDN w:val="0"/>
        <w:adjustRightInd w:val="0"/>
        <w:ind w:firstLine="709"/>
        <w:jc w:val="both"/>
        <w:rPr>
          <w:rFonts w:eastAsia="Calibri"/>
        </w:rPr>
      </w:pPr>
      <w:bookmarkStart w:id="3" w:name="Par139"/>
      <w:bookmarkEnd w:id="3"/>
    </w:p>
    <w:p w:rsidR="00047120" w:rsidRPr="00047120" w:rsidRDefault="001B19CE" w:rsidP="00047120">
      <w:pPr>
        <w:autoSpaceDE w:val="0"/>
        <w:autoSpaceDN w:val="0"/>
        <w:adjustRightInd w:val="0"/>
        <w:ind w:firstLine="709"/>
        <w:jc w:val="both"/>
        <w:rPr>
          <w:rFonts w:eastAsia="Calibri"/>
        </w:rPr>
      </w:pPr>
      <w:r w:rsidRPr="009118F3">
        <w:rPr>
          <w:rFonts w:eastAsia="Calibri"/>
        </w:rPr>
        <w:t>6. Оценка дополнительных расходов (доходов) местного бюджета, связанных с введением предлага</w:t>
      </w:r>
      <w:r w:rsidR="00047120">
        <w:rPr>
          <w:rFonts w:eastAsia="Calibri"/>
        </w:rPr>
        <w:t xml:space="preserve">емого правового регулирования: </w:t>
      </w:r>
      <w:r w:rsidR="00047120" w:rsidRPr="001D4696">
        <w:rPr>
          <w:rFonts w:eastAsia="Calibri"/>
          <w:i/>
        </w:rPr>
        <w:t>дополнительных расходов местного бюджета не требуется.</w:t>
      </w:r>
    </w:p>
    <w:p w:rsidR="001B19CE" w:rsidRDefault="001B19CE" w:rsidP="001B19CE">
      <w:pPr>
        <w:autoSpaceDE w:val="0"/>
        <w:autoSpaceDN w:val="0"/>
        <w:adjustRightInd w:val="0"/>
        <w:ind w:firstLine="709"/>
        <w:jc w:val="both"/>
        <w:rPr>
          <w:rFonts w:eastAsia="Calibri"/>
        </w:rPr>
      </w:pPr>
    </w:p>
    <w:p w:rsidR="001B19CE" w:rsidRPr="009118F3" w:rsidRDefault="001B19CE" w:rsidP="001B19CE">
      <w:pPr>
        <w:autoSpaceDE w:val="0"/>
        <w:autoSpaceDN w:val="0"/>
        <w:adjustRightInd w:val="0"/>
        <w:ind w:firstLine="709"/>
        <w:jc w:val="both"/>
        <w:rPr>
          <w:rFonts w:eastAsia="Calibri"/>
        </w:rPr>
      </w:pPr>
      <w:r w:rsidRPr="009118F3">
        <w:rPr>
          <w:rFonts w:eastAsia="Calibri"/>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1B19CE" w:rsidRPr="009118F3" w:rsidRDefault="001B19CE" w:rsidP="001B19CE">
      <w:pPr>
        <w:autoSpaceDE w:val="0"/>
        <w:autoSpaceDN w:val="0"/>
        <w:adjustRightInd w:val="0"/>
        <w:spacing w:line="264" w:lineRule="auto"/>
        <w:jc w:val="both"/>
        <w:rPr>
          <w:rFonts w:eastAsia="Calibri"/>
        </w:rPr>
      </w:pPr>
    </w:p>
    <w:tbl>
      <w:tblPr>
        <w:tblW w:w="9351" w:type="dxa"/>
        <w:tblLayout w:type="fixed"/>
        <w:tblCellMar>
          <w:top w:w="102" w:type="dxa"/>
          <w:left w:w="62" w:type="dxa"/>
          <w:bottom w:w="102" w:type="dxa"/>
          <w:right w:w="62" w:type="dxa"/>
        </w:tblCellMar>
        <w:tblLook w:val="0000"/>
      </w:tblPr>
      <w:tblGrid>
        <w:gridCol w:w="1980"/>
        <w:gridCol w:w="3685"/>
        <w:gridCol w:w="1910"/>
        <w:gridCol w:w="1776"/>
      </w:tblGrid>
      <w:tr w:rsidR="001B19CE" w:rsidRPr="009118F3" w:rsidTr="00CF6123">
        <w:tc>
          <w:tcPr>
            <w:tcW w:w="1980" w:type="dxa"/>
            <w:tcBorders>
              <w:top w:val="single" w:sz="4" w:space="0" w:color="auto"/>
              <w:left w:val="single" w:sz="4" w:space="0" w:color="auto"/>
              <w:bottom w:val="single" w:sz="4" w:space="0" w:color="auto"/>
              <w:right w:val="single" w:sz="4" w:space="0" w:color="auto"/>
            </w:tcBorders>
            <w:vAlign w:val="center"/>
          </w:tcPr>
          <w:p w:rsidR="001B19CE" w:rsidRPr="009118F3" w:rsidRDefault="001B19CE" w:rsidP="00CF6123">
            <w:pPr>
              <w:widowControl w:val="0"/>
              <w:autoSpaceDE w:val="0"/>
              <w:autoSpaceDN w:val="0"/>
              <w:adjustRightInd w:val="0"/>
              <w:jc w:val="center"/>
              <w:rPr>
                <w:rFonts w:eastAsia="Calibri"/>
                <w:bCs/>
                <w:iCs/>
                <w:sz w:val="20"/>
                <w:szCs w:val="20"/>
              </w:rPr>
            </w:pPr>
            <w:r w:rsidRPr="009118F3">
              <w:rPr>
                <w:rFonts w:eastAsia="Calibri"/>
                <w:bCs/>
                <w:iCs/>
                <w:sz w:val="20"/>
                <w:szCs w:val="20"/>
              </w:rPr>
              <w:t xml:space="preserve">7.1. </w:t>
            </w:r>
            <w:proofErr w:type="gramStart"/>
            <w:r w:rsidRPr="009118F3">
              <w:rPr>
                <w:rFonts w:eastAsia="Calibri"/>
                <w:bCs/>
                <w:iCs/>
                <w:sz w:val="20"/>
                <w:szCs w:val="20"/>
              </w:rPr>
              <w:t>Группы потенциальных адресатов предлагаемого правового регулирования)</w:t>
            </w:r>
            <w:proofErr w:type="gramEnd"/>
          </w:p>
        </w:tc>
        <w:tc>
          <w:tcPr>
            <w:tcW w:w="3685" w:type="dxa"/>
            <w:tcBorders>
              <w:top w:val="single" w:sz="4" w:space="0" w:color="auto"/>
              <w:left w:val="single" w:sz="4" w:space="0" w:color="auto"/>
              <w:bottom w:val="single" w:sz="4" w:space="0" w:color="auto"/>
              <w:right w:val="single" w:sz="4" w:space="0" w:color="auto"/>
            </w:tcBorders>
            <w:vAlign w:val="center"/>
          </w:tcPr>
          <w:p w:rsidR="001B19CE" w:rsidRPr="009118F3" w:rsidRDefault="001B19CE" w:rsidP="00CF6123">
            <w:pPr>
              <w:widowControl w:val="0"/>
              <w:autoSpaceDE w:val="0"/>
              <w:autoSpaceDN w:val="0"/>
              <w:adjustRightInd w:val="0"/>
              <w:jc w:val="center"/>
              <w:rPr>
                <w:rFonts w:eastAsia="Calibri"/>
                <w:bCs/>
                <w:iCs/>
                <w:sz w:val="20"/>
                <w:szCs w:val="20"/>
              </w:rPr>
            </w:pPr>
            <w:r w:rsidRPr="009118F3">
              <w:rPr>
                <w:rFonts w:eastAsia="Calibri"/>
                <w:bCs/>
                <w:iCs/>
                <w:sz w:val="20"/>
                <w:szCs w:val="20"/>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соответствующего положения проекта НПА)</w:t>
            </w:r>
          </w:p>
        </w:tc>
        <w:tc>
          <w:tcPr>
            <w:tcW w:w="1910" w:type="dxa"/>
            <w:tcBorders>
              <w:top w:val="single" w:sz="4" w:space="0" w:color="auto"/>
              <w:left w:val="single" w:sz="4" w:space="0" w:color="auto"/>
              <w:bottom w:val="single" w:sz="4" w:space="0" w:color="auto"/>
              <w:right w:val="single" w:sz="4" w:space="0" w:color="auto"/>
            </w:tcBorders>
            <w:vAlign w:val="center"/>
          </w:tcPr>
          <w:p w:rsidR="001B19CE" w:rsidRPr="009118F3" w:rsidRDefault="001B19CE" w:rsidP="00CF6123">
            <w:pPr>
              <w:widowControl w:val="0"/>
              <w:autoSpaceDE w:val="0"/>
              <w:autoSpaceDN w:val="0"/>
              <w:adjustRightInd w:val="0"/>
              <w:jc w:val="center"/>
              <w:rPr>
                <w:rFonts w:eastAsia="Calibri"/>
                <w:bCs/>
                <w:iCs/>
                <w:sz w:val="20"/>
                <w:szCs w:val="20"/>
              </w:rPr>
            </w:pPr>
            <w:r w:rsidRPr="009118F3">
              <w:rPr>
                <w:rFonts w:eastAsia="Calibri"/>
                <w:bCs/>
                <w:iCs/>
                <w:sz w:val="20"/>
                <w:szCs w:val="20"/>
              </w:rPr>
              <w:t>7.3. Описание расходов и возможных доходов, связанных с введением предлагаемого правового регулирования</w:t>
            </w:r>
          </w:p>
        </w:tc>
        <w:tc>
          <w:tcPr>
            <w:tcW w:w="1776" w:type="dxa"/>
            <w:tcBorders>
              <w:top w:val="single" w:sz="4" w:space="0" w:color="auto"/>
              <w:left w:val="single" w:sz="4" w:space="0" w:color="auto"/>
              <w:bottom w:val="single" w:sz="4" w:space="0" w:color="auto"/>
              <w:right w:val="single" w:sz="4" w:space="0" w:color="auto"/>
            </w:tcBorders>
            <w:vAlign w:val="center"/>
          </w:tcPr>
          <w:p w:rsidR="001B19CE" w:rsidRPr="009118F3" w:rsidRDefault="001B19CE" w:rsidP="00CF6123">
            <w:pPr>
              <w:widowControl w:val="0"/>
              <w:autoSpaceDE w:val="0"/>
              <w:autoSpaceDN w:val="0"/>
              <w:adjustRightInd w:val="0"/>
              <w:jc w:val="center"/>
              <w:rPr>
                <w:rFonts w:eastAsia="Calibri"/>
                <w:bCs/>
                <w:iCs/>
                <w:sz w:val="20"/>
                <w:szCs w:val="20"/>
              </w:rPr>
            </w:pPr>
            <w:r w:rsidRPr="009118F3">
              <w:rPr>
                <w:rFonts w:eastAsia="Calibri"/>
                <w:bCs/>
                <w:iCs/>
                <w:sz w:val="20"/>
                <w:szCs w:val="20"/>
              </w:rPr>
              <w:t xml:space="preserve">7.4. Количественная оценка </w:t>
            </w:r>
          </w:p>
        </w:tc>
      </w:tr>
      <w:tr w:rsidR="001B19CE" w:rsidRPr="009118F3" w:rsidTr="00CF6123">
        <w:tc>
          <w:tcPr>
            <w:tcW w:w="1980" w:type="dxa"/>
            <w:tcBorders>
              <w:top w:val="single" w:sz="4" w:space="0" w:color="auto"/>
              <w:left w:val="single" w:sz="4" w:space="0" w:color="auto"/>
              <w:bottom w:val="single" w:sz="4" w:space="0" w:color="auto"/>
              <w:right w:val="single" w:sz="4" w:space="0" w:color="auto"/>
            </w:tcBorders>
            <w:vAlign w:val="center"/>
          </w:tcPr>
          <w:p w:rsidR="001B19CE" w:rsidRPr="00047120" w:rsidRDefault="00047120" w:rsidP="00CF6123">
            <w:pPr>
              <w:widowControl w:val="0"/>
              <w:autoSpaceDE w:val="0"/>
              <w:autoSpaceDN w:val="0"/>
              <w:adjustRightInd w:val="0"/>
              <w:jc w:val="center"/>
              <w:rPr>
                <w:rFonts w:eastAsia="Calibri"/>
                <w:bCs/>
                <w:i/>
                <w:iCs/>
                <w:sz w:val="20"/>
                <w:szCs w:val="20"/>
              </w:rPr>
            </w:pPr>
            <w:r w:rsidRPr="00047120">
              <w:rPr>
                <w:rFonts w:eastAsia="Calibri"/>
                <w:bCs/>
                <w:i/>
                <w:iCs/>
                <w:sz w:val="20"/>
                <w:szCs w:val="20"/>
              </w:rPr>
              <w:t>Субъекты инвестиционной деятельности</w:t>
            </w:r>
          </w:p>
        </w:tc>
        <w:tc>
          <w:tcPr>
            <w:tcW w:w="3685" w:type="dxa"/>
            <w:tcBorders>
              <w:top w:val="single" w:sz="4" w:space="0" w:color="auto"/>
              <w:left w:val="single" w:sz="4" w:space="0" w:color="auto"/>
              <w:bottom w:val="single" w:sz="4" w:space="0" w:color="auto"/>
              <w:right w:val="single" w:sz="4" w:space="0" w:color="auto"/>
            </w:tcBorders>
            <w:vAlign w:val="center"/>
          </w:tcPr>
          <w:p w:rsidR="001B19CE" w:rsidRPr="00047120" w:rsidRDefault="00047120" w:rsidP="00CF6123">
            <w:pPr>
              <w:widowControl w:val="0"/>
              <w:autoSpaceDE w:val="0"/>
              <w:autoSpaceDN w:val="0"/>
              <w:adjustRightInd w:val="0"/>
              <w:jc w:val="center"/>
              <w:rPr>
                <w:rFonts w:eastAsia="Calibri"/>
                <w:bCs/>
                <w:i/>
                <w:iCs/>
                <w:sz w:val="20"/>
                <w:szCs w:val="20"/>
              </w:rPr>
            </w:pPr>
            <w:r w:rsidRPr="00047120">
              <w:rPr>
                <w:rFonts w:eastAsia="Calibri"/>
                <w:bCs/>
                <w:i/>
                <w:iCs/>
                <w:sz w:val="20"/>
                <w:szCs w:val="20"/>
              </w:rPr>
              <w:t>Не вводятся</w:t>
            </w:r>
          </w:p>
        </w:tc>
        <w:tc>
          <w:tcPr>
            <w:tcW w:w="1910" w:type="dxa"/>
            <w:tcBorders>
              <w:top w:val="single" w:sz="4" w:space="0" w:color="auto"/>
              <w:left w:val="single" w:sz="4" w:space="0" w:color="auto"/>
              <w:bottom w:val="single" w:sz="4" w:space="0" w:color="auto"/>
              <w:right w:val="single" w:sz="4" w:space="0" w:color="auto"/>
            </w:tcBorders>
            <w:vAlign w:val="center"/>
          </w:tcPr>
          <w:p w:rsidR="001B19CE" w:rsidRPr="00047120" w:rsidRDefault="00047120" w:rsidP="00CF6123">
            <w:pPr>
              <w:widowControl w:val="0"/>
              <w:autoSpaceDE w:val="0"/>
              <w:autoSpaceDN w:val="0"/>
              <w:adjustRightInd w:val="0"/>
              <w:jc w:val="center"/>
              <w:rPr>
                <w:rFonts w:eastAsia="Calibri"/>
                <w:bCs/>
                <w:i/>
                <w:iCs/>
                <w:sz w:val="20"/>
                <w:szCs w:val="20"/>
              </w:rPr>
            </w:pPr>
            <w:r w:rsidRPr="00047120">
              <w:rPr>
                <w:rFonts w:eastAsia="Calibri"/>
                <w:bCs/>
                <w:i/>
                <w:iCs/>
                <w:sz w:val="20"/>
                <w:szCs w:val="20"/>
              </w:rPr>
              <w:t>Не предусмотрены</w:t>
            </w:r>
          </w:p>
        </w:tc>
        <w:tc>
          <w:tcPr>
            <w:tcW w:w="1776" w:type="dxa"/>
            <w:tcBorders>
              <w:top w:val="single" w:sz="4" w:space="0" w:color="auto"/>
              <w:left w:val="single" w:sz="4" w:space="0" w:color="auto"/>
              <w:bottom w:val="single" w:sz="4" w:space="0" w:color="auto"/>
              <w:right w:val="single" w:sz="4" w:space="0" w:color="auto"/>
            </w:tcBorders>
            <w:vAlign w:val="center"/>
          </w:tcPr>
          <w:p w:rsidR="001B19CE" w:rsidRPr="009118F3" w:rsidRDefault="00047120" w:rsidP="00CF6123">
            <w:pPr>
              <w:widowControl w:val="0"/>
              <w:autoSpaceDE w:val="0"/>
              <w:autoSpaceDN w:val="0"/>
              <w:adjustRightInd w:val="0"/>
              <w:jc w:val="center"/>
              <w:rPr>
                <w:rFonts w:eastAsia="Calibri"/>
                <w:bCs/>
                <w:iCs/>
                <w:sz w:val="20"/>
                <w:szCs w:val="20"/>
              </w:rPr>
            </w:pPr>
            <w:r>
              <w:rPr>
                <w:rFonts w:eastAsia="Calibri"/>
                <w:bCs/>
                <w:iCs/>
                <w:sz w:val="20"/>
                <w:szCs w:val="20"/>
              </w:rPr>
              <w:t>-</w:t>
            </w:r>
          </w:p>
        </w:tc>
      </w:tr>
    </w:tbl>
    <w:p w:rsidR="009B7945" w:rsidRDefault="001B19CE" w:rsidP="001B19CE">
      <w:pPr>
        <w:autoSpaceDE w:val="0"/>
        <w:autoSpaceDN w:val="0"/>
        <w:adjustRightInd w:val="0"/>
        <w:ind w:firstLine="709"/>
        <w:jc w:val="both"/>
        <w:rPr>
          <w:rFonts w:eastAsia="Calibri"/>
          <w:i/>
        </w:rPr>
      </w:pPr>
      <w:r w:rsidRPr="009118F3">
        <w:rPr>
          <w:rFonts w:eastAsia="Calibri"/>
        </w:rPr>
        <w:t>8. Оценка рисков неблагоприятных последствий применения предлагаемого правового регулирования</w:t>
      </w:r>
      <w:r w:rsidR="009B7945">
        <w:rPr>
          <w:rFonts w:eastAsia="Calibri"/>
        </w:rPr>
        <w:t>:</w:t>
      </w:r>
      <w:r w:rsidR="009B7945" w:rsidRPr="009B7945">
        <w:rPr>
          <w:rFonts w:eastAsia="Calibri"/>
          <w:i/>
        </w:rPr>
        <w:t xml:space="preserve"> </w:t>
      </w:r>
      <w:r w:rsidR="009B7945" w:rsidRPr="001D4696">
        <w:rPr>
          <w:rFonts w:eastAsia="Calibri"/>
          <w:i/>
        </w:rPr>
        <w:t>отсутствует.</w:t>
      </w:r>
    </w:p>
    <w:p w:rsidR="009B7945" w:rsidRPr="00F83DC0" w:rsidRDefault="001B19CE" w:rsidP="001B19CE">
      <w:pPr>
        <w:autoSpaceDE w:val="0"/>
        <w:autoSpaceDN w:val="0"/>
        <w:adjustRightInd w:val="0"/>
        <w:ind w:firstLine="709"/>
        <w:jc w:val="both"/>
        <w:rPr>
          <w:rFonts w:eastAsia="Calibri"/>
        </w:rPr>
      </w:pPr>
      <w:r w:rsidRPr="009118F3">
        <w:rPr>
          <w:rFonts w:eastAsia="Calibri"/>
        </w:rPr>
        <w:t>9. Сравнение возможных вариантов решения проблемы</w:t>
      </w:r>
      <w:r w:rsidR="009B7945">
        <w:rPr>
          <w:rFonts w:eastAsia="Calibri"/>
        </w:rPr>
        <w:t>:</w:t>
      </w:r>
      <w:r w:rsidR="009B7945" w:rsidRPr="009B7945">
        <w:rPr>
          <w:rFonts w:eastAsia="Calibri"/>
          <w:i/>
        </w:rPr>
        <w:t xml:space="preserve"> </w:t>
      </w:r>
      <w:r w:rsidR="009B7945" w:rsidRPr="002264B8">
        <w:rPr>
          <w:rFonts w:eastAsia="Calibri"/>
          <w:i/>
        </w:rPr>
        <w:t xml:space="preserve">принятие проекта </w:t>
      </w:r>
      <w:r w:rsidR="009B7945" w:rsidRPr="00F83DC0">
        <w:rPr>
          <w:rFonts w:eastAsia="Calibri"/>
          <w:i/>
        </w:rPr>
        <w:t>постановления считается целесообразным</w:t>
      </w:r>
      <w:r w:rsidR="00F83DC0">
        <w:rPr>
          <w:rFonts w:eastAsia="Calibri"/>
        </w:rPr>
        <w:t>.</w:t>
      </w:r>
    </w:p>
    <w:p w:rsidR="009B7945" w:rsidRDefault="001B19CE" w:rsidP="001B19CE">
      <w:pPr>
        <w:autoSpaceDE w:val="0"/>
        <w:autoSpaceDN w:val="0"/>
        <w:adjustRightInd w:val="0"/>
        <w:ind w:firstLine="709"/>
        <w:jc w:val="both"/>
        <w:rPr>
          <w:rFonts w:eastAsia="Calibri"/>
        </w:rPr>
      </w:pPr>
      <w:r w:rsidRPr="009118F3">
        <w:rPr>
          <w:rFonts w:eastAsia="Calibri"/>
        </w:rPr>
        <w:t xml:space="preserve">10.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 </w:t>
      </w:r>
      <w:r w:rsidR="009B7945" w:rsidRPr="008A2A1D">
        <w:rPr>
          <w:rFonts w:eastAsia="Calibri"/>
          <w:i/>
        </w:rPr>
        <w:t>не требуется</w:t>
      </w:r>
      <w:r w:rsidR="009B7945">
        <w:rPr>
          <w:rFonts w:eastAsia="Calibri"/>
        </w:rPr>
        <w:t>.</w:t>
      </w:r>
    </w:p>
    <w:p w:rsidR="001B19CE" w:rsidRPr="009118F3" w:rsidRDefault="001B19CE" w:rsidP="001B19CE">
      <w:pPr>
        <w:autoSpaceDE w:val="0"/>
        <w:autoSpaceDN w:val="0"/>
        <w:adjustRightInd w:val="0"/>
        <w:ind w:firstLine="709"/>
        <w:jc w:val="both"/>
        <w:rPr>
          <w:rFonts w:eastAsia="Calibri"/>
        </w:rPr>
      </w:pPr>
      <w:r w:rsidRPr="009118F3">
        <w:rPr>
          <w:rFonts w:eastAsia="Calibri"/>
        </w:rPr>
        <w:t xml:space="preserve">10.1. Предполагаемая дата вступления в силу нормативного правового акта: </w:t>
      </w:r>
      <w:r w:rsidR="009B7945" w:rsidRPr="009B7945">
        <w:rPr>
          <w:rFonts w:eastAsia="Calibri"/>
          <w:i/>
        </w:rPr>
        <w:t>30.09.2019</w:t>
      </w:r>
      <w:r w:rsidR="00835D19">
        <w:rPr>
          <w:rFonts w:eastAsia="Calibri"/>
        </w:rPr>
        <w:t>.</w:t>
      </w:r>
    </w:p>
    <w:p w:rsidR="001B19CE" w:rsidRPr="009118F3" w:rsidRDefault="001B19CE" w:rsidP="001B19CE">
      <w:pPr>
        <w:autoSpaceDE w:val="0"/>
        <w:autoSpaceDN w:val="0"/>
        <w:adjustRightInd w:val="0"/>
        <w:ind w:firstLine="709"/>
        <w:jc w:val="both"/>
        <w:rPr>
          <w:rFonts w:eastAsia="Calibri"/>
        </w:rPr>
      </w:pPr>
      <w:r w:rsidRPr="009118F3">
        <w:rPr>
          <w:rFonts w:eastAsia="Calibri"/>
        </w:rPr>
        <w:t xml:space="preserve">10.2. Необходимость установления переходного периода и (или) отсрочки введения предлагаемого правового регулирования: </w:t>
      </w:r>
      <w:r w:rsidR="009B7945" w:rsidRPr="009B7945">
        <w:rPr>
          <w:rFonts w:eastAsia="Calibri"/>
          <w:i/>
        </w:rPr>
        <w:t>нет</w:t>
      </w:r>
      <w:r w:rsidRPr="009118F3">
        <w:rPr>
          <w:rFonts w:eastAsia="Calibri"/>
        </w:rPr>
        <w:t>.</w:t>
      </w:r>
    </w:p>
    <w:p w:rsidR="001B19CE" w:rsidRPr="009118F3" w:rsidRDefault="001B19CE" w:rsidP="001B19CE">
      <w:pPr>
        <w:autoSpaceDE w:val="0"/>
        <w:autoSpaceDN w:val="0"/>
        <w:adjustRightInd w:val="0"/>
        <w:ind w:firstLine="709"/>
        <w:jc w:val="both"/>
        <w:rPr>
          <w:rFonts w:eastAsia="Calibri"/>
        </w:rPr>
      </w:pPr>
      <w:r w:rsidRPr="009118F3">
        <w:rPr>
          <w:rFonts w:eastAsia="Calibri"/>
        </w:rPr>
        <w:t xml:space="preserve">10.3. Необходимость распространения предлагаемого правового регулирования на ранее возникшие отношения: </w:t>
      </w:r>
      <w:r w:rsidR="009B7945" w:rsidRPr="009B7945">
        <w:rPr>
          <w:rFonts w:eastAsia="Calibri"/>
          <w:i/>
        </w:rPr>
        <w:t>нет</w:t>
      </w:r>
      <w:r w:rsidRPr="009118F3">
        <w:rPr>
          <w:rFonts w:eastAsia="Calibri"/>
        </w:rPr>
        <w:t>.</w:t>
      </w:r>
    </w:p>
    <w:p w:rsidR="001B19CE" w:rsidRPr="009118F3" w:rsidRDefault="001B19CE" w:rsidP="001B19CE">
      <w:pPr>
        <w:tabs>
          <w:tab w:val="left" w:pos="0"/>
        </w:tabs>
        <w:autoSpaceDE w:val="0"/>
        <w:autoSpaceDN w:val="0"/>
        <w:adjustRightInd w:val="0"/>
        <w:ind w:right="-8" w:firstLine="709"/>
        <w:jc w:val="both"/>
      </w:pPr>
      <w:r w:rsidRPr="009118F3">
        <w:t>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r w:rsidR="009B7945" w:rsidRPr="009B7945">
        <w:t xml:space="preserve"> </w:t>
      </w:r>
      <w:r w:rsidR="009B7945" w:rsidRPr="009B7945">
        <w:rPr>
          <w:i/>
        </w:rPr>
        <w:t>отсутствуе</w:t>
      </w:r>
      <w:r w:rsidR="009B7945">
        <w:t>т</w:t>
      </w:r>
      <w:r w:rsidRPr="009118F3">
        <w:t>.</w:t>
      </w:r>
    </w:p>
    <w:p w:rsidR="001B19CE" w:rsidRPr="009118F3" w:rsidRDefault="001B19CE" w:rsidP="001B19CE">
      <w:pPr>
        <w:autoSpaceDE w:val="0"/>
        <w:autoSpaceDN w:val="0"/>
        <w:adjustRightInd w:val="0"/>
        <w:ind w:firstLine="709"/>
        <w:jc w:val="both"/>
        <w:rPr>
          <w:rFonts w:eastAsia="Calibri"/>
          <w:u w:val="single"/>
        </w:rPr>
      </w:pPr>
      <w:r w:rsidRPr="009118F3">
        <w:rPr>
          <w:rFonts w:eastAsia="Calibri"/>
          <w:u w:val="single"/>
        </w:rPr>
        <w:t>Заполняется по итогам проведения публичных консультаций по проекту нормативного правового акта и сводного отчета:</w:t>
      </w:r>
    </w:p>
    <w:p w:rsidR="001B19CE" w:rsidRPr="009118F3" w:rsidRDefault="001B19CE" w:rsidP="001B19CE">
      <w:pPr>
        <w:autoSpaceDE w:val="0"/>
        <w:autoSpaceDN w:val="0"/>
        <w:adjustRightInd w:val="0"/>
        <w:ind w:firstLine="709"/>
        <w:jc w:val="both"/>
        <w:rPr>
          <w:rFonts w:eastAsia="Calibri"/>
        </w:rPr>
      </w:pPr>
      <w:bookmarkStart w:id="4" w:name="Par328"/>
      <w:bookmarkEnd w:id="4"/>
      <w:r w:rsidRPr="009118F3">
        <w:rPr>
          <w:rFonts w:eastAsia="Calibri"/>
        </w:rPr>
        <w:t xml:space="preserve">11. Информация о сроках проведения публичных консультаций по проекту нормативного правового акта и сводному отчету </w:t>
      </w:r>
      <w:r w:rsidR="00B9748B">
        <w:rPr>
          <w:rFonts w:eastAsia="Calibri"/>
        </w:rPr>
        <w:t>09.09.2019-20.09.2019</w:t>
      </w:r>
      <w:r w:rsidRPr="009118F3">
        <w:rPr>
          <w:rFonts w:eastAsia="Calibri"/>
        </w:rPr>
        <w:t>.</w:t>
      </w:r>
    </w:p>
    <w:p w:rsidR="001B19CE" w:rsidRPr="009118F3" w:rsidRDefault="001B19CE" w:rsidP="001B19CE">
      <w:pPr>
        <w:autoSpaceDE w:val="0"/>
        <w:autoSpaceDN w:val="0"/>
        <w:adjustRightInd w:val="0"/>
        <w:ind w:firstLine="709"/>
        <w:jc w:val="both"/>
        <w:rPr>
          <w:rFonts w:eastAsia="Calibri"/>
          <w:color w:val="000000"/>
        </w:rPr>
      </w:pPr>
      <w:r w:rsidRPr="009118F3">
        <w:rPr>
          <w:rFonts w:eastAsia="Calibri"/>
        </w:rPr>
        <w:lastRenderedPageBreak/>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w:t>
      </w:r>
      <w:r w:rsidRPr="009118F3">
        <w:rPr>
          <w:rFonts w:eastAsia="Calibri"/>
          <w:color w:val="000000"/>
        </w:rPr>
        <w:t>рующего воздействия:</w:t>
      </w:r>
      <w:r w:rsidR="00B9748B">
        <w:rPr>
          <w:rFonts w:eastAsia="Calibri"/>
          <w:color w:val="000000"/>
        </w:rPr>
        <w:t>11 дней.</w:t>
      </w:r>
    </w:p>
    <w:p w:rsidR="001B19CE" w:rsidRPr="009118F3" w:rsidRDefault="001B19CE" w:rsidP="001B19CE">
      <w:pPr>
        <w:autoSpaceDE w:val="0"/>
        <w:autoSpaceDN w:val="0"/>
        <w:adjustRightInd w:val="0"/>
        <w:ind w:firstLine="709"/>
        <w:jc w:val="both"/>
        <w:rPr>
          <w:rFonts w:eastAsia="Calibri"/>
        </w:rPr>
      </w:pPr>
      <w:r w:rsidRPr="009118F3">
        <w:rPr>
          <w:rFonts w:eastAsia="Calibri"/>
        </w:rPr>
        <w:t>11.2. Сведения о количестве замечаний и предложений, полученных в ходе публичных консультаций по проекту нормативного правового акта:</w:t>
      </w:r>
    </w:p>
    <w:p w:rsidR="001B19CE" w:rsidRPr="009118F3" w:rsidRDefault="001B19CE" w:rsidP="001B19CE">
      <w:pPr>
        <w:autoSpaceDE w:val="0"/>
        <w:autoSpaceDN w:val="0"/>
        <w:adjustRightInd w:val="0"/>
        <w:ind w:firstLine="709"/>
        <w:jc w:val="both"/>
        <w:rPr>
          <w:rFonts w:eastAsia="Calibri"/>
        </w:rPr>
      </w:pPr>
      <w:r w:rsidRPr="009118F3">
        <w:rPr>
          <w:rFonts w:eastAsia="Calibri"/>
        </w:rPr>
        <w:t xml:space="preserve">Всего замечаний и предложений: </w:t>
      </w:r>
      <w:r w:rsidR="00B9748B">
        <w:rPr>
          <w:rFonts w:eastAsia="Calibri"/>
        </w:rPr>
        <w:t xml:space="preserve">0 </w:t>
      </w:r>
      <w:r w:rsidRPr="009118F3">
        <w:rPr>
          <w:rFonts w:eastAsia="Calibri"/>
        </w:rPr>
        <w:t>из них учтено: полностью: __</w:t>
      </w:r>
      <w:proofErr w:type="gramStart"/>
      <w:r w:rsidRPr="009118F3">
        <w:rPr>
          <w:rFonts w:eastAsia="Calibri"/>
        </w:rPr>
        <w:t xml:space="preserve"> ,</w:t>
      </w:r>
      <w:proofErr w:type="gramEnd"/>
      <w:r w:rsidRPr="009118F3">
        <w:rPr>
          <w:rFonts w:eastAsia="Calibri"/>
        </w:rPr>
        <w:t xml:space="preserve"> частично: ___.</w:t>
      </w:r>
    </w:p>
    <w:p w:rsidR="001B19CE" w:rsidRPr="009118F3" w:rsidRDefault="001B19CE" w:rsidP="001B19CE">
      <w:pPr>
        <w:autoSpaceDE w:val="0"/>
        <w:autoSpaceDN w:val="0"/>
        <w:adjustRightInd w:val="0"/>
        <w:ind w:firstLine="709"/>
        <w:jc w:val="both"/>
        <w:rPr>
          <w:rFonts w:eastAsia="Calibri"/>
        </w:rPr>
      </w:pPr>
      <w:r w:rsidRPr="009118F3">
        <w:rPr>
          <w:rFonts w:eastAsia="Calibri"/>
        </w:rPr>
        <w:t xml:space="preserve">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 </w:t>
      </w:r>
      <w:r w:rsidR="00B9748B" w:rsidRPr="00B9748B">
        <w:rPr>
          <w:rFonts w:eastAsia="Calibri"/>
        </w:rPr>
        <w:t>https://www.boguchar.ru/otsenka-reguliruyushchego-vozdeystviya/OCENKA/public/progect_1.php</w:t>
      </w:r>
    </w:p>
    <w:p w:rsidR="001B19CE" w:rsidRPr="009118F3" w:rsidRDefault="001B19CE" w:rsidP="001B19CE">
      <w:pPr>
        <w:autoSpaceDE w:val="0"/>
        <w:autoSpaceDN w:val="0"/>
        <w:adjustRightInd w:val="0"/>
        <w:ind w:firstLine="709"/>
        <w:jc w:val="both"/>
        <w:rPr>
          <w:rFonts w:eastAsia="Calibri"/>
        </w:rPr>
      </w:pPr>
    </w:p>
    <w:p w:rsidR="001B19CE" w:rsidRPr="009118F3" w:rsidRDefault="001B19CE" w:rsidP="001B19CE">
      <w:pPr>
        <w:autoSpaceDE w:val="0"/>
        <w:autoSpaceDN w:val="0"/>
        <w:adjustRightInd w:val="0"/>
        <w:ind w:firstLine="709"/>
        <w:jc w:val="both"/>
        <w:rPr>
          <w:rFonts w:eastAsia="Calibri"/>
        </w:rPr>
      </w:pPr>
    </w:p>
    <w:p w:rsidR="001B19CE" w:rsidRPr="009118F3" w:rsidRDefault="001B19CE" w:rsidP="001B19CE">
      <w:pPr>
        <w:autoSpaceDE w:val="0"/>
        <w:autoSpaceDN w:val="0"/>
        <w:adjustRightInd w:val="0"/>
        <w:ind w:firstLine="709"/>
        <w:jc w:val="both"/>
        <w:rPr>
          <w:rFonts w:eastAsia="Calibri"/>
        </w:rPr>
      </w:pPr>
    </w:p>
    <w:p w:rsidR="001B19CE" w:rsidRPr="009118F3" w:rsidRDefault="001B19CE" w:rsidP="001B19CE">
      <w:pPr>
        <w:autoSpaceDE w:val="0"/>
        <w:autoSpaceDN w:val="0"/>
        <w:adjustRightInd w:val="0"/>
        <w:ind w:firstLine="709"/>
        <w:jc w:val="both"/>
        <w:rPr>
          <w:rFonts w:eastAsia="Calibri"/>
        </w:rPr>
      </w:pPr>
    </w:p>
    <w:p w:rsidR="001B19CE" w:rsidRPr="002535F7" w:rsidRDefault="001B19CE" w:rsidP="001B19CE">
      <w:pPr>
        <w:autoSpaceDE w:val="0"/>
        <w:autoSpaceDN w:val="0"/>
        <w:adjustRightInd w:val="0"/>
        <w:ind w:firstLine="709"/>
        <w:jc w:val="right"/>
        <w:rPr>
          <w:rFonts w:eastAsia="Calibri"/>
          <w:sz w:val="28"/>
          <w:szCs w:val="28"/>
          <w:highlight w:val="yellow"/>
        </w:rPr>
      </w:pPr>
    </w:p>
    <w:p w:rsidR="001B19CE" w:rsidRPr="002535F7" w:rsidRDefault="001B19CE" w:rsidP="001B19CE">
      <w:pPr>
        <w:autoSpaceDE w:val="0"/>
        <w:autoSpaceDN w:val="0"/>
        <w:adjustRightInd w:val="0"/>
        <w:ind w:firstLine="709"/>
        <w:jc w:val="right"/>
        <w:rPr>
          <w:rFonts w:eastAsia="Calibri"/>
          <w:sz w:val="28"/>
          <w:szCs w:val="28"/>
          <w:highlight w:val="yellow"/>
        </w:rPr>
      </w:pPr>
    </w:p>
    <w:p w:rsidR="00A54F0D" w:rsidRDefault="00A54F0D"/>
    <w:sectPr w:rsidR="00A54F0D" w:rsidSect="00A54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19CE"/>
    <w:rsid w:val="00047120"/>
    <w:rsid w:val="000A0E8B"/>
    <w:rsid w:val="00115355"/>
    <w:rsid w:val="0015257F"/>
    <w:rsid w:val="001B19CE"/>
    <w:rsid w:val="00230D7F"/>
    <w:rsid w:val="00293602"/>
    <w:rsid w:val="003638FC"/>
    <w:rsid w:val="003C230B"/>
    <w:rsid w:val="003D12C6"/>
    <w:rsid w:val="00485523"/>
    <w:rsid w:val="004B70FE"/>
    <w:rsid w:val="004F26EA"/>
    <w:rsid w:val="00577353"/>
    <w:rsid w:val="007E49B2"/>
    <w:rsid w:val="00835D19"/>
    <w:rsid w:val="008902C1"/>
    <w:rsid w:val="009B7945"/>
    <w:rsid w:val="00A54F0D"/>
    <w:rsid w:val="00A758E3"/>
    <w:rsid w:val="00B74FA5"/>
    <w:rsid w:val="00B9748B"/>
    <w:rsid w:val="00BC2D86"/>
    <w:rsid w:val="00BE3C9E"/>
    <w:rsid w:val="00C843C3"/>
    <w:rsid w:val="00CB40C4"/>
    <w:rsid w:val="00CE1757"/>
    <w:rsid w:val="00DB4C48"/>
    <w:rsid w:val="00E15139"/>
    <w:rsid w:val="00E4743B"/>
    <w:rsid w:val="00E90420"/>
    <w:rsid w:val="00ED32E4"/>
    <w:rsid w:val="00F01808"/>
    <w:rsid w:val="00F1102A"/>
    <w:rsid w:val="00F70DBF"/>
    <w:rsid w:val="00F83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B19CE"/>
    <w:pPr>
      <w:spacing w:after="200" w:line="276" w:lineRule="auto"/>
      <w:ind w:left="720"/>
      <w:contextualSpacing/>
    </w:pPr>
    <w:rPr>
      <w:rFonts w:ascii="Calibri" w:hAnsi="Calibri"/>
      <w:sz w:val="22"/>
      <w:szCs w:val="22"/>
      <w:lang w:eastAsia="en-US"/>
    </w:rPr>
  </w:style>
  <w:style w:type="paragraph" w:styleId="a4">
    <w:name w:val="Plain Text"/>
    <w:basedOn w:val="a"/>
    <w:link w:val="a5"/>
    <w:rsid w:val="00A758E3"/>
    <w:rPr>
      <w:rFonts w:ascii="Courier New" w:hAnsi="Courier New" w:cs="Courier New"/>
      <w:sz w:val="20"/>
      <w:szCs w:val="20"/>
    </w:rPr>
  </w:style>
  <w:style w:type="character" w:customStyle="1" w:styleId="a5">
    <w:name w:val="Текст Знак"/>
    <w:basedOn w:val="a0"/>
    <w:link w:val="a4"/>
    <w:rsid w:val="00A758E3"/>
    <w:rPr>
      <w:rFonts w:ascii="Courier New" w:eastAsia="Times New Roman" w:hAnsi="Courier New" w:cs="Courier New"/>
      <w:sz w:val="20"/>
      <w:szCs w:val="20"/>
      <w:lang w:eastAsia="ru-RU"/>
    </w:rPr>
  </w:style>
  <w:style w:type="character" w:styleId="a6">
    <w:name w:val="Hyperlink"/>
    <w:rsid w:val="00A758E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konom-boguc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16BC2-8753-46A6-8959-4148EE9A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21</cp:revision>
  <dcterms:created xsi:type="dcterms:W3CDTF">2019-09-06T06:38:00Z</dcterms:created>
  <dcterms:modified xsi:type="dcterms:W3CDTF">2019-11-21T07:51:00Z</dcterms:modified>
</cp:coreProperties>
</file>