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93" w:rsidRPr="003C0D93" w:rsidRDefault="003C0D93" w:rsidP="003C0D93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3C0D9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112C93" wp14:editId="3AE7EC61">
            <wp:simplePos x="0" y="0"/>
            <wp:positionH relativeFrom="margin">
              <wp:posOffset>2735580</wp:posOffset>
            </wp:positionH>
            <wp:positionV relativeFrom="margin">
              <wp:posOffset>22860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D93" w:rsidRPr="003C0D93" w:rsidRDefault="003C0D93" w:rsidP="003C0D93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3C0D93" w:rsidRPr="003C0D93" w:rsidRDefault="003C0D93" w:rsidP="003C0D93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3C0D93" w:rsidRPr="003C0D93" w:rsidRDefault="003C0D93" w:rsidP="003C0D93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3C0D93" w:rsidRPr="003C0D93" w:rsidRDefault="003C0D93" w:rsidP="003C0D93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3C0D93" w:rsidRPr="003C0D93" w:rsidRDefault="003C0D93" w:rsidP="003C0D93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3C0D93">
        <w:rPr>
          <w:rFonts w:ascii="Times New Roman" w:eastAsia="Calibri" w:hAnsi="Times New Roman"/>
          <w:sz w:val="28"/>
          <w:szCs w:val="28"/>
        </w:rPr>
        <w:t>СОВЕТ НАРОДНЫХ ДЕПУТАТОВ</w:t>
      </w:r>
    </w:p>
    <w:p w:rsidR="003C0D93" w:rsidRPr="003C0D93" w:rsidRDefault="003C0D93" w:rsidP="003C0D93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3C0D93">
        <w:rPr>
          <w:rFonts w:ascii="Times New Roman" w:eastAsia="Calibri" w:hAnsi="Times New Roman"/>
          <w:spacing w:val="-10"/>
          <w:sz w:val="28"/>
          <w:szCs w:val="28"/>
        </w:rPr>
        <w:t>БОГУЧАРСКОГО МУНИЦИПАЛЬНОГО РАЙОНА</w:t>
      </w:r>
    </w:p>
    <w:p w:rsidR="003C0D93" w:rsidRPr="003C0D93" w:rsidRDefault="003C0D93" w:rsidP="003C0D93">
      <w:pPr>
        <w:ind w:firstLine="0"/>
        <w:jc w:val="center"/>
        <w:rPr>
          <w:rFonts w:ascii="Times New Roman" w:eastAsia="Calibri" w:hAnsi="Times New Roman"/>
          <w:spacing w:val="-3"/>
          <w:sz w:val="28"/>
          <w:szCs w:val="28"/>
        </w:rPr>
      </w:pPr>
      <w:r w:rsidRPr="003C0D93">
        <w:rPr>
          <w:rFonts w:ascii="Times New Roman" w:eastAsia="Calibri" w:hAnsi="Times New Roman"/>
          <w:spacing w:val="-3"/>
          <w:sz w:val="28"/>
          <w:szCs w:val="28"/>
        </w:rPr>
        <w:t>ВОРОНЕЖСКОЙ ОБЛАСТИ</w:t>
      </w:r>
    </w:p>
    <w:p w:rsidR="003C0D93" w:rsidRPr="003C0D93" w:rsidRDefault="003C0D93" w:rsidP="003C0D93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3C0D93">
        <w:rPr>
          <w:rFonts w:ascii="Times New Roman" w:eastAsia="Calibri" w:hAnsi="Times New Roman"/>
          <w:spacing w:val="-3"/>
          <w:sz w:val="28"/>
          <w:szCs w:val="28"/>
        </w:rPr>
        <w:t>РЕШЕНИЕ</w:t>
      </w:r>
    </w:p>
    <w:p w:rsidR="003C0D93" w:rsidRPr="003C0D93" w:rsidRDefault="003C0D93" w:rsidP="003C0D93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3C0D93" w:rsidRPr="003C0D93" w:rsidRDefault="003C0D93" w:rsidP="003C0D93">
      <w:pPr>
        <w:ind w:firstLine="0"/>
        <w:rPr>
          <w:rFonts w:ascii="Times New Roman" w:eastAsia="Calibri" w:hAnsi="Times New Roman"/>
          <w:spacing w:val="6"/>
          <w:sz w:val="28"/>
          <w:szCs w:val="28"/>
        </w:rPr>
      </w:pPr>
      <w:bookmarkStart w:id="0" w:name="_GoBack"/>
      <w:r w:rsidRPr="003C0D93">
        <w:rPr>
          <w:rFonts w:ascii="Times New Roman" w:eastAsia="Calibri" w:hAnsi="Times New Roman"/>
          <w:spacing w:val="6"/>
          <w:sz w:val="28"/>
          <w:szCs w:val="28"/>
        </w:rPr>
        <w:t>от «28» февраля 2020 г. № 186</w:t>
      </w:r>
    </w:p>
    <w:bookmarkEnd w:id="0"/>
    <w:p w:rsidR="003C0D93" w:rsidRPr="003C0D93" w:rsidRDefault="003C0D93" w:rsidP="003C0D93">
      <w:pPr>
        <w:ind w:firstLine="0"/>
        <w:rPr>
          <w:rFonts w:ascii="Times New Roman" w:eastAsia="Calibri" w:hAnsi="Times New Roman"/>
          <w:spacing w:val="-5"/>
          <w:sz w:val="28"/>
          <w:szCs w:val="28"/>
        </w:rPr>
      </w:pPr>
      <w:r w:rsidRPr="003C0D93">
        <w:rPr>
          <w:rFonts w:ascii="Times New Roman" w:eastAsia="Calibri" w:hAnsi="Times New Roman"/>
          <w:spacing w:val="-5"/>
          <w:sz w:val="28"/>
          <w:szCs w:val="28"/>
        </w:rPr>
        <w:t>г. Богучар</w:t>
      </w:r>
    </w:p>
    <w:p w:rsidR="003C0D93" w:rsidRPr="003C0D93" w:rsidRDefault="003C0D93" w:rsidP="003C0D93">
      <w:pPr>
        <w:ind w:firstLine="0"/>
        <w:rPr>
          <w:rFonts w:ascii="Times New Roman" w:eastAsia="Calibri" w:hAnsi="Times New Roman"/>
          <w:spacing w:val="-5"/>
          <w:sz w:val="28"/>
          <w:szCs w:val="28"/>
        </w:rPr>
      </w:pPr>
    </w:p>
    <w:p w:rsidR="003C0D93" w:rsidRPr="003C0D93" w:rsidRDefault="003C0D93" w:rsidP="003C0D93">
      <w:pPr>
        <w:pStyle w:val="Title"/>
        <w:spacing w:before="0" w:after="0"/>
        <w:ind w:right="42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D93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муниципальной поддержке социально ориентированных некоммерческих организаций </w:t>
      </w:r>
      <w:proofErr w:type="spellStart"/>
      <w:r w:rsidRPr="003C0D93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3C0D9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3C0D93" w:rsidRPr="003C0D93" w:rsidRDefault="003C0D93" w:rsidP="003C0D93">
      <w:pPr>
        <w:ind w:firstLine="709"/>
        <w:rPr>
          <w:rFonts w:ascii="Times New Roman" w:eastAsia="Calibri" w:hAnsi="Times New Roman"/>
          <w:spacing w:val="-5"/>
          <w:sz w:val="28"/>
          <w:szCs w:val="28"/>
        </w:rPr>
      </w:pPr>
    </w:p>
    <w:p w:rsidR="003C0D93" w:rsidRPr="003C0D93" w:rsidRDefault="003C0D93" w:rsidP="003C0D93">
      <w:pPr>
        <w:ind w:firstLine="0"/>
        <w:rPr>
          <w:rFonts w:ascii="Times New Roman" w:eastAsia="Calibri" w:hAnsi="Times New Roman"/>
          <w:spacing w:val="-5"/>
          <w:sz w:val="28"/>
          <w:szCs w:val="28"/>
        </w:rPr>
      </w:pPr>
      <w:r w:rsidRPr="003C0D93">
        <w:rPr>
          <w:rFonts w:ascii="Times New Roman" w:eastAsia="Calibri" w:hAnsi="Times New Roman"/>
          <w:spacing w:val="-5"/>
          <w:sz w:val="28"/>
          <w:szCs w:val="28"/>
        </w:rPr>
        <w:t>(в редакции решения от 25.08.2021 № 274)</w:t>
      </w:r>
    </w:p>
    <w:p w:rsidR="003C0D93" w:rsidRPr="003C0D93" w:rsidRDefault="003C0D93" w:rsidP="003C0D93">
      <w:pPr>
        <w:ind w:firstLine="709"/>
        <w:rPr>
          <w:rFonts w:ascii="Times New Roman" w:eastAsia="Calibri" w:hAnsi="Times New Roman"/>
          <w:spacing w:val="-5"/>
          <w:sz w:val="28"/>
          <w:szCs w:val="28"/>
        </w:rPr>
      </w:pPr>
    </w:p>
    <w:p w:rsidR="003C0D93" w:rsidRDefault="003C0D93" w:rsidP="003C0D93">
      <w:pPr>
        <w:ind w:firstLine="709"/>
        <w:rPr>
          <w:rFonts w:ascii="Times New Roman" w:eastAsia="Calibri" w:hAnsi="Times New Roman"/>
          <w:spacing w:val="-5"/>
          <w:sz w:val="28"/>
          <w:szCs w:val="28"/>
        </w:rPr>
      </w:pPr>
      <w:proofErr w:type="gramStart"/>
      <w:r w:rsidRPr="003C0D93">
        <w:rPr>
          <w:rFonts w:ascii="Times New Roman" w:eastAsia="Calibri" w:hAnsi="Times New Roman"/>
          <w:spacing w:val="-5"/>
          <w:sz w:val="28"/>
          <w:szCs w:val="28"/>
        </w:rPr>
        <w:t xml:space="preserve">В целях реализации прав социально ориентированных некоммерческих организаций </w:t>
      </w:r>
      <w:proofErr w:type="spellStart"/>
      <w:r w:rsidRPr="003C0D93">
        <w:rPr>
          <w:rFonts w:ascii="Times New Roman" w:eastAsia="Calibri" w:hAnsi="Times New Roman"/>
          <w:spacing w:val="-5"/>
          <w:sz w:val="28"/>
          <w:szCs w:val="28"/>
        </w:rPr>
        <w:t>Богучарского</w:t>
      </w:r>
      <w:proofErr w:type="spellEnd"/>
      <w:r w:rsidRPr="003C0D93">
        <w:rPr>
          <w:rFonts w:ascii="Times New Roman" w:eastAsia="Calibri" w:hAnsi="Times New Roman"/>
          <w:spacing w:val="-5"/>
          <w:sz w:val="28"/>
          <w:szCs w:val="28"/>
        </w:rPr>
        <w:t xml:space="preserve"> муниципального района Воронежской области на предоставление муниципальной поддержки, в соответствии с Конституцией Российской Федерации, руководствуясь Федеральным законом от 06.10.2003 № 131 – ФЗ «Об общих принципах организации местного самоуправления в Российской Федерации, Федеральным законом от 12.01.1996 № 7 – ФЗ «О некоммерческих организациях», Федеральным законом от 19.05.1995 № 82 – ФЗ «Об общественных объединениях», Уставом </w:t>
      </w:r>
      <w:proofErr w:type="spellStart"/>
      <w:r w:rsidRPr="003C0D93">
        <w:rPr>
          <w:rFonts w:ascii="Times New Roman" w:eastAsia="Calibri" w:hAnsi="Times New Roman"/>
          <w:spacing w:val="-5"/>
          <w:sz w:val="28"/>
          <w:szCs w:val="28"/>
        </w:rPr>
        <w:t>Богучарского</w:t>
      </w:r>
      <w:proofErr w:type="spellEnd"/>
      <w:r w:rsidRPr="003C0D93">
        <w:rPr>
          <w:rFonts w:ascii="Times New Roman" w:eastAsia="Calibri" w:hAnsi="Times New Roman"/>
          <w:spacing w:val="-5"/>
          <w:sz w:val="28"/>
          <w:szCs w:val="28"/>
        </w:rPr>
        <w:t xml:space="preserve"> муниципального</w:t>
      </w:r>
      <w:proofErr w:type="gramEnd"/>
      <w:r w:rsidRPr="003C0D93">
        <w:rPr>
          <w:rFonts w:ascii="Times New Roman" w:eastAsia="Calibri" w:hAnsi="Times New Roman"/>
          <w:spacing w:val="-5"/>
          <w:sz w:val="28"/>
          <w:szCs w:val="28"/>
        </w:rPr>
        <w:t xml:space="preserve"> района, Совет народных депутатов </w:t>
      </w:r>
      <w:proofErr w:type="spellStart"/>
      <w:r w:rsidRPr="003C0D93">
        <w:rPr>
          <w:rFonts w:ascii="Times New Roman" w:eastAsia="Calibri" w:hAnsi="Times New Roman"/>
          <w:spacing w:val="-5"/>
          <w:sz w:val="28"/>
          <w:szCs w:val="28"/>
        </w:rPr>
        <w:t>Богучарского</w:t>
      </w:r>
      <w:proofErr w:type="spellEnd"/>
      <w:r w:rsidRPr="003C0D93">
        <w:rPr>
          <w:rFonts w:ascii="Times New Roman" w:eastAsia="Calibri" w:hAnsi="Times New Roman"/>
          <w:spacing w:val="-5"/>
          <w:sz w:val="28"/>
          <w:szCs w:val="28"/>
        </w:rPr>
        <w:t xml:space="preserve"> муниципального района</w:t>
      </w:r>
    </w:p>
    <w:p w:rsidR="003C0D93" w:rsidRPr="003C0D93" w:rsidRDefault="003C0D93" w:rsidP="003C0D93">
      <w:pPr>
        <w:ind w:firstLine="0"/>
        <w:rPr>
          <w:rFonts w:ascii="Times New Roman" w:eastAsia="Calibri" w:hAnsi="Times New Roman"/>
          <w:spacing w:val="-5"/>
          <w:sz w:val="28"/>
          <w:szCs w:val="28"/>
        </w:rPr>
      </w:pPr>
      <w:proofErr w:type="gramStart"/>
      <w:r w:rsidRPr="003C0D93">
        <w:rPr>
          <w:rFonts w:ascii="Times New Roman" w:eastAsia="Calibri" w:hAnsi="Times New Roman"/>
          <w:spacing w:val="-5"/>
          <w:sz w:val="28"/>
          <w:szCs w:val="28"/>
        </w:rPr>
        <w:t>р</w:t>
      </w:r>
      <w:proofErr w:type="gramEnd"/>
      <w:r>
        <w:rPr>
          <w:rFonts w:ascii="Times New Roman" w:eastAsia="Calibri" w:hAnsi="Times New Roman"/>
          <w:spacing w:val="-5"/>
          <w:sz w:val="28"/>
          <w:szCs w:val="28"/>
        </w:rPr>
        <w:t xml:space="preserve"> </w:t>
      </w:r>
      <w:r w:rsidRPr="003C0D93">
        <w:rPr>
          <w:rFonts w:ascii="Times New Roman" w:eastAsia="Calibri" w:hAnsi="Times New Roman"/>
          <w:spacing w:val="-5"/>
          <w:sz w:val="28"/>
          <w:szCs w:val="28"/>
        </w:rPr>
        <w:t>е</w:t>
      </w:r>
      <w:r>
        <w:rPr>
          <w:rFonts w:ascii="Times New Roman" w:eastAsia="Calibri" w:hAnsi="Times New Roman"/>
          <w:spacing w:val="-5"/>
          <w:sz w:val="28"/>
          <w:szCs w:val="28"/>
        </w:rPr>
        <w:t xml:space="preserve"> </w:t>
      </w:r>
      <w:r w:rsidRPr="003C0D93">
        <w:rPr>
          <w:rFonts w:ascii="Times New Roman" w:eastAsia="Calibri" w:hAnsi="Times New Roman"/>
          <w:spacing w:val="-5"/>
          <w:sz w:val="28"/>
          <w:szCs w:val="28"/>
        </w:rPr>
        <w:t>ш</w:t>
      </w:r>
      <w:r>
        <w:rPr>
          <w:rFonts w:ascii="Times New Roman" w:eastAsia="Calibri" w:hAnsi="Times New Roman"/>
          <w:spacing w:val="-5"/>
          <w:sz w:val="28"/>
          <w:szCs w:val="28"/>
        </w:rPr>
        <w:t xml:space="preserve"> </w:t>
      </w:r>
      <w:r w:rsidRPr="003C0D93">
        <w:rPr>
          <w:rFonts w:ascii="Times New Roman" w:eastAsia="Calibri" w:hAnsi="Times New Roman"/>
          <w:spacing w:val="-5"/>
          <w:sz w:val="28"/>
          <w:szCs w:val="28"/>
        </w:rPr>
        <w:t>и</w:t>
      </w:r>
      <w:r>
        <w:rPr>
          <w:rFonts w:ascii="Times New Roman" w:eastAsia="Calibri" w:hAnsi="Times New Roman"/>
          <w:spacing w:val="-5"/>
          <w:sz w:val="28"/>
          <w:szCs w:val="28"/>
        </w:rPr>
        <w:t xml:space="preserve"> </w:t>
      </w:r>
      <w:r w:rsidRPr="003C0D93">
        <w:rPr>
          <w:rFonts w:ascii="Times New Roman" w:eastAsia="Calibri" w:hAnsi="Times New Roman"/>
          <w:spacing w:val="-5"/>
          <w:sz w:val="28"/>
          <w:szCs w:val="28"/>
        </w:rPr>
        <w:t>л</w:t>
      </w:r>
      <w:r w:rsidRPr="003C0D93">
        <w:rPr>
          <w:rFonts w:ascii="Times New Roman" w:eastAsia="Calibri" w:hAnsi="Times New Roman"/>
          <w:spacing w:val="-5"/>
          <w:sz w:val="28"/>
          <w:szCs w:val="28"/>
        </w:rPr>
        <w:t>: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eastAsia="Calibri" w:hAnsi="Times New Roman"/>
          <w:spacing w:val="-5"/>
          <w:sz w:val="28"/>
          <w:szCs w:val="28"/>
        </w:rPr>
        <w:t xml:space="preserve">1. </w:t>
      </w:r>
      <w:r w:rsidRPr="003C0D93">
        <w:rPr>
          <w:rFonts w:ascii="Times New Roman" w:hAnsi="Times New Roman"/>
          <w:sz w:val="28"/>
          <w:szCs w:val="28"/>
        </w:rPr>
        <w:t xml:space="preserve">Утвердить прилагаемое Положение о муниципальной поддержке социально ориентированных некоммерческих организаций </w:t>
      </w:r>
      <w:proofErr w:type="spellStart"/>
      <w:r w:rsidRPr="003C0D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 xml:space="preserve">2. Поручить администрации </w:t>
      </w:r>
      <w:proofErr w:type="spellStart"/>
      <w:r w:rsidRPr="003C0D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разработать Положение по предоставлению субсидий из бюджета </w:t>
      </w:r>
      <w:proofErr w:type="spellStart"/>
      <w:r w:rsidRPr="003C0D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социально ориентированным некоммерческим организациям в срок до 10 марта 2020 года.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C0D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0D93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</w:t>
      </w:r>
      <w:proofErr w:type="spellStart"/>
      <w:r w:rsidRPr="003C0D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C0D93">
        <w:rPr>
          <w:rFonts w:ascii="Times New Roman" w:hAnsi="Times New Roman"/>
          <w:sz w:val="28"/>
          <w:szCs w:val="28"/>
        </w:rPr>
        <w:lastRenderedPageBreak/>
        <w:t xml:space="preserve">по бюджету, финансам, налогам и предпринимательству (Жданов В.К.) и заместителя главы администрации </w:t>
      </w:r>
      <w:proofErr w:type="spellStart"/>
      <w:r w:rsidRPr="003C0D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муниципального района Кожанова А.Ю..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C0D93" w:rsidRPr="003C0D93" w:rsidTr="00BC602F">
        <w:tc>
          <w:tcPr>
            <w:tcW w:w="3284" w:type="dxa"/>
            <w:shd w:val="clear" w:color="auto" w:fill="auto"/>
          </w:tcPr>
          <w:p w:rsidR="003C0D93" w:rsidRPr="003C0D93" w:rsidRDefault="003C0D93" w:rsidP="00BC60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D93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депутатов </w:t>
            </w:r>
            <w:proofErr w:type="spellStart"/>
            <w:r w:rsidRPr="003C0D9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3C0D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3C0D93" w:rsidRPr="003C0D93" w:rsidRDefault="003C0D93" w:rsidP="00BC60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C0D93" w:rsidRPr="003C0D93" w:rsidRDefault="003C0D93" w:rsidP="00BC60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D93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3C0D93"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</w:p>
        </w:tc>
      </w:tr>
    </w:tbl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C0D93" w:rsidRPr="003C0D93" w:rsidTr="00BC602F">
        <w:tc>
          <w:tcPr>
            <w:tcW w:w="3284" w:type="dxa"/>
            <w:shd w:val="clear" w:color="auto" w:fill="auto"/>
          </w:tcPr>
          <w:p w:rsidR="003C0D93" w:rsidRPr="003C0D93" w:rsidRDefault="003C0D93" w:rsidP="00BC60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D9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3C0D9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3C0D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3C0D93" w:rsidRPr="003C0D93" w:rsidRDefault="003C0D93" w:rsidP="00BC60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C0D93" w:rsidRPr="003C0D93" w:rsidRDefault="003C0D93" w:rsidP="00BC60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D93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3C0D93" w:rsidRPr="003C0D93" w:rsidRDefault="003C0D93" w:rsidP="003C0D93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br w:type="page"/>
      </w:r>
      <w:r w:rsidRPr="003C0D9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C0D93" w:rsidRPr="003C0D93" w:rsidRDefault="003C0D93" w:rsidP="003C0D93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3C0D93" w:rsidRPr="003C0D93" w:rsidRDefault="003C0D93" w:rsidP="003C0D93">
      <w:pPr>
        <w:pStyle w:val="a3"/>
        <w:ind w:left="4536"/>
        <w:rPr>
          <w:rFonts w:ascii="Times New Roman" w:hAnsi="Times New Roman"/>
          <w:sz w:val="28"/>
          <w:szCs w:val="28"/>
        </w:rPr>
      </w:pPr>
      <w:proofErr w:type="spellStart"/>
      <w:r w:rsidRPr="003C0D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C0D93" w:rsidRPr="003C0D93" w:rsidRDefault="003C0D93" w:rsidP="003C0D93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от 28.02.2020 № 186</w:t>
      </w:r>
    </w:p>
    <w:p w:rsidR="003C0D93" w:rsidRPr="003C0D93" w:rsidRDefault="003C0D93" w:rsidP="003C0D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D93" w:rsidRPr="003C0D93" w:rsidRDefault="003C0D93" w:rsidP="003C0D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Положение</w:t>
      </w:r>
    </w:p>
    <w:p w:rsidR="003C0D93" w:rsidRPr="003C0D93" w:rsidRDefault="003C0D93" w:rsidP="003C0D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 xml:space="preserve">о муниципальной поддержке социально – </w:t>
      </w:r>
      <w:proofErr w:type="gramStart"/>
      <w:r w:rsidRPr="003C0D93">
        <w:rPr>
          <w:rFonts w:ascii="Times New Roman" w:hAnsi="Times New Roman"/>
          <w:sz w:val="28"/>
          <w:szCs w:val="28"/>
        </w:rPr>
        <w:t>ориентированных</w:t>
      </w:r>
      <w:proofErr w:type="gramEnd"/>
      <w:r w:rsidRPr="003C0D93">
        <w:rPr>
          <w:rFonts w:ascii="Times New Roman" w:hAnsi="Times New Roman"/>
          <w:sz w:val="28"/>
          <w:szCs w:val="28"/>
        </w:rPr>
        <w:t xml:space="preserve"> некоммерческих</w:t>
      </w:r>
    </w:p>
    <w:p w:rsidR="003C0D93" w:rsidRPr="003C0D93" w:rsidRDefault="003C0D93" w:rsidP="003C0D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 xml:space="preserve">организаций </w:t>
      </w:r>
      <w:proofErr w:type="spellStart"/>
      <w:r w:rsidRPr="003C0D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3C0D93" w:rsidRPr="003C0D93" w:rsidRDefault="003C0D93" w:rsidP="003C0D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 xml:space="preserve">1. Настоящее Положение о муниципальной поддержке социально ориентированных некоммерческих организаций </w:t>
      </w:r>
      <w:proofErr w:type="spellStart"/>
      <w:r w:rsidRPr="003C0D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определяет гарантии, общие принципы, содержание и меры муниципальной поддержки социально ориентированных некоммерческих организаций в </w:t>
      </w:r>
      <w:proofErr w:type="spellStart"/>
      <w:r w:rsidRPr="003C0D93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муниципальном районе Воронежской области.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2. Муниципальная поддержка социально ориентированных некоммерческих организаций осуществляется в соответствии с принципами: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равенства прав на муниципальную поддержку социально ориентированных некоммерческих организаций;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признания самостоятельности социально ориентированных некоммерческих организаций и их права на участие в определении мер муниципальной поддержки;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открытости содержания и мер муниципальной поддержки социально ориентированных некоммерческих организаций.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 xml:space="preserve">Меры муниципальной поддержки социально ориентированных некоммерческих организаций не могут быть использованы органами местного самоуправления </w:t>
      </w:r>
      <w:proofErr w:type="spellStart"/>
      <w:r w:rsidRPr="003C0D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должностными лицами против законных интересов социально ориентированных некоммерческих организаций, а также в целях изменения характера их деятельности.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 xml:space="preserve">3. К полномочиям Совета народных депутатов </w:t>
      </w:r>
      <w:proofErr w:type="spellStart"/>
      <w:r w:rsidRPr="003C0D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 решению вопросов муниципальной поддержки социально ориентированных некоммерческих организаций относятся: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1) принятие решений в сфере муниципальной поддержки социально ориентированных некоммерческих организаций;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 xml:space="preserve">2) осуществление </w:t>
      </w:r>
      <w:proofErr w:type="gramStart"/>
      <w:r w:rsidRPr="003C0D9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C0D93">
        <w:rPr>
          <w:rFonts w:ascii="Times New Roman" w:hAnsi="Times New Roman"/>
          <w:sz w:val="28"/>
          <w:szCs w:val="28"/>
        </w:rPr>
        <w:t xml:space="preserve"> соблюдением и исполнением принятых Советом народных депутатов </w:t>
      </w:r>
      <w:proofErr w:type="spellStart"/>
      <w:r w:rsidRPr="003C0D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решений в сфере муниципальной поддержки социально ориентированных некоммерческих организаций;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3) осуществление иных полномочий в соответствии с действующим законодательством.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lastRenderedPageBreak/>
        <w:t xml:space="preserve">4. К полномочиям администрации </w:t>
      </w:r>
      <w:proofErr w:type="spellStart"/>
      <w:r w:rsidRPr="003C0D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 решению вопросов муниципальной поддержки социально ориентированных некоммерческих организаций относятся: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1) принятие в пределах своей компетенции нормативных правовых актов по вопросам поддержки социально ориентированных некоммерческих организаций;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 xml:space="preserve">2) разработка и реализация мероприятий в составе утвержденных муниципальных программ </w:t>
      </w:r>
      <w:proofErr w:type="spellStart"/>
      <w:r w:rsidRPr="003C0D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 вопросам муниципальной поддержки социально ориентированных некоммерческих организаций с учетом социально-экономических, культурных и других особенностей;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3) формирование и ведение муниципального реестра социально ориентированных некоммерческих организаций - получателей муниципальной поддержки.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 xml:space="preserve">4) определение уполномоченного структурного подразделения администрации </w:t>
      </w:r>
      <w:proofErr w:type="spellStart"/>
      <w:r w:rsidRPr="003C0D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сфере обеспечения муниципальной поддержки социально ориентированных некоммерческих организаций (далее - уполномоченный орган);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5) содействие развитию межмуниципального сотрудничества социально ориентированных некоммерческих организаций.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5. К полномочиям уполномоченного органа относятся: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D93">
        <w:rPr>
          <w:rFonts w:ascii="Times New Roman" w:hAnsi="Times New Roman"/>
          <w:sz w:val="28"/>
          <w:szCs w:val="28"/>
        </w:rPr>
        <w:t xml:space="preserve">1) содействие реализации мероприятий в составе утвержденных муниципальных программ </w:t>
      </w:r>
      <w:proofErr w:type="spellStart"/>
      <w:r w:rsidRPr="003C0D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 поддержке социально ориентированных некоммерческих организаций;</w:t>
      </w:r>
      <w:proofErr w:type="gramEnd"/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 xml:space="preserve">2)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</w:t>
      </w:r>
      <w:proofErr w:type="spellStart"/>
      <w:r w:rsidRPr="003C0D93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муниципальном районе Воронежской области, прогноз их дальнейшего развития;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3) формирование и ведение муниципального реестра социально ориентированных некоммерческих организаций - получателей муниципальной поддержки,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6. Муниципальная поддержка оказывается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3C0D93">
        <w:rPr>
          <w:rFonts w:ascii="Times New Roman" w:hAnsi="Times New Roman"/>
          <w:sz w:val="28"/>
          <w:szCs w:val="28"/>
        </w:rPr>
        <w:t>социальное</w:t>
      </w:r>
      <w:proofErr w:type="gramEnd"/>
      <w:r w:rsidRPr="003C0D93">
        <w:rPr>
          <w:rFonts w:ascii="Times New Roman" w:hAnsi="Times New Roman"/>
          <w:sz w:val="28"/>
          <w:szCs w:val="28"/>
        </w:rPr>
        <w:t xml:space="preserve"> обслуживание, социальная поддержка и защита граждан;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lastRenderedPageBreak/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4) охрана окружающей среды и защита животных;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7) профилактика социально опасных форм поведения граждан;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10) патриотическое воспитание, военно-патриотическое воспитание, допризывная подготовка граждан, поисковая работа;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11) развитие институтов гражданского общества и общественного самоуправления;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12) содействие развитию предпринимательства и туризма на территории Воронежской области;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13) развитие детского и молодежного общественного движения, поддержка детских и молодежных общественных объединений, а также общественных объединений, работающих с детьми и молодежью;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14) развитие и укрепление межнациональных, межэтнических и межконфессиональных отношений, профилактика экстремизма и ксенофобии, сохранение и защита самобытности, культуры, языков и традиций народов Российской Федерации;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15) деятельность в области средств массовой информации, а также издательского дела;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16) формирование в обществе нетерпимости к коррупционному поведению;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17) деятельность в области пожарной безопасности и проведения аварийно- спасательных работ, осуществляемая на добровольной и безвозмездной основе;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 xml:space="preserve">18) деятельность в области </w:t>
      </w:r>
      <w:proofErr w:type="gramStart"/>
      <w:r w:rsidRPr="003C0D93"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3C0D93">
        <w:rPr>
          <w:rFonts w:ascii="Times New Roman" w:hAnsi="Times New Roman"/>
          <w:sz w:val="28"/>
          <w:szCs w:val="28"/>
        </w:rPr>
        <w:t xml:space="preserve"> организациями, оказывающими социальные услуги;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19) содействие повышению мобильности трудовых ресурсов;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lastRenderedPageBreak/>
        <w:t>20) содействие внедрению Всероссийского физкультурно-спортивного комплекса "Готов к труду и обороне" (ГТО), развитию военно-прикладных видов спорта;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21) увековечение памяти жертв политических репрессий.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 xml:space="preserve">(п. 6 в ред. </w:t>
      </w:r>
      <w:proofErr w:type="spellStart"/>
      <w:r w:rsidRPr="003C0D93">
        <w:rPr>
          <w:rFonts w:ascii="Times New Roman" w:hAnsi="Times New Roman"/>
          <w:sz w:val="28"/>
          <w:szCs w:val="28"/>
        </w:rPr>
        <w:t>реш</w:t>
      </w:r>
      <w:proofErr w:type="spellEnd"/>
      <w:r w:rsidRPr="003C0D93">
        <w:rPr>
          <w:rFonts w:ascii="Times New Roman" w:hAnsi="Times New Roman"/>
          <w:sz w:val="28"/>
          <w:szCs w:val="28"/>
        </w:rPr>
        <w:t>. от 25.08.2021 № 274)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7. Формы оказания муниципальной поддержки социально ориентированным некоммерческим организациям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7.1.Оказание муниципальной поддержки социально – ориентированным некоммерческим организациям осуществляется в следующих формах: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1) финансовая, имущественная, информационная, консультационная поддержка;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2)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3) осуществление закупок у социально – ориентированных некоммерческих организаций заказов на закупку товаров, работ, услуг в порядке, предусмотренном Федеральным законом от 05.04.2013 № 44 – ФЗ «О контрактной системе в сфере закупок товаров, работ, услуг для обеспечения государственных и муниципальных нужд»;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 xml:space="preserve">7.2. Информационная поддержка оказывается в виде предоставления бесплатной печатной площади социально ориентированным некоммерческим организациям редакциями средств массовой информации, учредителями которых являются органы местного самоуправления </w:t>
      </w:r>
      <w:proofErr w:type="spellStart"/>
      <w:r w:rsidRPr="003C0D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а также размещения информации на официальном сайте администрации </w:t>
      </w:r>
      <w:proofErr w:type="spellStart"/>
      <w:r w:rsidRPr="003C0D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7.3. Консультационная поддержка оказывается в виде устных и письменных разъяснений вопросов, касающихся финансовых, экономических, правовых вопросов, связанных с деятельностью социально ориентированных некоммерческих организаций.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 xml:space="preserve">7.4. Администрация </w:t>
      </w:r>
      <w:proofErr w:type="spellStart"/>
      <w:r w:rsidRPr="003C0D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муниципального района утверждает перечень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Этот перечень подлежит обязательному опубликованию в средствах массовой информации, а также размещению в информационно-телекоммуникационной сети Интернет на официальном сайте администрации </w:t>
      </w:r>
      <w:proofErr w:type="spellStart"/>
      <w:r w:rsidRPr="003C0D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lastRenderedPageBreak/>
        <w:t>7.5. Муниципальное имущество, включенное в перечень, предусмотренный частью 2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>7.6. Запрещаются продажа переданного социально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 xml:space="preserve">7.7. </w:t>
      </w:r>
      <w:proofErr w:type="gramStart"/>
      <w:r w:rsidRPr="003C0D93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proofErr w:type="spellStart"/>
      <w:r w:rsidRPr="003C0D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оказавшие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при его использовании не по целевому назначению и (или) с нарушением запретов и ограничений, установленных Федеральным законом от 12 января 1996 года </w:t>
      </w:r>
      <w:r w:rsidRPr="003C0D93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Pr="003C0D93">
        <w:rPr>
          <w:rFonts w:ascii="Times New Roman" w:hAnsi="Times New Roman"/>
          <w:sz w:val="28"/>
          <w:szCs w:val="28"/>
        </w:rPr>
        <w:t xml:space="preserve"> 7- ФЗ "О некоммерческих организациях». 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 xml:space="preserve">(п. 7.7. в ред. </w:t>
      </w:r>
      <w:proofErr w:type="spellStart"/>
      <w:r w:rsidRPr="003C0D93">
        <w:rPr>
          <w:rFonts w:ascii="Times New Roman" w:hAnsi="Times New Roman"/>
          <w:sz w:val="28"/>
          <w:szCs w:val="28"/>
        </w:rPr>
        <w:t>реш</w:t>
      </w:r>
      <w:proofErr w:type="spellEnd"/>
      <w:r w:rsidRPr="003C0D93">
        <w:rPr>
          <w:rFonts w:ascii="Times New Roman" w:hAnsi="Times New Roman"/>
          <w:sz w:val="28"/>
          <w:szCs w:val="28"/>
        </w:rPr>
        <w:t>. от 25.08.2021 № 274)</w:t>
      </w:r>
    </w:p>
    <w:p w:rsidR="003C0D93" w:rsidRPr="003C0D93" w:rsidRDefault="003C0D93" w:rsidP="003C0D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0D93">
        <w:rPr>
          <w:rFonts w:ascii="Times New Roman" w:hAnsi="Times New Roman"/>
          <w:sz w:val="28"/>
          <w:szCs w:val="28"/>
        </w:rPr>
        <w:t xml:space="preserve">8. Мероприятия по муниципальной поддержке социально ориентированных некоммерческих организаций включаются в муниципальные программы </w:t>
      </w:r>
      <w:proofErr w:type="spellStart"/>
      <w:r w:rsidRPr="003C0D9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C0D9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A3883" w:rsidRPr="003C0D93" w:rsidRDefault="001A3883">
      <w:pPr>
        <w:rPr>
          <w:rFonts w:ascii="Times New Roman" w:hAnsi="Times New Roman"/>
          <w:sz w:val="28"/>
          <w:szCs w:val="28"/>
        </w:rPr>
      </w:pPr>
    </w:p>
    <w:p w:rsidR="003C0D93" w:rsidRPr="003C0D93" w:rsidRDefault="003C0D93">
      <w:pPr>
        <w:rPr>
          <w:rFonts w:ascii="Times New Roman" w:hAnsi="Times New Roman"/>
          <w:sz w:val="28"/>
          <w:szCs w:val="28"/>
        </w:rPr>
      </w:pPr>
    </w:p>
    <w:sectPr w:rsidR="003C0D93" w:rsidRPr="003C0D93" w:rsidSect="004C5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E8" w:rsidRDefault="003C0D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E8" w:rsidRDefault="003C0D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E8" w:rsidRDefault="003C0D93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E8" w:rsidRDefault="003C0D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E8" w:rsidRPr="003225F8" w:rsidRDefault="003C0D93">
    <w:pPr>
      <w:pStyle w:val="a4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E8" w:rsidRDefault="003C0D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74"/>
    <w:rsid w:val="001A3883"/>
    <w:rsid w:val="003C0D93"/>
    <w:rsid w:val="005E6E74"/>
    <w:rsid w:val="005F3D2D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0D9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D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">
    <w:name w:val="Title!Название НПА"/>
    <w:basedOn w:val="a"/>
    <w:rsid w:val="003C0D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C0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D93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D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D93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0D9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D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">
    <w:name w:val="Title!Название НПА"/>
    <w:basedOn w:val="a"/>
    <w:rsid w:val="003C0D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C0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D93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D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D9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1830</Words>
  <Characters>10432</Characters>
  <Application>Microsoft Office Word</Application>
  <DocSecurity>0</DocSecurity>
  <Lines>86</Lines>
  <Paragraphs>24</Paragraphs>
  <ScaleCrop>false</ScaleCrop>
  <Company/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2022-04-22T06:54:00Z</dcterms:created>
  <dcterms:modified xsi:type="dcterms:W3CDTF">2022-04-22T06:55:00Z</dcterms:modified>
</cp:coreProperties>
</file>