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8" w:rsidRPr="009A5D38" w:rsidRDefault="009A5D38" w:rsidP="009A5D38">
      <w:pPr>
        <w:widowControl w:val="0"/>
        <w:tabs>
          <w:tab w:val="left" w:pos="510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1066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АДМИНИСТРАЦИЯ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ВОРОНЕЖСКОЙ ОБЛАСТИ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ПОСТАНОВЛЕНИЕ</w:t>
      </w:r>
    </w:p>
    <w:p w:rsidR="009A5D38" w:rsidRPr="009A5D38" w:rsidRDefault="009A5D38" w:rsidP="009A5D38">
      <w:pPr>
        <w:widowControl w:val="0"/>
        <w:tabs>
          <w:tab w:val="left" w:pos="9923"/>
        </w:tabs>
        <w:ind w:firstLine="0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от «19» ноября 2020 г. № 270 </w:t>
      </w:r>
    </w:p>
    <w:p w:rsidR="009A5D38" w:rsidRPr="009A5D38" w:rsidRDefault="009A5D38" w:rsidP="009A5D3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г. Богучар </w:t>
      </w:r>
    </w:p>
    <w:p w:rsidR="009A5D38" w:rsidRPr="009A5D38" w:rsidRDefault="009A5D38" w:rsidP="009A5D3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pStyle w:val="Title"/>
        <w:spacing w:before="0" w:after="0"/>
        <w:ind w:right="38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bookmarkStart w:id="0" w:name="_GoBack"/>
      <w:r w:rsidRPr="009A5D38">
        <w:rPr>
          <w:rFonts w:ascii="Times New Roman" w:hAnsi="Times New Roman" w:cs="Times New Roman"/>
          <w:sz w:val="28"/>
          <w:szCs w:val="28"/>
        </w:rPr>
        <w:t>программы «Социально - экономическое развитие</w:t>
      </w:r>
      <w:bookmarkEnd w:id="0"/>
      <w:r w:rsidRPr="009A5D38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Богучар»</w:t>
      </w:r>
    </w:p>
    <w:p w:rsidR="009A5D38" w:rsidRPr="009A5D38" w:rsidRDefault="009A5D38" w:rsidP="009A5D3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tabs>
          <w:tab w:val="left" w:pos="284"/>
          <w:tab w:val="left" w:pos="426"/>
          <w:tab w:val="left" w:pos="709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поселения – город Богучар от 13.10.2011 № 228 «О порядке разработки, утверждения и реализации муниципальных целевых программ и ведомственных целевых программ» администрация городского поселения – город </w:t>
      </w:r>
      <w:r w:rsidRPr="009A5D38">
        <w:rPr>
          <w:rFonts w:ascii="Times New Roman" w:hAnsi="Times New Roman"/>
          <w:b/>
          <w:sz w:val="28"/>
          <w:szCs w:val="28"/>
        </w:rPr>
        <w:t xml:space="preserve">Богучар </w:t>
      </w:r>
      <w:r w:rsidRPr="009A5D38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9A5D38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9A5D38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9A5D38">
        <w:rPr>
          <w:rFonts w:ascii="Times New Roman" w:hAnsi="Times New Roman"/>
          <w:b/>
          <w:sz w:val="28"/>
          <w:szCs w:val="28"/>
        </w:rPr>
        <w:t>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1. Утвердить муниципальную программу «Социально – экономическое развитие городского поселения – город Богучар» согласно </w:t>
      </w:r>
      <w:proofErr w:type="gramStart"/>
      <w:r w:rsidRPr="009A5D3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9A5D38">
        <w:rPr>
          <w:rFonts w:ascii="Times New Roman" w:hAnsi="Times New Roman"/>
          <w:sz w:val="28"/>
          <w:szCs w:val="28"/>
        </w:rPr>
        <w:t xml:space="preserve"> к данному постановлению. </w:t>
      </w:r>
    </w:p>
    <w:p w:rsidR="009A5D38" w:rsidRPr="009A5D38" w:rsidRDefault="009A5D38" w:rsidP="009A5D38">
      <w:pPr>
        <w:widowControl w:val="0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2. Финансирование мероприятий программы проводить в пределах средств, предусмотренных решением о бюджете городского поселения – город Богучар на соответствующий финансовый год.</w:t>
      </w:r>
    </w:p>
    <w:p w:rsidR="009A5D38" w:rsidRPr="009A5D38" w:rsidRDefault="009A5D38" w:rsidP="009A5D38">
      <w:pPr>
        <w:widowControl w:val="0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городского поселения – город Богучар от 25.10.2018 № 317 «Об утверждении муниципальной программы «Социально – экономическое развитие городского поселения – город Богучар на 2019 – 2024гг.»</w:t>
      </w:r>
    </w:p>
    <w:p w:rsidR="009A5D38" w:rsidRPr="009A5D38" w:rsidRDefault="009A5D38" w:rsidP="009A5D38">
      <w:pPr>
        <w:widowControl w:val="0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73"/>
        <w:gridCol w:w="3227"/>
      </w:tblGrid>
      <w:tr w:rsidR="009A5D38" w:rsidRPr="009A5D38" w:rsidTr="00B12186">
        <w:tc>
          <w:tcPr>
            <w:tcW w:w="3285" w:type="dxa"/>
            <w:shd w:val="clear" w:color="auto" w:fill="auto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 – город Богучар</w:t>
            </w:r>
          </w:p>
        </w:tc>
        <w:tc>
          <w:tcPr>
            <w:tcW w:w="3286" w:type="dxa"/>
            <w:shd w:val="clear" w:color="auto" w:fill="auto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9A5D38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</w:p>
        </w:tc>
      </w:tr>
    </w:tbl>
    <w:p w:rsidR="009A5D38" w:rsidRPr="009A5D38" w:rsidRDefault="009A5D38" w:rsidP="009A5D3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</w:t>
      </w:r>
    </w:p>
    <w:p w:rsidR="009A5D38" w:rsidRPr="009A5D38" w:rsidRDefault="009A5D38" w:rsidP="009A5D38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br w:type="page"/>
      </w:r>
      <w:r w:rsidRPr="009A5D3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5D38" w:rsidRPr="009A5D38" w:rsidRDefault="009A5D38" w:rsidP="009A5D38">
      <w:pPr>
        <w:pStyle w:val="a7"/>
        <w:suppressAutoHyphens w:val="0"/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A5D38" w:rsidRPr="009A5D38" w:rsidRDefault="009A5D38" w:rsidP="009A5D38">
      <w:pPr>
        <w:pStyle w:val="a7"/>
        <w:suppressAutoHyphens w:val="0"/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</w:t>
      </w:r>
    </w:p>
    <w:p w:rsidR="009A5D38" w:rsidRPr="009A5D38" w:rsidRDefault="009A5D38" w:rsidP="009A5D38">
      <w:pPr>
        <w:pStyle w:val="a7"/>
        <w:tabs>
          <w:tab w:val="left" w:pos="4395"/>
        </w:tabs>
        <w:suppressAutoHyphens w:val="0"/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от 19.11.2020 № 270 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>Муниципальная программа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>городского поселения – город Богучар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9A5D38">
        <w:rPr>
          <w:rFonts w:ascii="Times New Roman" w:hAnsi="Times New Roman"/>
          <w:bCs/>
          <w:spacing w:val="-1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«Социально-экономическое развитие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>»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Паспорт</w:t>
      </w:r>
    </w:p>
    <w:p w:rsidR="009A5D38" w:rsidRPr="009A5D38" w:rsidRDefault="009A5D38" w:rsidP="009A5D38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>муниципальной программы</w:t>
      </w:r>
    </w:p>
    <w:p w:rsidR="009A5D38" w:rsidRPr="009A5D38" w:rsidRDefault="009A5D38" w:rsidP="009A5D38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«</w:t>
      </w:r>
      <w:r w:rsidRPr="009A5D38">
        <w:rPr>
          <w:rFonts w:ascii="Times New Roman" w:hAnsi="Times New Roman"/>
          <w:sz w:val="28"/>
          <w:szCs w:val="28"/>
        </w:rPr>
        <w:t>социально – экономическое развитие</w:t>
      </w:r>
    </w:p>
    <w:p w:rsidR="009A5D38" w:rsidRPr="009A5D38" w:rsidRDefault="009A5D38" w:rsidP="009A5D38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>»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45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741"/>
        <w:gridCol w:w="1944"/>
        <w:gridCol w:w="1874"/>
        <w:gridCol w:w="1875"/>
      </w:tblGrid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Ответственный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Pr="009A5D3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A5D38" w:rsidRPr="009A5D38" w:rsidTr="00B12186">
        <w:trPr>
          <w:trHeight w:val="1680"/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Муниципальное казенное учреждение «Управление городского хозяйства города Богучар»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«Комбинат благоустройства города Богучар»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Старший инспектор - экономист администрации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Подпрограммы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1.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Развитие жилищно-коммунального хозяйства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Прочие мероприятия по реализации программы «Социально-экономическое развитие городского поселения – город Богучар»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42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Обеспечение социально-экономического развития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поселения – город Богучар 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Задачи муниципальной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pStyle w:val="ConsPlusNonforma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качества, надежности и доступности коммунальных услуг для населения поселения;</w:t>
            </w:r>
          </w:p>
          <w:p w:rsidR="009A5D38" w:rsidRPr="009A5D38" w:rsidRDefault="009A5D38" w:rsidP="00B12186">
            <w:pPr>
              <w:pStyle w:val="ConsPlusNonforma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Улучшение условий жизнедеятельности населения </w:t>
            </w:r>
            <w:r w:rsidRPr="009A5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поселения – город Богучар. </w:t>
            </w:r>
          </w:p>
        </w:tc>
      </w:tr>
      <w:tr w:rsidR="009A5D38" w:rsidRPr="009A5D38" w:rsidTr="00B12186">
        <w:trPr>
          <w:trHeight w:val="1555"/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pStyle w:val="aa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9A5D38" w:rsidRPr="009A5D38" w:rsidRDefault="009A5D38" w:rsidP="00B12186">
            <w:pPr>
              <w:pStyle w:val="aa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2. Среднедушевые доходы населения</w:t>
            </w:r>
          </w:p>
          <w:p w:rsidR="009A5D38" w:rsidRPr="009A5D38" w:rsidRDefault="009A5D38" w:rsidP="00B12186">
            <w:pPr>
              <w:pStyle w:val="aa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3. Уровень трудоустройства населения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программы: 2021 — 2026 годы.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418 554,7 тыс. руб.: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областной бюджет – 49 322,7 тыс. руб.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бюджет городского поселения -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город Богучар - 369 232,0 тыс. руб.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9A5D38" w:rsidRPr="009A5D38" w:rsidTr="00B12186">
        <w:trPr>
          <w:trHeight w:val="278"/>
          <w:jc w:val="right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9A5D38" w:rsidRPr="009A5D38" w:rsidTr="00B12186">
        <w:trPr>
          <w:trHeight w:val="277"/>
          <w:jc w:val="right"/>
        </w:trPr>
        <w:tc>
          <w:tcPr>
            <w:tcW w:w="2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2"/>
                <w:sz w:val="28"/>
                <w:szCs w:val="28"/>
              </w:rPr>
              <w:t>областной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2"/>
                <w:sz w:val="28"/>
                <w:szCs w:val="28"/>
              </w:rPr>
              <w:t>городской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98 047,7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33 538,9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64 508,8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67 361,2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7 000,0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60 361,2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69 874,3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8 783,8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61 090,5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61 090,5</w:t>
            </w:r>
          </w:p>
        </w:tc>
      </w:tr>
      <w:tr w:rsidR="009A5D38" w:rsidRPr="009A5D38" w:rsidTr="00B12186">
        <w:trPr>
          <w:jc w:val="right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качества, надежности и доступности коммунальных услуг для населения </w:t>
            </w:r>
            <w:r w:rsidRPr="009A5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поселения – город Богучар </w:t>
            </w:r>
          </w:p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качества жизни населения </w:t>
            </w:r>
            <w:r w:rsidRPr="009A5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поселения – город Богучар </w:t>
            </w:r>
          </w:p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 xml:space="preserve"> 3.Обеспечение долгосрочной сбалансированности бюджета </w:t>
            </w:r>
            <w:r w:rsidRPr="009A5D3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>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>4.Улучшение культурно - досуговой деятельности</w:t>
            </w:r>
          </w:p>
        </w:tc>
      </w:tr>
    </w:tbl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  <w:sectPr w:rsidR="009A5D38" w:rsidRPr="009A5D38" w:rsidSect="00A63A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2268" w:right="567" w:bottom="567" w:left="1701" w:header="720" w:footer="720" w:gutter="0"/>
          <w:cols w:space="60"/>
          <w:noEndnote/>
        </w:sect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Pr="009A5D38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9A5D38">
        <w:rPr>
          <w:rFonts w:ascii="Times New Roman" w:hAnsi="Times New Roman"/>
          <w:bCs/>
          <w:sz w:val="28"/>
          <w:szCs w:val="28"/>
        </w:rPr>
        <w:t xml:space="preserve">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Pr="009A5D38">
        <w:rPr>
          <w:rFonts w:ascii="Times New Roman" w:hAnsi="Times New Roman"/>
          <w:bCs/>
          <w:sz w:val="28"/>
          <w:szCs w:val="28"/>
        </w:rPr>
        <w:t>Социально-экономическое развитие городского поселения – город Богучар »</w:t>
      </w:r>
      <w:r w:rsidRPr="009A5D38">
        <w:rPr>
          <w:rFonts w:ascii="Times New Roman" w:hAnsi="Times New Roman"/>
          <w:sz w:val="28"/>
          <w:szCs w:val="28"/>
        </w:rPr>
        <w:t xml:space="preserve"> (далее – Муниципальная программа) разработана в соответствии с Перечнем муниципальных программ </w:t>
      </w:r>
      <w:r w:rsidRPr="009A5D38">
        <w:rPr>
          <w:rFonts w:ascii="Times New Roman" w:hAnsi="Times New Roman"/>
          <w:bCs/>
          <w:sz w:val="28"/>
          <w:szCs w:val="28"/>
        </w:rPr>
        <w:t xml:space="preserve">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утвержденным Постановлением администрации </w:t>
      </w:r>
      <w:r w:rsidRPr="009A5D38">
        <w:rPr>
          <w:rFonts w:ascii="Times New Roman" w:hAnsi="Times New Roman"/>
          <w:bCs/>
          <w:sz w:val="28"/>
          <w:szCs w:val="28"/>
        </w:rPr>
        <w:t xml:space="preserve">городского поселения – город Богучар </w:t>
      </w:r>
      <w:r w:rsidRPr="009A5D38">
        <w:rPr>
          <w:rFonts w:ascii="Times New Roman" w:hAnsi="Times New Roman"/>
          <w:sz w:val="28"/>
          <w:szCs w:val="28"/>
        </w:rPr>
        <w:t>от 10 января 2014 года № 03,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городского поселения.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Слобода Богучар была основана в 1704г. на левом берегу реки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Богучарка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, в 6км выше места ее впадения в реку Дон. Первыми поселенцами и строителями будущего города стали переведенные по указу Петра 1 из г. Острогожска казаки, образовавшие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Богучарскую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сотню </w:t>
      </w:r>
      <w:proofErr w:type="spellStart"/>
      <w:r w:rsidRPr="009A5D38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полка.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25 сентября 1779 года селение Богучар получило статус города. Город Богучар входит в состав Российской Федерации, Воронежской области.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Городское поселение – город Богучар входит в состав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расположено на юге Воронежской области </w:t>
      </w:r>
      <w:proofErr w:type="gramStart"/>
      <w:r w:rsidRPr="009A5D38">
        <w:rPr>
          <w:rFonts w:ascii="Times New Roman" w:hAnsi="Times New Roman"/>
          <w:sz w:val="28"/>
          <w:szCs w:val="28"/>
        </w:rPr>
        <w:t>( на</w:t>
      </w:r>
      <w:proofErr w:type="gramEnd"/>
      <w:r w:rsidRPr="009A5D38">
        <w:rPr>
          <w:rFonts w:ascii="Times New Roman" w:hAnsi="Times New Roman"/>
          <w:sz w:val="28"/>
          <w:szCs w:val="28"/>
        </w:rPr>
        <w:t xml:space="preserve"> расстоянии </w:t>
      </w:r>
      <w:smartTag w:uri="urn:schemas-microsoft-com:office:smarttags" w:element="metricconverter">
        <w:smartTagPr>
          <w:attr w:name="ProductID" w:val="232 км"/>
        </w:smartTagPr>
        <w:r w:rsidRPr="009A5D38">
          <w:rPr>
            <w:rFonts w:ascii="Times New Roman" w:hAnsi="Times New Roman"/>
            <w:sz w:val="28"/>
            <w:szCs w:val="28"/>
          </w:rPr>
          <w:t>232 км</w:t>
        </w:r>
      </w:smartTag>
      <w:r w:rsidRPr="009A5D38">
        <w:rPr>
          <w:rFonts w:ascii="Times New Roman" w:hAnsi="Times New Roman"/>
          <w:sz w:val="28"/>
          <w:szCs w:val="28"/>
        </w:rPr>
        <w:t xml:space="preserve">. от </w:t>
      </w:r>
      <w:proofErr w:type="spellStart"/>
      <w:r w:rsidRPr="009A5D38">
        <w:rPr>
          <w:rFonts w:ascii="Times New Roman" w:hAnsi="Times New Roman"/>
          <w:sz w:val="28"/>
          <w:szCs w:val="28"/>
        </w:rPr>
        <w:t>г.Воронежа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) на границе с Ростовской областью. Административным центром поселения является </w:t>
      </w:r>
      <w:proofErr w:type="spellStart"/>
      <w:r w:rsidRPr="009A5D38">
        <w:rPr>
          <w:rFonts w:ascii="Times New Roman" w:hAnsi="Times New Roman"/>
          <w:sz w:val="28"/>
          <w:szCs w:val="28"/>
        </w:rPr>
        <w:t>г.Богучар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, являющийся также административным центром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Город Богучар имеет выгодное </w:t>
      </w:r>
      <w:proofErr w:type="spellStart"/>
      <w:r w:rsidRPr="009A5D38">
        <w:rPr>
          <w:rFonts w:ascii="Times New Roman" w:hAnsi="Times New Roman"/>
          <w:sz w:val="28"/>
          <w:szCs w:val="28"/>
        </w:rPr>
        <w:t>экономико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–географическое положение, на </w:t>
      </w:r>
      <w:proofErr w:type="gramStart"/>
      <w:r w:rsidRPr="009A5D38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9A5D38">
        <w:rPr>
          <w:rFonts w:ascii="Times New Roman" w:hAnsi="Times New Roman"/>
          <w:sz w:val="28"/>
          <w:szCs w:val="28"/>
        </w:rPr>
        <w:t xml:space="preserve"> а/д М-4 «Дон», в </w:t>
      </w:r>
      <w:smartTag w:uri="urn:schemas-microsoft-com:office:smarttags" w:element="metricconverter">
        <w:smartTagPr>
          <w:attr w:name="ProductID" w:val="64 км"/>
        </w:smartTagPr>
        <w:r w:rsidRPr="009A5D38">
          <w:rPr>
            <w:rFonts w:ascii="Times New Roman" w:hAnsi="Times New Roman"/>
            <w:sz w:val="28"/>
            <w:szCs w:val="28"/>
          </w:rPr>
          <w:t>64 км</w:t>
        </w:r>
      </w:smartTag>
      <w:r w:rsidRPr="009A5D38">
        <w:rPr>
          <w:rFonts w:ascii="Times New Roman" w:hAnsi="Times New Roman"/>
          <w:sz w:val="28"/>
          <w:szCs w:val="28"/>
        </w:rPr>
        <w:t xml:space="preserve"> от железнодорожной станции Кантемировка на линии Лиски - Миллерово, что создает возможность межрегионального сотрудничества с Ростовской областью, другими регионами Российской Федерации и международного сотрудничества с Украиной.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Площадь территории городского поселения – город Богучар составляет </w:t>
      </w:r>
      <w:smartTag w:uri="urn:schemas-microsoft-com:office:smarttags" w:element="metricconverter">
        <w:smartTagPr>
          <w:attr w:name="ProductID" w:val="1325 га"/>
        </w:smartTagPr>
        <w:r w:rsidRPr="009A5D38">
          <w:rPr>
            <w:rFonts w:ascii="Times New Roman" w:hAnsi="Times New Roman"/>
            <w:sz w:val="28"/>
            <w:szCs w:val="28"/>
          </w:rPr>
          <w:t>1325 га</w:t>
        </w:r>
      </w:smartTag>
      <w:r w:rsidRPr="009A5D38">
        <w:rPr>
          <w:rFonts w:ascii="Times New Roman" w:hAnsi="Times New Roman"/>
          <w:sz w:val="28"/>
          <w:szCs w:val="28"/>
        </w:rPr>
        <w:t xml:space="preserve">. Территория города полностью совпадает с границами городского поселения. Резерва развития нет. Село </w:t>
      </w:r>
      <w:proofErr w:type="spellStart"/>
      <w:r w:rsidRPr="009A5D38">
        <w:rPr>
          <w:rFonts w:ascii="Times New Roman" w:hAnsi="Times New Roman"/>
          <w:sz w:val="28"/>
          <w:szCs w:val="28"/>
        </w:rPr>
        <w:t>Залиман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вплотную прилегает к городу Богучар, и имеет с ним единую инфраструктуру.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Городское поселение граничит на севере, востоке, западе – с </w:t>
      </w:r>
      <w:proofErr w:type="spellStart"/>
      <w:r w:rsidRPr="009A5D38">
        <w:rPr>
          <w:rFonts w:ascii="Times New Roman" w:hAnsi="Times New Roman"/>
          <w:sz w:val="28"/>
          <w:szCs w:val="28"/>
        </w:rPr>
        <w:t>Залиманским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сельским поселением, на юге – Поповским сельским поселением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По территории г. Богучар протекает река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Богучарка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(правый приток </w:t>
      </w:r>
      <w:proofErr w:type="spellStart"/>
      <w:r w:rsidRPr="009A5D38">
        <w:rPr>
          <w:rFonts w:ascii="Times New Roman" w:hAnsi="Times New Roman"/>
          <w:sz w:val="28"/>
          <w:szCs w:val="28"/>
        </w:rPr>
        <w:t>р.Дон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). Общая длина реки </w:t>
      </w:r>
      <w:smartTag w:uri="urn:schemas-microsoft-com:office:smarttags" w:element="metricconverter">
        <w:smartTagPr>
          <w:attr w:name="ProductID" w:val="101 км"/>
        </w:smartTagPr>
        <w:r w:rsidRPr="009A5D38">
          <w:rPr>
            <w:rFonts w:ascii="Times New Roman" w:hAnsi="Times New Roman"/>
            <w:sz w:val="28"/>
            <w:szCs w:val="28"/>
          </w:rPr>
          <w:t>101 км</w:t>
        </w:r>
      </w:smartTag>
      <w:r w:rsidRPr="009A5D38">
        <w:rPr>
          <w:rFonts w:ascii="Times New Roman" w:hAnsi="Times New Roman"/>
          <w:sz w:val="28"/>
          <w:szCs w:val="28"/>
        </w:rPr>
        <w:t xml:space="preserve">. Пойма двусторонняя, ровная, средняя ширина </w:t>
      </w:r>
      <w:smartTag w:uri="urn:schemas-microsoft-com:office:smarttags" w:element="metricconverter">
        <w:smartTagPr>
          <w:attr w:name="ProductID" w:val="1 км"/>
        </w:smartTagPr>
        <w:r w:rsidRPr="009A5D38">
          <w:rPr>
            <w:rFonts w:ascii="Times New Roman" w:hAnsi="Times New Roman"/>
            <w:sz w:val="28"/>
            <w:szCs w:val="28"/>
          </w:rPr>
          <w:t>1 км</w:t>
        </w:r>
      </w:smartTag>
      <w:r w:rsidRPr="009A5D38">
        <w:rPr>
          <w:rFonts w:ascii="Times New Roman" w:hAnsi="Times New Roman"/>
          <w:sz w:val="28"/>
          <w:szCs w:val="28"/>
        </w:rPr>
        <w:t xml:space="preserve">, сильно заболочена, заросшая камышом. Русло реки расплывчатое, </w:t>
      </w:r>
      <w:proofErr w:type="gramStart"/>
      <w:r w:rsidRPr="009A5D38">
        <w:rPr>
          <w:rFonts w:ascii="Times New Roman" w:hAnsi="Times New Roman"/>
          <w:sz w:val="28"/>
          <w:szCs w:val="28"/>
        </w:rPr>
        <w:t>слабо-извилистое</w:t>
      </w:r>
      <w:proofErr w:type="gramEnd"/>
      <w:r w:rsidRPr="009A5D38">
        <w:rPr>
          <w:rFonts w:ascii="Times New Roman" w:hAnsi="Times New Roman"/>
          <w:sz w:val="28"/>
          <w:szCs w:val="28"/>
        </w:rPr>
        <w:t>, глубина – 1,0-</w:t>
      </w:r>
      <w:smartTag w:uri="urn:schemas-microsoft-com:office:smarttags" w:element="metricconverter">
        <w:smartTagPr>
          <w:attr w:name="ProductID" w:val="1,5 м"/>
        </w:smartTagPr>
        <w:r w:rsidRPr="009A5D38">
          <w:rPr>
            <w:rFonts w:ascii="Times New Roman" w:hAnsi="Times New Roman"/>
            <w:sz w:val="28"/>
            <w:szCs w:val="28"/>
          </w:rPr>
          <w:t>1,5 м</w:t>
        </w:r>
      </w:smartTag>
      <w:r w:rsidRPr="009A5D38">
        <w:rPr>
          <w:rFonts w:ascii="Times New Roman" w:hAnsi="Times New Roman"/>
          <w:sz w:val="28"/>
          <w:szCs w:val="28"/>
        </w:rPr>
        <w:t>, местами на плесах 3-</w:t>
      </w:r>
      <w:smartTag w:uri="urn:schemas-microsoft-com:office:smarttags" w:element="metricconverter">
        <w:smartTagPr>
          <w:attr w:name="ProductID" w:val="4 м"/>
        </w:smartTagPr>
        <w:r w:rsidRPr="009A5D38">
          <w:rPr>
            <w:rFonts w:ascii="Times New Roman" w:hAnsi="Times New Roman"/>
            <w:sz w:val="28"/>
            <w:szCs w:val="28"/>
          </w:rPr>
          <w:t>4 м</w:t>
        </w:r>
      </w:smartTag>
      <w:r w:rsidRPr="009A5D38">
        <w:rPr>
          <w:rFonts w:ascii="Times New Roman" w:hAnsi="Times New Roman"/>
          <w:sz w:val="28"/>
          <w:szCs w:val="28"/>
        </w:rPr>
        <w:t>, скорость течения от 0,1 до 0,5 м/сек.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Ландшафтная характеристика – степная Среднерусская провинция, Богучарский правобережный волнисто – балочный степной район. Волнистая </w:t>
      </w:r>
      <w:r w:rsidRPr="009A5D38">
        <w:rPr>
          <w:rFonts w:ascii="Times New Roman" w:hAnsi="Times New Roman"/>
          <w:sz w:val="28"/>
          <w:szCs w:val="28"/>
        </w:rPr>
        <w:lastRenderedPageBreak/>
        <w:t xml:space="preserve">суглинистая равнина с глубоко врезанной в меловые породы овражно-балочной сетью. Овраги и балки развиты по всей территории поселения. По склонам оврагов и балок отмечаются обнажения коренных пород и оползневые явления. Длина оврагов от </w:t>
      </w:r>
      <w:smartTag w:uri="urn:schemas-microsoft-com:office:smarttags" w:element="metricconverter">
        <w:smartTagPr>
          <w:attr w:name="ProductID" w:val="250 м"/>
        </w:smartTagPr>
        <w:r w:rsidRPr="009A5D38">
          <w:rPr>
            <w:rFonts w:ascii="Times New Roman" w:hAnsi="Times New Roman"/>
            <w:sz w:val="28"/>
            <w:szCs w:val="28"/>
          </w:rPr>
          <w:t>250 м</w:t>
        </w:r>
      </w:smartTag>
      <w:r w:rsidRPr="009A5D38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500 м"/>
        </w:smartTagPr>
        <w:r w:rsidRPr="009A5D38">
          <w:rPr>
            <w:rFonts w:ascii="Times New Roman" w:hAnsi="Times New Roman"/>
            <w:sz w:val="28"/>
            <w:szCs w:val="28"/>
          </w:rPr>
          <w:t>1500 м</w:t>
        </w:r>
      </w:smartTag>
      <w:r w:rsidRPr="009A5D38">
        <w:rPr>
          <w:rFonts w:ascii="Times New Roman" w:hAnsi="Times New Roman"/>
          <w:sz w:val="28"/>
          <w:szCs w:val="28"/>
        </w:rPr>
        <w:t>; глубина от 7-</w:t>
      </w:r>
      <w:smartTag w:uri="urn:schemas-microsoft-com:office:smarttags" w:element="metricconverter">
        <w:smartTagPr>
          <w:attr w:name="ProductID" w:val="12 м"/>
        </w:smartTagPr>
        <w:r w:rsidRPr="009A5D38">
          <w:rPr>
            <w:rFonts w:ascii="Times New Roman" w:hAnsi="Times New Roman"/>
            <w:sz w:val="28"/>
            <w:szCs w:val="28"/>
          </w:rPr>
          <w:t>12 м</w:t>
        </w:r>
      </w:smartTag>
      <w:r w:rsidRPr="009A5D38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5 м"/>
        </w:smartTagPr>
        <w:r w:rsidRPr="009A5D38">
          <w:rPr>
            <w:rFonts w:ascii="Times New Roman" w:hAnsi="Times New Roman"/>
            <w:sz w:val="28"/>
            <w:szCs w:val="28"/>
          </w:rPr>
          <w:t>35 м</w:t>
        </w:r>
      </w:smartTag>
      <w:r w:rsidRPr="009A5D38">
        <w:rPr>
          <w:rFonts w:ascii="Times New Roman" w:hAnsi="Times New Roman"/>
          <w:sz w:val="28"/>
          <w:szCs w:val="28"/>
        </w:rPr>
        <w:t xml:space="preserve">, крутизна склонов от 30 до 80 градусов. В пойме реки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Богучарка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преимущественно развиты процессы заболачивания, что связано с плоским рельефом, с затрудненным стоком поверхностных вод; неглубоким залеганием водоупорных пластов; заиленным руслом реки.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Style w:val="af2"/>
          <w:rFonts w:ascii="Times New Roman" w:hAnsi="Times New Roman"/>
          <w:sz w:val="28"/>
          <w:szCs w:val="28"/>
        </w:rPr>
        <w:t>Демографическая ситуация городского поселения – город Богучар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01.01.2020 г. составила 11048 человек</w:t>
      </w:r>
      <w:r w:rsidRPr="009A5D38">
        <w:rPr>
          <w:rFonts w:ascii="Times New Roman" w:hAnsi="Times New Roman"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На территории города осуществляют выпуск промышленной продукции четыре предприятия: ОАО «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Богучармолоко</w:t>
      </w:r>
      <w:proofErr w:type="spellEnd"/>
      <w:r w:rsidRPr="009A5D38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Богучархлеб</w:t>
      </w:r>
      <w:proofErr w:type="spellEnd"/>
      <w:r w:rsidRPr="009A5D38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9A5D38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9A5D38">
        <w:rPr>
          <w:rFonts w:ascii="Times New Roman" w:hAnsi="Times New Roman"/>
          <w:sz w:val="28"/>
          <w:szCs w:val="28"/>
        </w:rPr>
        <w:t>», МКУП «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 w:rsidRPr="009A5D38">
        <w:rPr>
          <w:rFonts w:ascii="Times New Roman" w:hAnsi="Times New Roman"/>
          <w:sz w:val="28"/>
          <w:szCs w:val="28"/>
        </w:rPr>
        <w:t>».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городе функционирует 1 больница на 140 коек, 5 амбулаторно-поликлинических организаций мощностью 820 пос</w:t>
      </w:r>
      <w:r w:rsidRPr="009A5D38">
        <w:rPr>
          <w:rFonts w:ascii="Times New Roman" w:hAnsi="Times New Roman"/>
          <w:sz w:val="28"/>
          <w:szCs w:val="28"/>
        </w:rPr>
        <w:t>е</w:t>
      </w:r>
      <w:r w:rsidRPr="009A5D38">
        <w:rPr>
          <w:rFonts w:ascii="Times New Roman" w:hAnsi="Times New Roman"/>
          <w:sz w:val="28"/>
          <w:szCs w:val="28"/>
        </w:rPr>
        <w:t>щений в смену. Медицинскую помощь горожанам оказывают 59 врачей всех специальностей и 261 средний медицинский работн</w:t>
      </w:r>
      <w:r w:rsidRPr="009A5D38">
        <w:rPr>
          <w:rFonts w:ascii="Times New Roman" w:hAnsi="Times New Roman"/>
          <w:sz w:val="28"/>
          <w:szCs w:val="28"/>
        </w:rPr>
        <w:t>и</w:t>
      </w:r>
      <w:r w:rsidRPr="009A5D38">
        <w:rPr>
          <w:rFonts w:ascii="Times New Roman" w:hAnsi="Times New Roman"/>
          <w:sz w:val="28"/>
          <w:szCs w:val="28"/>
        </w:rPr>
        <w:t>к.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поселении действует 5 дошкольных образовател</w:t>
      </w:r>
      <w:r w:rsidRPr="009A5D38">
        <w:rPr>
          <w:rFonts w:ascii="Times New Roman" w:hAnsi="Times New Roman"/>
          <w:sz w:val="28"/>
          <w:szCs w:val="28"/>
        </w:rPr>
        <w:t>ь</w:t>
      </w:r>
      <w:r w:rsidRPr="009A5D38">
        <w:rPr>
          <w:rFonts w:ascii="Times New Roman" w:hAnsi="Times New Roman"/>
          <w:sz w:val="28"/>
          <w:szCs w:val="28"/>
        </w:rPr>
        <w:t>ных учреждения на 1060 мест, их посещает 1005 детей. На 100 мест в дошкольных учреждениях приходится 95 детей; три общеобразовательных учреждения, многофункциональный колледж, школа искусств.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Богучар – современный культурный город. В нем действуют 2 библиотеки, 4 учреждений культурно-досугового типа и </w:t>
      </w:r>
      <w:proofErr w:type="spellStart"/>
      <w:r w:rsidRPr="009A5D38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– краеведческий музей. 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К памятникам истории и культуры города Бог</w:t>
      </w:r>
      <w:r w:rsidRPr="009A5D38">
        <w:rPr>
          <w:rFonts w:ascii="Times New Roman" w:hAnsi="Times New Roman"/>
          <w:sz w:val="28"/>
          <w:szCs w:val="28"/>
        </w:rPr>
        <w:t>у</w:t>
      </w:r>
      <w:r w:rsidRPr="009A5D38">
        <w:rPr>
          <w:rFonts w:ascii="Times New Roman" w:hAnsi="Times New Roman"/>
          <w:sz w:val="28"/>
          <w:szCs w:val="28"/>
        </w:rPr>
        <w:t>чар относятся: народный Дом, 1900 год (в настоящий момент кинотеатр «Шторм»); здание Земской</w:t>
      </w:r>
      <w:r w:rsidRPr="009A5D38">
        <w:rPr>
          <w:rFonts w:ascii="Times New Roman" w:hAnsi="Times New Roman"/>
          <w:w w:val="99"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 xml:space="preserve">управы, постройки 1884 года (ныне здесь располагается администрация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w w:val="99"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>муниципального района); церковь Рождества пресвятой Богородицы, 1851 года (сейчас</w:t>
      </w:r>
      <w:r w:rsidRPr="009A5D38">
        <w:rPr>
          <w:rFonts w:ascii="Times New Roman" w:hAnsi="Times New Roman"/>
          <w:w w:val="99"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>райо</w:t>
      </w:r>
      <w:r w:rsidRPr="009A5D38">
        <w:rPr>
          <w:rFonts w:ascii="Times New Roman" w:hAnsi="Times New Roman"/>
          <w:sz w:val="28"/>
          <w:szCs w:val="28"/>
        </w:rPr>
        <w:t>н</w:t>
      </w:r>
      <w:r w:rsidRPr="009A5D38">
        <w:rPr>
          <w:rFonts w:ascii="Times New Roman" w:hAnsi="Times New Roman"/>
          <w:sz w:val="28"/>
          <w:szCs w:val="28"/>
        </w:rPr>
        <w:t xml:space="preserve">ный </w:t>
      </w:r>
      <w:proofErr w:type="spellStart"/>
      <w:r w:rsidRPr="009A5D38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– краеведческий музей); богадельня </w:t>
      </w:r>
      <w:proofErr w:type="spellStart"/>
      <w:r w:rsidRPr="009A5D38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9A5D38">
        <w:rPr>
          <w:rFonts w:ascii="Times New Roman" w:hAnsi="Times New Roman"/>
          <w:sz w:val="28"/>
          <w:szCs w:val="28"/>
        </w:rPr>
        <w:t>, 1883 года п</w:t>
      </w:r>
      <w:r w:rsidRPr="009A5D38">
        <w:rPr>
          <w:rFonts w:ascii="Times New Roman" w:hAnsi="Times New Roman"/>
          <w:sz w:val="28"/>
          <w:szCs w:val="28"/>
        </w:rPr>
        <w:t>о</w:t>
      </w:r>
      <w:r w:rsidRPr="009A5D38">
        <w:rPr>
          <w:rFonts w:ascii="Times New Roman" w:hAnsi="Times New Roman"/>
          <w:sz w:val="28"/>
          <w:szCs w:val="28"/>
        </w:rPr>
        <w:t>стройки</w:t>
      </w:r>
      <w:r w:rsidRPr="009A5D38">
        <w:rPr>
          <w:rFonts w:ascii="Times New Roman" w:hAnsi="Times New Roman"/>
          <w:w w:val="99"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>(сейчас Дом народного творчества и ремесел).</w:t>
      </w:r>
    </w:p>
    <w:p w:rsidR="009A5D38" w:rsidRPr="009A5D38" w:rsidRDefault="009A5D38" w:rsidP="009A5D38">
      <w:pPr>
        <w:widowControl w:val="0"/>
        <w:ind w:firstLine="709"/>
        <w:rPr>
          <w:rStyle w:val="af2"/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9A5D38">
        <w:rPr>
          <w:rFonts w:ascii="Times New Roman" w:hAnsi="Times New Roman"/>
          <w:bCs/>
          <w:sz w:val="28"/>
          <w:szCs w:val="28"/>
        </w:rPr>
        <w:t xml:space="preserve">2. </w:t>
      </w:r>
      <w:r w:rsidRPr="009A5D38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</w:t>
      </w:r>
      <w:r w:rsidRPr="009A5D38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 w:rsidRPr="009A5D38">
        <w:rPr>
          <w:rFonts w:ascii="Times New Roman" w:hAnsi="Times New Roman"/>
          <w:spacing w:val="-5"/>
          <w:sz w:val="28"/>
          <w:szCs w:val="28"/>
        </w:rPr>
        <w:t xml:space="preserve"> обеспечение социально-экономического развития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Богучар. Приоритеты муниципальной политики в сфере реализации Муниципальной программы определены: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>ежегодными Бюджетными посланиями Президента Российской Федерации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Федеральному Собранию Российской Федерации</w:t>
      </w:r>
      <w:r w:rsidRPr="009A5D38">
        <w:rPr>
          <w:rFonts w:ascii="Times New Roman" w:hAnsi="Times New Roman"/>
          <w:sz w:val="28"/>
          <w:szCs w:val="28"/>
        </w:rPr>
        <w:t>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программы: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pacing w:val="-1"/>
          <w:sz w:val="28"/>
          <w:szCs w:val="28"/>
        </w:rPr>
        <w:t>1. Создание условий для</w:t>
      </w:r>
      <w:r w:rsidRPr="009A5D38">
        <w:rPr>
          <w:rFonts w:ascii="Times New Roman" w:hAnsi="Times New Roman" w:cs="Times New Roman"/>
          <w:sz w:val="28"/>
          <w:szCs w:val="28"/>
        </w:rPr>
        <w:t xml:space="preserve"> повышения качества, надежности и доступности коммунальных услуг для населения городского поселения – город Богучар. 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 Создание условий для улучшения качества жизни населения городского поселения – город Богучар.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3. Обеспечение долгосрочной сбалансированности бюджета городского поселения – город Богучар,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989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4. Создание условий для улучшения культурно - досуговой деятельности.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Состав целей, задач и подпрограмм Муниципальной программы приведен в ее паспорте.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Достижение цели каждой подпрограммы Муниципальной программы требует </w:t>
      </w:r>
      <w:r w:rsidRPr="009A5D38">
        <w:rPr>
          <w:rFonts w:ascii="Times New Roman" w:hAnsi="Times New Roman"/>
          <w:spacing w:val="-1"/>
          <w:sz w:val="28"/>
          <w:szCs w:val="28"/>
        </w:rPr>
        <w:t xml:space="preserve">решения комплекса задач </w:t>
      </w:r>
      <w:r w:rsidRPr="009A5D38">
        <w:rPr>
          <w:rFonts w:ascii="Times New Roman" w:hAnsi="Times New Roman"/>
          <w:sz w:val="28"/>
          <w:szCs w:val="28"/>
        </w:rPr>
        <w:t>подпрограммы.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9A5D38" w:rsidRPr="009A5D38" w:rsidRDefault="009A5D38" w:rsidP="009A5D3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2. Доходы бюджета на душу населения.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 Уровень трудоустройства населения.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</w:t>
      </w:r>
      <w:r w:rsidRPr="009A5D38">
        <w:rPr>
          <w:rFonts w:ascii="Times New Roman" w:hAnsi="Times New Roman"/>
          <w:spacing w:val="-1"/>
          <w:sz w:val="28"/>
          <w:szCs w:val="28"/>
        </w:rPr>
        <w:t>Муниципальной программы на весь срок ее реализации приведен в приложении 1 Муниципальной программы.</w:t>
      </w:r>
    </w:p>
    <w:p w:rsidR="009A5D38" w:rsidRPr="009A5D38" w:rsidRDefault="009A5D38" w:rsidP="009A5D3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Ожидаемые результаты </w:t>
      </w:r>
      <w:r w:rsidRPr="009A5D38">
        <w:rPr>
          <w:rFonts w:ascii="Times New Roman" w:hAnsi="Times New Roman" w:cs="Times New Roman"/>
          <w:sz w:val="28"/>
          <w:szCs w:val="28"/>
        </w:rPr>
        <w:t>реализации Муниципальной программы: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1. Повышение качества, надежности и доступности коммунальных услуг для населения городского поселения – город Богучар. 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2. Улучшение качества жизни населения городского поселения – город Богучар. 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3.Обеспечение долгосрочной сбалансированности бюджета городского поселения – город Богучар, усиление взаимосвязи стратегического и бюджетного планирования, повышение качества и объективности планирования бюджетных ассигнований.</w:t>
      </w:r>
    </w:p>
    <w:p w:rsidR="009A5D38" w:rsidRPr="009A5D38" w:rsidRDefault="009A5D38" w:rsidP="009A5D38">
      <w:pPr>
        <w:pStyle w:val="ConsPlusCel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 4.Улучшение культурно - досуговой деятельности. 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28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3. Обоснование выделения подпрограмм Муниципальной 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задач, связанных с развитием жилищно-коммунального хозяйства на территории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A5D38">
        <w:rPr>
          <w:rFonts w:ascii="Times New Roman" w:eastAsia="Calibri" w:hAnsi="Times New Roman"/>
          <w:sz w:val="28"/>
          <w:szCs w:val="28"/>
          <w:lang w:eastAsia="en-US"/>
        </w:rPr>
        <w:t>Богучарского</w:t>
      </w:r>
      <w:proofErr w:type="spellEnd"/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Воронежской области, предусмотрено подпрограммой «Развитие жилищно-коммунального хозяйства».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задач, связанных с социально-экономическим развитием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, с составлением и исполнением бюджета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>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9A5D38">
        <w:rPr>
          <w:rFonts w:ascii="Times New Roman" w:hAnsi="Times New Roman"/>
          <w:bCs/>
          <w:sz w:val="28"/>
          <w:szCs w:val="28"/>
        </w:rPr>
        <w:t xml:space="preserve">Прочие мероприятия по реализации программы «Социально-экономическое развитие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>».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4. Обобщенная характеристика основных мероприятий Муниципальной 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Мероприятия Муниципальной программы приведены в приложении 3.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5. Обобщенная характеристика мер муниципального регулирования.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решений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о бюджете городского поселения – город Богучар на очередной </w:t>
      </w:r>
      <w:r w:rsidRPr="009A5D38">
        <w:rPr>
          <w:rFonts w:ascii="Times New Roman" w:hAnsi="Times New Roman"/>
          <w:sz w:val="28"/>
          <w:szCs w:val="28"/>
        </w:rPr>
        <w:lastRenderedPageBreak/>
        <w:t>финансовый год и на плановый период,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о бюджете городского поселения – город Богучар на очередной финансовый год и на плановый период,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«О бюджетном процессе в городском поселении – город Богучар </w:t>
      </w:r>
      <w:proofErr w:type="spellStart"/>
      <w:r w:rsidRPr="009A5D38">
        <w:rPr>
          <w:rFonts w:ascii="Times New Roman" w:eastAsia="Calibri" w:hAnsi="Times New Roman"/>
          <w:sz w:val="28"/>
          <w:szCs w:val="28"/>
          <w:lang w:eastAsia="en-US"/>
        </w:rPr>
        <w:t>Богучарского</w:t>
      </w:r>
      <w:proofErr w:type="spellEnd"/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Воронежской области»,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отчета об исполнении бюджета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финансовый год;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постановлений (распоряжений) администрации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A5D38">
        <w:rPr>
          <w:rFonts w:ascii="Times New Roman" w:eastAsia="Calibri" w:hAnsi="Times New Roman"/>
          <w:sz w:val="28"/>
          <w:szCs w:val="28"/>
          <w:lang w:eastAsia="en-US"/>
        </w:rPr>
        <w:t>Богучарского</w:t>
      </w:r>
      <w:proofErr w:type="spellEnd"/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Pr="009A5D38">
        <w:rPr>
          <w:rFonts w:ascii="Times New Roman" w:hAnsi="Times New Roman"/>
          <w:sz w:val="28"/>
          <w:szCs w:val="28"/>
        </w:rPr>
        <w:t xml:space="preserve">Воронежской 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>области: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отчетов об исполнении бюджета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eastAsia="Calibri" w:hAnsi="Times New Roman"/>
          <w:sz w:val="28"/>
          <w:szCs w:val="28"/>
          <w:lang w:eastAsia="en-US"/>
        </w:rPr>
        <w:t xml:space="preserve"> за I квартал, первое полугодие и девять месяцев.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6. </w:t>
      </w:r>
      <w:r w:rsidRPr="009A5D3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муниципальной программы в 2021-2023 годах, соответствуют объемам бюджетных ассигнований, предусмотренным проектом решения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о бюджете городского поселения – город Богучар на 2021 год и на плановый период 2022 и 2023 годов. На 2023 год объемы бюджетных ассигнований рассчитаны исходя из </w:t>
      </w:r>
      <w:proofErr w:type="spellStart"/>
      <w:r w:rsidRPr="009A5D38">
        <w:rPr>
          <w:rFonts w:ascii="Times New Roman" w:hAnsi="Times New Roman"/>
          <w:sz w:val="28"/>
          <w:szCs w:val="28"/>
        </w:rPr>
        <w:t>досчета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объемов бюджетных ассигнований на продление обязательств длящегося характера.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средств бюджета городского поселения – город Богучар приведено в приложении 2,4.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7181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городского поселения – город Богучар, что повлечет </w:t>
      </w:r>
      <w:r w:rsidRPr="009A5D38">
        <w:rPr>
          <w:rFonts w:ascii="Times New Roman" w:hAnsi="Times New Roman"/>
          <w:spacing w:val="-11"/>
          <w:sz w:val="28"/>
          <w:szCs w:val="28"/>
        </w:rPr>
        <w:t xml:space="preserve">за собой увеличение дефицита бюджета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9A5D38">
        <w:rPr>
          <w:rFonts w:ascii="Times New Roman" w:hAnsi="Times New Roman"/>
          <w:spacing w:val="-8"/>
          <w:sz w:val="28"/>
          <w:szCs w:val="28"/>
        </w:rPr>
        <w:t xml:space="preserve">увеличение объема </w:t>
      </w:r>
      <w:r w:rsidRPr="009A5D38">
        <w:rPr>
          <w:rFonts w:ascii="Times New Roman" w:hAnsi="Times New Roman"/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9A5D38">
        <w:rPr>
          <w:rFonts w:ascii="Times New Roman" w:hAnsi="Times New Roman"/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9A5D38">
        <w:rPr>
          <w:rFonts w:ascii="Times New Roman" w:hAnsi="Times New Roman"/>
          <w:sz w:val="28"/>
          <w:szCs w:val="28"/>
        </w:rPr>
        <w:t>муниципальных программ) прогноза расходов, не соответствующего прогнозу доходов бюджета городского поселения – город Богучар.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Наряду с финансовыми рисками, имеются риски снижения эффективности </w:t>
      </w:r>
      <w:r w:rsidRPr="009A5D38">
        <w:rPr>
          <w:rFonts w:ascii="Times New Roman" w:hAnsi="Times New Roman"/>
          <w:sz w:val="28"/>
          <w:szCs w:val="28"/>
        </w:rPr>
        <w:lastRenderedPageBreak/>
        <w:t>планируемых мер правового регулирования.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8. Оценка эффективности реализации Муниципальной программы.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pacing w:val="-1"/>
          <w:sz w:val="28"/>
          <w:szCs w:val="28"/>
        </w:rPr>
        <w:t xml:space="preserve">Оценка </w:t>
      </w:r>
      <w:r w:rsidRPr="009A5D38">
        <w:rPr>
          <w:rFonts w:ascii="Times New Roman" w:hAnsi="Times New Roman"/>
          <w:spacing w:val="-2"/>
          <w:sz w:val="28"/>
          <w:szCs w:val="28"/>
        </w:rPr>
        <w:t xml:space="preserve">эффективности реализации Муниципальной программы будет </w:t>
      </w:r>
      <w:r w:rsidRPr="009A5D38">
        <w:rPr>
          <w:rFonts w:ascii="Times New Roman" w:hAnsi="Times New Roman"/>
          <w:sz w:val="28"/>
          <w:szCs w:val="28"/>
        </w:rPr>
        <w:t>осуществляться путем ежегодного сопоставления:</w:t>
      </w:r>
    </w:p>
    <w:p w:rsidR="009A5D38" w:rsidRPr="009A5D38" w:rsidRDefault="009A5D38" w:rsidP="009A5D38">
      <w:pPr>
        <w:widowControl w:val="0"/>
        <w:numPr>
          <w:ilvl w:val="0"/>
          <w:numId w:val="1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A5D38" w:rsidRPr="009A5D38" w:rsidRDefault="009A5D38" w:rsidP="009A5D38">
      <w:pPr>
        <w:widowControl w:val="0"/>
        <w:numPr>
          <w:ilvl w:val="0"/>
          <w:numId w:val="1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фактических (в сопоставимых условиях) и планируемых объемов расходов городского бюджета на реализацию Муниципальной программы и ее основных мероприятий (целевой параметр менее 100%);</w:t>
      </w:r>
    </w:p>
    <w:p w:rsidR="009A5D38" w:rsidRPr="009A5D38" w:rsidRDefault="009A5D38" w:rsidP="009A5D38">
      <w:pPr>
        <w:widowControl w:val="0"/>
        <w:numPr>
          <w:ilvl w:val="0"/>
          <w:numId w:val="1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  <w:sectPr w:rsidR="009A5D38" w:rsidRPr="009A5D38" w:rsidSect="00A63A0F">
          <w:pgSz w:w="11909" w:h="16834"/>
          <w:pgMar w:top="2268" w:right="567" w:bottom="567" w:left="1701" w:header="720" w:footer="720" w:gutter="0"/>
          <w:cols w:space="60"/>
          <w:noEndnote/>
        </w:sect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 xml:space="preserve">Подпрограмма 1. </w:t>
      </w:r>
      <w:r w:rsidRPr="009A5D38">
        <w:rPr>
          <w:rFonts w:ascii="Times New Roman" w:hAnsi="Times New Roman"/>
          <w:bCs/>
          <w:sz w:val="28"/>
          <w:szCs w:val="28"/>
        </w:rPr>
        <w:t>«Развитие жилищно-коммунального хозяйства»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Паспорт</w:t>
      </w:r>
    </w:p>
    <w:tbl>
      <w:tblPr>
        <w:tblW w:w="9540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1"/>
        <w:gridCol w:w="1275"/>
        <w:gridCol w:w="3553"/>
        <w:gridCol w:w="2261"/>
      </w:tblGrid>
      <w:tr w:rsidR="009A5D38" w:rsidRPr="009A5D38" w:rsidTr="00B12186">
        <w:trPr>
          <w:trHeight w:val="1567"/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Муниципальное казенное учреждение «Управление городского хозяйства города Богучар»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«Комбинат благоустройства города Богучар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Организация надежности функционирования системы коммунального хозяйства и приобретение коммунальной специализированной техники. 39 1 01 </w:t>
            </w:r>
            <w:proofErr w:type="gramStart"/>
            <w:r w:rsidRPr="009A5D38">
              <w:rPr>
                <w:rFonts w:ascii="Times New Roman" w:hAnsi="Times New Roman"/>
                <w:sz w:val="28"/>
                <w:szCs w:val="28"/>
              </w:rPr>
              <w:t>92640 ,</w:t>
            </w:r>
            <w:proofErr w:type="gram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39 1 01 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 xml:space="preserve">8620, 39 1 01 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8100 .</w:t>
            </w:r>
          </w:p>
          <w:p w:rsidR="009A5D38" w:rsidRPr="009A5D38" w:rsidRDefault="009A5D38" w:rsidP="00B12186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Организация освещения улиц населенных пунктов. 39 1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02 92650, 39 1 02 S8670, 39 1 02 S8140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3. Организация дорожной деятельности. 39 1 03 92660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4. Содержание мест захоронения и обеспечение сохранности военно-мемориальных объектов. 39 1 04 92670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5. Организация благоустройства и озеленения. 39 1 05 78490, 39 1 05 9269, 39 1 05 92710 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6. Обеспечение занятости населения. 39 1 06 78430 39 1 06 92810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7. Другие вопросы в области жилищно-коммунального хозяйства 39 1 07 90200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8. Реализация проектов по поддержке местных инициатив на территории муниципальных образований 39 1 08 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8910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9. Формирование комфортной городской среды 39 1 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2 55550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Цель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городского поселения – город Богучар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Задачи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1. Повышение качества водоснабжения.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2. Обеспечение сохранности и ремонт братских могил.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3. Улучшение организации освещения улиц населенных пунктов.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4. Улучшение организации дорожной деятельности.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5. Совершенствование организации благоустройства.</w:t>
            </w:r>
          </w:p>
        </w:tc>
      </w:tr>
      <w:tr w:rsidR="009A5D38" w:rsidRPr="009A5D38" w:rsidTr="00B12186">
        <w:trPr>
          <w:trHeight w:val="2394"/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D38" w:rsidRPr="009A5D38" w:rsidRDefault="009A5D38" w:rsidP="00B12186">
            <w:pPr>
              <w:widowControl w:val="0"/>
              <w:tabs>
                <w:tab w:val="left" w:pos="101"/>
                <w:tab w:val="left" w:pos="78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. Протяженность отремонтированных дорог местного значения;</w:t>
            </w:r>
          </w:p>
          <w:p w:rsidR="009A5D38" w:rsidRPr="009A5D38" w:rsidRDefault="009A5D38" w:rsidP="00B12186">
            <w:pPr>
              <w:widowControl w:val="0"/>
              <w:tabs>
                <w:tab w:val="left" w:pos="243"/>
                <w:tab w:val="left" w:pos="1026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2. Проведение мероприятий по благоустройству территории городского поселения.</w:t>
            </w:r>
          </w:p>
          <w:p w:rsidR="009A5D38" w:rsidRPr="009A5D38" w:rsidRDefault="009A5D38" w:rsidP="00B12186">
            <w:pPr>
              <w:widowControl w:val="0"/>
              <w:tabs>
                <w:tab w:val="left" w:pos="243"/>
                <w:tab w:val="left" w:pos="1026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A5D38">
              <w:rPr>
                <w:rFonts w:ascii="Times New Roman" w:hAnsi="Times New Roman"/>
                <w:sz w:val="28"/>
                <w:szCs w:val="28"/>
                <w:lang w:val="en-US" w:eastAsia="ar-SA"/>
              </w:rPr>
              <w:t>3</w:t>
            </w: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. Количество высаженных зеленых насаждениях.</w:t>
            </w:r>
          </w:p>
          <w:p w:rsidR="009A5D38" w:rsidRPr="009A5D38" w:rsidRDefault="009A5D38" w:rsidP="00B12186">
            <w:pPr>
              <w:widowControl w:val="0"/>
              <w:tabs>
                <w:tab w:val="left" w:pos="243"/>
                <w:tab w:val="left" w:pos="1026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D38" w:rsidRPr="009A5D38" w:rsidRDefault="009A5D38" w:rsidP="00B12186">
            <w:pPr>
              <w:widowControl w:val="0"/>
              <w:tabs>
                <w:tab w:val="left" w:pos="1026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постоянной основе </w:t>
            </w:r>
            <w:r w:rsidRPr="009A5D38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2021 – </w:t>
            </w: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2026 гг.</w:t>
            </w:r>
          </w:p>
          <w:p w:rsidR="009A5D38" w:rsidRPr="009A5D38" w:rsidRDefault="009A5D38" w:rsidP="00B12186">
            <w:pPr>
              <w:widowControl w:val="0"/>
              <w:tabs>
                <w:tab w:val="left" w:pos="1026"/>
              </w:tabs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составляет – 276 406,5 тыс. руб.: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Бюджет городского поселения 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69 208,4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35  669,5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44 769,1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37 769,1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47 195,1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</w:tr>
      <w:tr w:rsidR="009A5D38" w:rsidRPr="009A5D3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38 411,3</w:t>
            </w:r>
          </w:p>
        </w:tc>
      </w:tr>
      <w:tr w:rsidR="009A5D38" w:rsidRPr="009A5D38" w:rsidTr="00B12186">
        <w:trPr>
          <w:trHeight w:val="2253"/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numPr>
                <w:ilvl w:val="0"/>
                <w:numId w:val="33"/>
              </w:numPr>
              <w:tabs>
                <w:tab w:val="left" w:pos="668"/>
                <w:tab w:val="left" w:pos="10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Протяженность отремонтированных дорог местного значения.</w:t>
            </w:r>
          </w:p>
          <w:p w:rsidR="009A5D38" w:rsidRPr="009A5D38" w:rsidRDefault="009A5D38" w:rsidP="00B12186">
            <w:pPr>
              <w:widowControl w:val="0"/>
              <w:numPr>
                <w:ilvl w:val="0"/>
                <w:numId w:val="33"/>
              </w:numPr>
              <w:tabs>
                <w:tab w:val="left" w:pos="668"/>
                <w:tab w:val="left" w:pos="10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мероприятий по благоустройству территории городского поселения, проведенных с привлечением юридических и физических лиц.</w:t>
            </w:r>
          </w:p>
          <w:p w:rsidR="009A5D38" w:rsidRPr="009A5D38" w:rsidRDefault="009A5D38" w:rsidP="00B12186">
            <w:pPr>
              <w:widowControl w:val="0"/>
              <w:numPr>
                <w:ilvl w:val="0"/>
                <w:numId w:val="33"/>
              </w:numPr>
              <w:tabs>
                <w:tab w:val="left" w:pos="668"/>
                <w:tab w:val="left" w:pos="810"/>
                <w:tab w:val="left" w:pos="10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высаженных зеленых насаждений.</w:t>
            </w:r>
          </w:p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A5D38" w:rsidRPr="009A5D38" w:rsidRDefault="009A5D38" w:rsidP="009A5D38">
      <w:pPr>
        <w:widowControl w:val="0"/>
        <w:numPr>
          <w:ilvl w:val="1"/>
          <w:numId w:val="33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 xml:space="preserve">(далее - </w:t>
      </w:r>
      <w:r w:rsidRPr="009A5D38">
        <w:rPr>
          <w:rFonts w:ascii="Times New Roman" w:hAnsi="Times New Roman"/>
          <w:sz w:val="28"/>
          <w:szCs w:val="28"/>
        </w:rPr>
        <w:lastRenderedPageBreak/>
        <w:t xml:space="preserve">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Pr="009A5D38">
        <w:rPr>
          <w:rFonts w:ascii="Times New Roman" w:hAnsi="Times New Roman"/>
          <w:bCs/>
          <w:sz w:val="28"/>
          <w:szCs w:val="28"/>
        </w:rPr>
        <w:t>Администрация поселения играет ключевую роль в оказании большого спектра муниципальных услуг на территории</w:t>
      </w:r>
      <w:r w:rsidRPr="009A5D38">
        <w:rPr>
          <w:rFonts w:ascii="Times New Roman" w:hAnsi="Times New Roman"/>
          <w:sz w:val="28"/>
          <w:szCs w:val="28"/>
        </w:rPr>
        <w:t xml:space="preserve"> городского поселения – город Богучар.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городского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1.Надлежащее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Основной проблемой, стоящей перед администрацией городского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2. 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60 г"/>
        </w:smartTagPr>
        <w:r w:rsidRPr="009A5D38">
          <w:rPr>
            <w:rFonts w:ascii="Times New Roman" w:hAnsi="Times New Roman"/>
            <w:sz w:val="28"/>
            <w:szCs w:val="28"/>
          </w:rPr>
          <w:t>1960 г</w:t>
        </w:r>
      </w:smartTag>
      <w:r w:rsidRPr="009A5D38">
        <w:rPr>
          <w:rFonts w:ascii="Times New Roman" w:hAnsi="Times New Roman"/>
          <w:sz w:val="28"/>
          <w:szCs w:val="28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Содействие решению задачи притока молодых специалистов и </w:t>
      </w:r>
      <w:r w:rsidRPr="009A5D38">
        <w:rPr>
          <w:rFonts w:ascii="Times New Roman" w:hAnsi="Times New Roman"/>
          <w:sz w:val="28"/>
          <w:szCs w:val="28"/>
        </w:rPr>
        <w:lastRenderedPageBreak/>
        <w:t>закрепления их в производственном секторе экономики предполагает необходимость формирования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 Важным фактором жизнеобеспечения населения, способствующим стабильности социально-экономического развития городского поселения, является развитие сети автомобильных дорог общего пользования. Общая протяженность автомобильных дорог общего пользования в городском поселении составляет 50.7 км.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некоторые дороги местного значения городского поселения находятся в неудовлетворительном состоянии.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городской территории и эффективного функционирования производства необходимо усилить муниципальную поддержку социального и инженерного обустройства города,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4. Большинство объектов внешнего благоустройства на территории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городского поселения обусловлены наличием следующих факторов: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поселения в рамках целевых федеральных и региональных программ развития;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городского поселения.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5. Основные проблемы, требующие решения в рамках муниципальной программы: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- сохранение, возрождение и поддержание объектов культурного досуга в </w:t>
      </w:r>
      <w:r w:rsidRPr="009A5D38">
        <w:rPr>
          <w:rFonts w:ascii="Times New Roman" w:hAnsi="Times New Roman"/>
          <w:sz w:val="28"/>
          <w:szCs w:val="28"/>
        </w:rPr>
        <w:lastRenderedPageBreak/>
        <w:t>надлежащем виде;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улучшение общего санитарного состояния территории городского поселения, в том числе парков;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уборка мусора в местах массового отдыха;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благоустройство и озеленение территории городского поселения;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организация освещения мест массового отдых жителей.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Одной </w:t>
      </w:r>
      <w:proofErr w:type="gramStart"/>
      <w:r w:rsidRPr="009A5D38">
        <w:rPr>
          <w:rFonts w:ascii="Times New Roman" w:hAnsi="Times New Roman"/>
          <w:sz w:val="28"/>
          <w:szCs w:val="28"/>
        </w:rPr>
        <w:t>из наиболее актуальной проблемой</w:t>
      </w:r>
      <w:proofErr w:type="gramEnd"/>
      <w:r w:rsidRPr="009A5D38">
        <w:rPr>
          <w:rFonts w:ascii="Times New Roman" w:hAnsi="Times New Roman"/>
          <w:sz w:val="28"/>
          <w:szCs w:val="28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6.Органами местного самоуправления городского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2. </w:t>
      </w:r>
      <w:r w:rsidRPr="009A5D38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pStyle w:val="ConsPlusNormal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Приоритетам муниципальной политики в сфере реализации подпрограммы являются: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lastRenderedPageBreak/>
        <w:t xml:space="preserve">- создание условий и стимулов для результативного участия городского поселения в реализации приоритетных направлений развития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и Воронежской области;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городского поселения;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города на уровне нормативных требований;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обеспечение решения вопросов местного значения поселения.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tabs>
          <w:tab w:val="left" w:pos="284"/>
          <w:tab w:val="left" w:pos="709"/>
          <w:tab w:val="left" w:pos="1701"/>
          <w:tab w:val="left" w:pos="1985"/>
          <w:tab w:val="left" w:pos="2410"/>
          <w:tab w:val="left" w:pos="2977"/>
          <w:tab w:val="left" w:pos="3544"/>
          <w:tab w:val="left" w:pos="3686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>2.2. Цели, задачи и показатели (индикаторы) достижения целей и решения задач подпрограммы.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Целью подпрограммы является повышение уровня и качества жизни городского населения на основе повышения уровня развития социальной инфраструктуры и инженерного обустройства города, снижение эксплуатационных затрат.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Задачи подпрограммы: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Создание условий для эффективного управления и распоряжения муниципальным имуществом.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Капитальный ремонт и ремонт дорог местного значения.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Обеспечение сохранения, возрождения и поддержки объектов культурного досуга.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Повышение уровня обустройства парка.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Озеленение мест массового отдыха граждан.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Сбор и вывоз мусора на территории городского поселения.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Содержание мест захоронения.</w:t>
      </w:r>
    </w:p>
    <w:p w:rsidR="009A5D38" w:rsidRPr="009A5D38" w:rsidRDefault="009A5D38" w:rsidP="009A5D38">
      <w:pPr>
        <w:widowControl w:val="0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Приобретение специализированной коммунальной техники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 приведены в приложении 1.</w:t>
      </w: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D38">
        <w:rPr>
          <w:rFonts w:ascii="Times New Roman" w:hAnsi="Times New Roman" w:cs="Times New Roman"/>
          <w:sz w:val="28"/>
          <w:szCs w:val="28"/>
        </w:rPr>
        <w:t>Достижение цели реализации подпрограммы будет иметь следующие социально-экономические результаты:</w:t>
      </w:r>
    </w:p>
    <w:p w:rsidR="009A5D38" w:rsidRPr="009A5D38" w:rsidRDefault="009A5D38" w:rsidP="009A5D38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 xml:space="preserve">Изготовление технической документации на объекты муниципального имущества и государственная регистрация права на него – 100%. </w:t>
      </w:r>
    </w:p>
    <w:p w:rsidR="009A5D38" w:rsidRPr="009A5D38" w:rsidRDefault="009A5D38" w:rsidP="009A5D38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>Протяженность отремонтированных дорог местного значения - 1км. ежегодно;</w:t>
      </w:r>
    </w:p>
    <w:p w:rsidR="009A5D38" w:rsidRPr="009A5D38" w:rsidRDefault="009A5D38" w:rsidP="009A5D38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>Количество мероприятий по благоустройству территории поселения, проведенных с привлечением юридических и физических лиц- 100.</w:t>
      </w:r>
    </w:p>
    <w:p w:rsidR="009A5D38" w:rsidRPr="009A5D38" w:rsidRDefault="009A5D38" w:rsidP="009A5D38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>Количество высаженных зеленых насаждений - 3000 шт.</w:t>
      </w:r>
    </w:p>
    <w:p w:rsidR="009A5D38" w:rsidRPr="009A5D38" w:rsidRDefault="009A5D38" w:rsidP="009A5D38">
      <w:pPr>
        <w:widowControl w:val="0"/>
        <w:tabs>
          <w:tab w:val="left" w:pos="1026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 xml:space="preserve"> 5. Ремонт жилищного фонда.</w:t>
      </w:r>
    </w:p>
    <w:p w:rsidR="009A5D38" w:rsidRPr="009A5D38" w:rsidRDefault="009A5D38" w:rsidP="009A5D38">
      <w:pPr>
        <w:widowControl w:val="0"/>
        <w:tabs>
          <w:tab w:val="left" w:pos="1026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D38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9A5D38" w:rsidRPr="009A5D38" w:rsidRDefault="009A5D38" w:rsidP="009A5D38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Общий срок реализации подпрограммы рассчитан на период с 2021 по 2026 годы (в один этап).</w:t>
      </w:r>
    </w:p>
    <w:p w:rsidR="009A5D38" w:rsidRPr="009A5D38" w:rsidRDefault="009A5D38" w:rsidP="009A5D38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Раздел 3. Ресурсное обеспечение муниципальной подпрограммы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276 406,5 тыс. руб., в том числе: местный бюджет – 227 083,8 тыс. руб.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9A5D38">
        <w:rPr>
          <w:rFonts w:ascii="Times New Roman" w:hAnsi="Times New Roman"/>
          <w:sz w:val="28"/>
          <w:szCs w:val="28"/>
        </w:rPr>
        <w:t xml:space="preserve">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Финансирование по годам реализации: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196"/>
        <w:gridCol w:w="1268"/>
        <w:gridCol w:w="1270"/>
        <w:gridCol w:w="1270"/>
        <w:gridCol w:w="1270"/>
        <w:gridCol w:w="1530"/>
      </w:tblGrid>
      <w:tr w:rsidR="009A5D38" w:rsidRPr="009A5D38" w:rsidTr="00B12186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A5D38" w:rsidRPr="009A5D38" w:rsidTr="00B12186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69 208,4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44 769,1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47 195,1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</w:tr>
      <w:tr w:rsidR="009A5D38" w:rsidRPr="009A5D38" w:rsidTr="00B12186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35 669,5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37 769,1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D38">
              <w:rPr>
                <w:rFonts w:ascii="Times New Roman" w:hAnsi="Times New Roman"/>
                <w:sz w:val="28"/>
                <w:szCs w:val="28"/>
                <w:lang w:eastAsia="en-US"/>
              </w:rPr>
              <w:t>38 411,3</w:t>
            </w: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9A5D38" w:rsidRPr="009A5D38" w:rsidRDefault="009A5D38" w:rsidP="009A5D38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9A5D38" w:rsidRPr="009A5D38" w:rsidRDefault="009A5D38" w:rsidP="009A5D38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Финансовое и ресурсное обеспечение на реализацию подпрограммы приведено в приложениях 2, 3, 4.</w:t>
      </w:r>
    </w:p>
    <w:p w:rsidR="009A5D38" w:rsidRPr="009A5D38" w:rsidRDefault="009A5D38" w:rsidP="009A5D38">
      <w:pPr>
        <w:widowControl w:val="0"/>
        <w:tabs>
          <w:tab w:val="left" w:pos="1026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Раздел 4. Анализ рисков реализации подпрограммы и описание мер </w:t>
      </w:r>
      <w:r w:rsidRPr="009A5D38">
        <w:rPr>
          <w:rFonts w:ascii="Times New Roman" w:hAnsi="Times New Roman" w:cs="Times New Roman"/>
          <w:sz w:val="28"/>
          <w:szCs w:val="28"/>
        </w:rPr>
        <w:lastRenderedPageBreak/>
        <w:t>управления рисками реализации подпрограммы</w:t>
      </w: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К рискам реализации подпрограммы следует отнести: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недостаточное материально-техническое и финансовое обеспечение органов местного самоуправления;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недостаточная оценка бюджетных средств, необходимых для достижения поставленных целей.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Мерами управления внутренними рисками являются: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а) планирование реализации подпрограммы;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б) системный мониторинг выполнения мероприятий подпрограммы;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Раздел 5. Оценка эффективности реализации подпрограммы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результате реализации мероприятий подпрограммы в 2019 - 2024 годах планируется достижение следующих показателей, характеризующих эффективность реализации подпрограммы:</w:t>
      </w:r>
    </w:p>
    <w:p w:rsidR="009A5D38" w:rsidRPr="009A5D38" w:rsidRDefault="009A5D38" w:rsidP="009A5D38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 xml:space="preserve">Изготовление технической документации на объекты муниципального имущества и государственная регистрация права на него – 100%. </w:t>
      </w:r>
    </w:p>
    <w:p w:rsidR="009A5D38" w:rsidRPr="009A5D38" w:rsidRDefault="009A5D38" w:rsidP="009A5D38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 xml:space="preserve">Протяженность отремонтированных дорог местного значения - 1 </w:t>
      </w:r>
      <w:proofErr w:type="gramStart"/>
      <w:r w:rsidRPr="009A5D38">
        <w:rPr>
          <w:rFonts w:ascii="Times New Roman" w:hAnsi="Times New Roman"/>
          <w:sz w:val="28"/>
          <w:szCs w:val="28"/>
          <w:lang w:eastAsia="ar-SA"/>
        </w:rPr>
        <w:t>км.;</w:t>
      </w:r>
      <w:proofErr w:type="gramEnd"/>
    </w:p>
    <w:p w:rsidR="009A5D38" w:rsidRPr="009A5D38" w:rsidRDefault="009A5D38" w:rsidP="009A5D38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>Количество мероприятий по благоустройству территории городского поселения, проведенных с привлечением юридических и физических лиц- 100.</w:t>
      </w:r>
    </w:p>
    <w:p w:rsidR="009A5D38" w:rsidRPr="009A5D38" w:rsidRDefault="009A5D38" w:rsidP="009A5D38">
      <w:pPr>
        <w:widowControl w:val="0"/>
        <w:numPr>
          <w:ilvl w:val="0"/>
          <w:numId w:val="38"/>
        </w:numPr>
        <w:tabs>
          <w:tab w:val="left" w:pos="709"/>
          <w:tab w:val="left" w:pos="10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9A5D38">
        <w:rPr>
          <w:rFonts w:ascii="Times New Roman" w:hAnsi="Times New Roman"/>
          <w:sz w:val="28"/>
          <w:szCs w:val="28"/>
          <w:lang w:eastAsia="ar-SA"/>
        </w:rPr>
        <w:t>Количество высаженных зеленых насаждений – 3000 шт.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F</w:t>
      </w:r>
    </w:p>
    <w:p w:rsidR="009A5D38" w:rsidRPr="009A5D38" w:rsidRDefault="009A5D38" w:rsidP="009A5D38">
      <w:pPr>
        <w:widowControl w:val="0"/>
        <w:tabs>
          <w:tab w:val="left" w:pos="3813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9525" r="825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E0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9A5D38">
        <w:rPr>
          <w:rFonts w:ascii="Times New Roman" w:hAnsi="Times New Roman"/>
          <w:sz w:val="28"/>
          <w:szCs w:val="28"/>
        </w:rPr>
        <w:t>E = х 100 %, где: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N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E – эффективность реализации Подпрограммы;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F – фактический показатель, достигнутый в ходе реализации </w:t>
      </w:r>
      <w:r w:rsidRPr="009A5D38">
        <w:rPr>
          <w:rFonts w:ascii="Times New Roman" w:hAnsi="Times New Roman"/>
          <w:sz w:val="28"/>
          <w:szCs w:val="28"/>
        </w:rPr>
        <w:lastRenderedPageBreak/>
        <w:t>Подпрограммы;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N – нормативный показатель, утвержденный Подпрограммой.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Подпрограмма считается реализуемой с высоким уровнем эффективности, если значение эффективности хода реализации программы (</w:t>
      </w:r>
      <w:proofErr w:type="spellStart"/>
      <w:r w:rsidRPr="009A5D38">
        <w:rPr>
          <w:rFonts w:ascii="Times New Roman" w:hAnsi="Times New Roman"/>
          <w:sz w:val="28"/>
          <w:szCs w:val="28"/>
        </w:rPr>
        <w:t>En</w:t>
      </w:r>
      <w:proofErr w:type="spellEnd"/>
      <w:r w:rsidRPr="009A5D38">
        <w:rPr>
          <w:rFonts w:ascii="Times New Roman" w:hAnsi="Times New Roman"/>
          <w:noProof/>
          <w:sz w:val="28"/>
          <w:szCs w:val="28"/>
        </w:rPr>
        <w:t xml:space="preserve">) </w:t>
      </w:r>
      <w:r w:rsidRPr="009A5D38">
        <w:rPr>
          <w:rFonts w:ascii="Times New Roman" w:hAnsi="Times New Roman"/>
          <w:sz w:val="28"/>
          <w:szCs w:val="28"/>
        </w:rPr>
        <w:t>составит более 95%;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D38">
        <w:rPr>
          <w:rFonts w:ascii="Times New Roman" w:hAnsi="Times New Roman"/>
          <w:sz w:val="28"/>
          <w:szCs w:val="28"/>
        </w:rPr>
        <w:t>Подрограмма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считается реализуемой со средним уровнем эффективности если значение эффективности хода реализации программы (</w:t>
      </w:r>
      <w:proofErr w:type="spellStart"/>
      <w:r w:rsidRPr="009A5D38">
        <w:rPr>
          <w:rFonts w:ascii="Times New Roman" w:hAnsi="Times New Roman"/>
          <w:sz w:val="28"/>
          <w:szCs w:val="28"/>
        </w:rPr>
        <w:t>En</w:t>
      </w:r>
      <w:proofErr w:type="spellEnd"/>
      <w:r w:rsidRPr="009A5D38">
        <w:rPr>
          <w:rFonts w:ascii="Times New Roman" w:hAnsi="Times New Roman"/>
          <w:noProof/>
          <w:sz w:val="28"/>
          <w:szCs w:val="28"/>
        </w:rPr>
        <w:t xml:space="preserve">) </w:t>
      </w:r>
      <w:r w:rsidRPr="009A5D38">
        <w:rPr>
          <w:rFonts w:ascii="Times New Roman" w:hAnsi="Times New Roman"/>
          <w:sz w:val="28"/>
          <w:szCs w:val="28"/>
        </w:rPr>
        <w:t>составит от 70% до 95%;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</w:t>
      </w:r>
      <w:proofErr w:type="spellStart"/>
      <w:r w:rsidRPr="009A5D38">
        <w:rPr>
          <w:rFonts w:ascii="Times New Roman" w:hAnsi="Times New Roman"/>
          <w:sz w:val="28"/>
          <w:szCs w:val="28"/>
        </w:rPr>
        <w:t>En</w:t>
      </w:r>
      <w:proofErr w:type="spellEnd"/>
      <w:r w:rsidRPr="009A5D38">
        <w:rPr>
          <w:rFonts w:ascii="Times New Roman" w:hAnsi="Times New Roman"/>
          <w:noProof/>
          <w:sz w:val="28"/>
          <w:szCs w:val="28"/>
        </w:rPr>
        <w:t xml:space="preserve">) </w:t>
      </w:r>
      <w:r w:rsidRPr="009A5D38">
        <w:rPr>
          <w:rFonts w:ascii="Times New Roman" w:hAnsi="Times New Roman"/>
          <w:sz w:val="28"/>
          <w:szCs w:val="28"/>
        </w:rPr>
        <w:t>составит от 50% до 70%.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pacing w:val="-1"/>
          <w:sz w:val="28"/>
          <w:szCs w:val="28"/>
        </w:rPr>
        <w:t xml:space="preserve">Подпрограмма 2. </w:t>
      </w:r>
      <w:r w:rsidRPr="009A5D38">
        <w:rPr>
          <w:rFonts w:ascii="Times New Roman" w:hAnsi="Times New Roman"/>
          <w:bCs/>
          <w:sz w:val="28"/>
          <w:szCs w:val="28"/>
        </w:rPr>
        <w:t xml:space="preserve">«Прочие мероприятия по реализации программы «Социально-экономическое развитие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 xml:space="preserve"> «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985"/>
        <w:gridCol w:w="2842"/>
        <w:gridCol w:w="2261"/>
      </w:tblGrid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Администрации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Муниципальное казенное учреждение «Управление городского хозяйства города Богучар»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1.Организация деятельности местной администрации, главы администрации. 39 2 01 92010, 39 2 01 92011, 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39 2 01 92012, 39 2 01 92020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поселений 39 2 02 91430, 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39 2 02 91450, 39,2 02 20570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3.Организация мероприятий в области физической культуры и спорта. 39 2 03 90410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4. Организация культурно- досуговых </w:t>
            </w:r>
            <w:proofErr w:type="gramStart"/>
            <w:r w:rsidRPr="009A5D38">
              <w:rPr>
                <w:rFonts w:ascii="Times New Roman" w:hAnsi="Times New Roman"/>
                <w:sz w:val="28"/>
                <w:szCs w:val="28"/>
              </w:rPr>
              <w:t>учреждений .</w:t>
            </w:r>
            <w:proofErr w:type="gram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39 2 04 00610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5. Организация социальной поддержки населения.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39 2 05 90470, 39 2 05 90490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6. Развитие сети автомобильных дорог местного </w:t>
            </w:r>
            <w:proofErr w:type="gramStart"/>
            <w:r w:rsidRPr="009A5D38">
              <w:rPr>
                <w:rFonts w:ascii="Times New Roman" w:hAnsi="Times New Roman"/>
                <w:sz w:val="28"/>
                <w:szCs w:val="28"/>
              </w:rPr>
              <w:t>значения .</w:t>
            </w:r>
            <w:proofErr w:type="gram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39 2 06 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8850, 39 2 06 91290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7. Организация прочих мероприятий по реализации муниципальной программы «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Социально-экономическое развитие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». 39 2 07 </w:t>
            </w:r>
            <w:r w:rsidRPr="009A5D3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8460, 39 2 07 90850; 39 2 07 90200.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 8. Обслуживание муниципального долга. 39 2 08 27880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9. Обеспечение проведения выборов и референдумов. 39 2 09 90860, 39 2 </w:t>
            </w:r>
            <w:r w:rsidRPr="009A5D3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0 90200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Цель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Создание на территории поселения благоприятных условий для жизнедеятельности населения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Задачи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1. Совершенствование организации деятельности местной администрации.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2. Совершенствование организации мероприятий в области физической культуры и спорта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3.Совершенствование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4. Улучшение организации культурного досуга населения.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5. Улучшение социальной поддержки населения.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6. Улучшение организации прочих мероприятий по реализации муниципальной программы «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Социально-экономическое развитие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>городского поселения – город Богучар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Целевые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1. Соблюдение нормативов формирования расходов на оплату труда </w:t>
            </w:r>
            <w:proofErr w:type="gramStart"/>
            <w:r w:rsidRPr="009A5D38">
              <w:rPr>
                <w:rFonts w:ascii="Times New Roman" w:hAnsi="Times New Roman"/>
                <w:sz w:val="28"/>
                <w:szCs w:val="28"/>
              </w:rPr>
              <w:t>( с</w:t>
            </w:r>
            <w:proofErr w:type="gram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  <w:p w:rsidR="009A5D38" w:rsidRPr="009A5D38" w:rsidRDefault="009A5D38" w:rsidP="00B12186">
            <w:pPr>
              <w:pStyle w:val="aa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2. Регулярность обновления официального сайта.</w:t>
            </w:r>
          </w:p>
          <w:p w:rsidR="009A5D38" w:rsidRPr="009A5D38" w:rsidRDefault="009A5D38" w:rsidP="00B12186">
            <w:pPr>
              <w:pStyle w:val="aa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3.Количество культурно - досуговых мероприятий, 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подпрограммы </w:t>
            </w:r>
            <w:r w:rsidRPr="009A5D3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На постоянной основе 01.01.20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— 31.12.202</w:t>
            </w:r>
            <w:r w:rsidRPr="009A5D3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 xml:space="preserve">Объемы и источники финансирования подпрограммы муниципальной программы (в </w:t>
            </w: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действующих ценах каждого года реализации подпрограммы муниципальной программы)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подпрограммы составляет – 142 148,2 тыс. руб.;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Бюджет </w:t>
            </w:r>
            <w:r w:rsidRPr="009A5D38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– город Богучар</w:t>
            </w:r>
            <w:r w:rsidRPr="009A5D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28 839,3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28 839,3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22 592,1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22 592,1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22 679,2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22 679,2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22 679,2</w:t>
            </w:r>
          </w:p>
        </w:tc>
      </w:tr>
      <w:tr w:rsidR="009A5D38" w:rsidRPr="009A5D38" w:rsidTr="00B12186">
        <w:trPr>
          <w:jc w:val="right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>1.Участие в обучении населения способам защиты и действиям в ЧС.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 2. Повышение обоснованности, эффективности и прозрачности бюджетных расходов.</w:t>
            </w:r>
          </w:p>
          <w:p w:rsidR="009A5D38" w:rsidRPr="009A5D38" w:rsidRDefault="009A5D38" w:rsidP="00B12186">
            <w:pPr>
              <w:widowControl w:val="0"/>
              <w:shd w:val="clear" w:color="auto" w:fill="FFFFFF"/>
              <w:tabs>
                <w:tab w:val="left" w:pos="11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5D38">
              <w:rPr>
                <w:rFonts w:ascii="Times New Roman" w:hAnsi="Times New Roman"/>
                <w:sz w:val="28"/>
                <w:szCs w:val="28"/>
              </w:rPr>
              <w:t xml:space="preserve">3. Разработка и внесение в администрацию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в установленные сроки проекта решения Совета народных депутатов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о бюджете городского поселения – город Богучар на очередной финансовый год и плановый период, соответствующего требованиям бюджетного законодательства.</w:t>
            </w:r>
          </w:p>
          <w:p w:rsidR="009A5D38" w:rsidRPr="009A5D38" w:rsidRDefault="009A5D38" w:rsidP="00B12186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A5D38">
              <w:rPr>
                <w:rFonts w:ascii="Times New Roman" w:hAnsi="Times New Roman" w:cs="Times New Roman"/>
                <w:sz w:val="28"/>
                <w:szCs w:val="28"/>
              </w:rPr>
              <w:t>4.Повышение уровня культурно-просветительской работы с населением.</w:t>
            </w: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1. </w:t>
      </w:r>
      <w:r w:rsidRPr="009A5D38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 xml:space="preserve"> </w:t>
      </w:r>
      <w:r w:rsidRPr="009A5D38">
        <w:rPr>
          <w:rFonts w:ascii="Times New Roman" w:hAnsi="Times New Roman"/>
          <w:sz w:val="28"/>
          <w:szCs w:val="28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</w:t>
      </w:r>
      <w:r w:rsidRPr="009A5D38">
        <w:rPr>
          <w:rFonts w:ascii="Times New Roman" w:hAnsi="Times New Roman"/>
          <w:sz w:val="28"/>
          <w:szCs w:val="28"/>
        </w:rPr>
        <w:lastRenderedPageBreak/>
        <w:t xml:space="preserve">области, нормативно-правовыми документами администрации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Pr="009A5D38">
        <w:rPr>
          <w:rFonts w:ascii="Times New Roman" w:hAnsi="Times New Roman"/>
          <w:bCs/>
          <w:sz w:val="28"/>
          <w:szCs w:val="28"/>
        </w:rPr>
        <w:t>Администрация поселения играет ключевую роль в оказании большого спектра муниципальных услуг на территории</w:t>
      </w:r>
      <w:r w:rsidRPr="009A5D38">
        <w:rPr>
          <w:rFonts w:ascii="Times New Roman" w:hAnsi="Times New Roman"/>
          <w:sz w:val="28"/>
          <w:szCs w:val="28"/>
        </w:rPr>
        <w:t xml:space="preserve"> городского поселения – город Богучар.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исполнение полномочий администрации городского поселения – город Богучар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городского поселения – город Богучар в части расходов администрации, формирование условий обеспечения городского поселения – город Богучар финансовыми, материально-техническими ресурсами.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2. </w:t>
      </w:r>
      <w:r w:rsidRPr="009A5D38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 и Воронежской области на 2021 год и плановый период 2022 и 2023 годов.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сфере реализации подпрограммы сформированы следующие приоритеты муниципальной политики: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района, нормативных правовых актов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района, принятых в пределах его компетенции на территории городского поселения – город Богучар;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исполнение полномочий органов местного самоуправления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по решению вопросов местного значения;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федеральными законами и законами Воронежской области;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lastRenderedPageBreak/>
        <w:t xml:space="preserve"> обеспечение исполнения расходных обязательств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Целью </w:t>
      </w:r>
      <w:r w:rsidRPr="009A5D38">
        <w:rPr>
          <w:rFonts w:ascii="Times New Roman" w:hAnsi="Times New Roman"/>
          <w:sz w:val="28"/>
          <w:szCs w:val="28"/>
        </w:rPr>
        <w:t xml:space="preserve">подпрограммы является создание на территории поселения благоприятных условий для жизнедеятельности населения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pacing w:val="-9"/>
          <w:sz w:val="28"/>
          <w:szCs w:val="28"/>
        </w:rPr>
        <w:t xml:space="preserve">Достижение цели подпрограммы требует решения ее задач путем реализации </w:t>
      </w:r>
      <w:r w:rsidRPr="009A5D38">
        <w:rPr>
          <w:rFonts w:ascii="Times New Roman" w:hAnsi="Times New Roman"/>
          <w:sz w:val="28"/>
          <w:szCs w:val="28"/>
        </w:rPr>
        <w:t xml:space="preserve">соответствующих основных мероприятий подпрограммы.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Задачами </w:t>
      </w:r>
      <w:r w:rsidRPr="009A5D38">
        <w:rPr>
          <w:rFonts w:ascii="Times New Roman" w:hAnsi="Times New Roman"/>
          <w:sz w:val="28"/>
          <w:szCs w:val="28"/>
        </w:rPr>
        <w:t>подпрограммы являются: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1. Совершенствование организации деятельности местной администрации.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2.Совершенствование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 Улучшение организации культурного досуга населения.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4. Улучшение социальной поддержки населения.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5. Улучшение организации прочих мероприятий по реализации муниципальной программы «</w:t>
      </w:r>
      <w:r w:rsidRPr="009A5D38">
        <w:rPr>
          <w:rFonts w:ascii="Times New Roman" w:hAnsi="Times New Roman"/>
          <w:bCs/>
          <w:sz w:val="28"/>
          <w:szCs w:val="28"/>
        </w:rPr>
        <w:t xml:space="preserve">Социально-экономическое развитие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>».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Описание целевых индикаторов и </w:t>
      </w:r>
      <w:r w:rsidRPr="009A5D38">
        <w:rPr>
          <w:rFonts w:ascii="Times New Roman" w:hAnsi="Times New Roman"/>
          <w:bCs/>
          <w:sz w:val="28"/>
          <w:szCs w:val="28"/>
        </w:rPr>
        <w:t xml:space="preserve">показателей </w:t>
      </w:r>
      <w:r w:rsidRPr="009A5D38">
        <w:rPr>
          <w:rFonts w:ascii="Times New Roman" w:hAnsi="Times New Roman"/>
          <w:sz w:val="28"/>
          <w:szCs w:val="28"/>
        </w:rPr>
        <w:t>подпрограммы: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1. Соблюдение нормативов формирования расходов на оплату труда </w:t>
      </w:r>
      <w:proofErr w:type="gramStart"/>
      <w:r w:rsidRPr="009A5D38">
        <w:rPr>
          <w:rFonts w:ascii="Times New Roman" w:hAnsi="Times New Roman"/>
          <w:sz w:val="28"/>
          <w:szCs w:val="28"/>
        </w:rPr>
        <w:t>( с</w:t>
      </w:r>
      <w:proofErr w:type="gramEnd"/>
      <w:r w:rsidRPr="009A5D38">
        <w:rPr>
          <w:rFonts w:ascii="Times New Roman" w:hAnsi="Times New Roman"/>
          <w:sz w:val="28"/>
          <w:szCs w:val="28"/>
        </w:rPr>
        <w:t xml:space="preserve">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2. Регулярность обновления официального сайта.</w:t>
      </w:r>
    </w:p>
    <w:p w:rsidR="009A5D38" w:rsidRPr="009A5D38" w:rsidRDefault="009A5D38" w:rsidP="009A5D38">
      <w:pPr>
        <w:pStyle w:val="aa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 Количество культурно - досуговых мероприятий.</w:t>
      </w:r>
    </w:p>
    <w:p w:rsidR="009A5D38" w:rsidRPr="009A5D38" w:rsidRDefault="009A5D38" w:rsidP="009A5D3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подпрограммы </w:t>
      </w:r>
      <w:r w:rsidRPr="009A5D38">
        <w:rPr>
          <w:rFonts w:ascii="Times New Roman" w:hAnsi="Times New Roman" w:cs="Times New Roman"/>
          <w:spacing w:val="-1"/>
          <w:sz w:val="28"/>
          <w:szCs w:val="28"/>
        </w:rPr>
        <w:t xml:space="preserve">на весь срок ее реализации приведен </w:t>
      </w:r>
      <w:r w:rsidRPr="009A5D38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9A5D38" w:rsidRPr="009A5D38" w:rsidRDefault="009A5D38" w:rsidP="009A5D3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Ожидаемые результаты </w:t>
      </w:r>
      <w:r w:rsidRPr="009A5D38">
        <w:rPr>
          <w:rFonts w:ascii="Times New Roman" w:hAnsi="Times New Roman"/>
          <w:sz w:val="28"/>
          <w:szCs w:val="28"/>
        </w:rPr>
        <w:t>реализации подпрограммы: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1.Участие в обучении населения способам защиты и действиям в ЧС.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2. Повышение обоснованности, эффективности и прозрачности бюджетных расходов.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3. Разработка и внесение в администрацию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установленные сроки проекта решения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бюджете городского поселения – город Богучар на очередной финансовый год и плановый период, соответствующего требованиям бюджетного законодательства.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4. Улучшение материально-технического и финансового обеспечения </w:t>
      </w:r>
      <w:r w:rsidRPr="009A5D38">
        <w:rPr>
          <w:rFonts w:ascii="Times New Roman" w:hAnsi="Times New Roman"/>
          <w:sz w:val="28"/>
          <w:szCs w:val="28"/>
        </w:rPr>
        <w:lastRenderedPageBreak/>
        <w:t>учреждений культуры, повышение уровня культурно-просветительской работы с населением.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3. </w:t>
      </w:r>
      <w:r w:rsidRPr="009A5D38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основные мероприятия.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3.1. Обеспечение деятельности администрации, главы администрации городского поселения – город Богучар. Программные мероприятия по финансовому обеспечению деятельности главы администрации городского поселения – город Богучар, по материально-техническому и финансовому обеспечению администрации городского поселения – город Богучар направлены на обеспечение исполнения полномочий органов местного самоуправления городского поселения – город Богучар.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Деятельность органов местного самоуправления городского поселения – город Богучар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3.3.Организация мероприятий в области физической культуры и спорта.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3.4. Создание условий для организации досуга и обеспечения жителей поселения услугами организаций культуры</w:t>
      </w:r>
      <w:r w:rsidRPr="009A5D38">
        <w:rPr>
          <w:rFonts w:ascii="Times New Roman" w:hAnsi="Times New Roman"/>
          <w:spacing w:val="-4"/>
          <w:sz w:val="28"/>
          <w:szCs w:val="28"/>
        </w:rPr>
        <w:t>: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поселении,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3.5. Социальная поддержка населения.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Реализация данного мероприятия предусматривает: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-социальная поддержка наиболее незащищенных категорий населения, основанная на заявительном принципе;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-выплата доплат к пенсии по старости муниципальным служащим. 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3.5 Финансовое обеспечение выполнения других расходных обязательств городского поселения – город Богучар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lastRenderedPageBreak/>
        <w:t xml:space="preserve">К другим расходным обязательствам </w:t>
      </w:r>
      <w:r w:rsidRPr="009A5D38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9A5D38">
        <w:rPr>
          <w:rFonts w:ascii="Times New Roman" w:hAnsi="Times New Roman"/>
          <w:bCs/>
          <w:sz w:val="28"/>
          <w:szCs w:val="28"/>
        </w:rPr>
        <w:t xml:space="preserve"> относятся следующие мероприятия:</w:t>
      </w:r>
    </w:p>
    <w:p w:rsidR="009A5D38" w:rsidRPr="009A5D38" w:rsidRDefault="009A5D38" w:rsidP="009A5D38">
      <w:pPr>
        <w:widowControl w:val="0"/>
        <w:tabs>
          <w:tab w:val="left" w:pos="1365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-мероприятия в области строительства, архитектуры и градостроительной деятельности;</w:t>
      </w:r>
    </w:p>
    <w:p w:rsidR="009A5D38" w:rsidRPr="009A5D38" w:rsidRDefault="009A5D38" w:rsidP="009A5D38">
      <w:pPr>
        <w:widowControl w:val="0"/>
        <w:tabs>
          <w:tab w:val="left" w:pos="1365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- мероприятия по землеустройству и землепользованию;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>- прочие расходы, не отнесенные к другим видам расходов.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4. </w:t>
      </w:r>
      <w:r w:rsidRPr="009A5D38">
        <w:rPr>
          <w:rFonts w:ascii="Times New Roman" w:hAnsi="Times New Roman"/>
          <w:sz w:val="28"/>
          <w:szCs w:val="28"/>
        </w:rPr>
        <w:t>Финансовое обеспечение реализации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подпрограммы в 2021-2023 годах, соответствуют объемам бюджетных ассигнований, предусмотренным проектом решения Совета народных депутатов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«О бюджете городского поселения – город Богучар на 2021 год и на плановый период 2022 и 2023 годов». На 2024-2026 годы объемы бюджетных ассигнований рассчитаны исходя из </w:t>
      </w:r>
      <w:proofErr w:type="spellStart"/>
      <w:r w:rsidRPr="009A5D38">
        <w:rPr>
          <w:rFonts w:ascii="Times New Roman" w:hAnsi="Times New Roman"/>
          <w:sz w:val="28"/>
          <w:szCs w:val="28"/>
        </w:rPr>
        <w:t>досчета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объемов бюджетных ассигнований на продление обязательств длящегося характера. 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бюджета городского поселения – город Богучар за весь период ее реализации составляет 142 148,2 тыс. рублей. Ресурсное обеспечение реализации подпрограммы по годам ее реализации представлено в приложениях № 2,3,4.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5. </w:t>
      </w:r>
      <w:r w:rsidRPr="009A5D38">
        <w:rPr>
          <w:rFonts w:ascii="Times New Roman" w:hAnsi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К рискам реализации подпрограммы следует отнести следующие:</w:t>
      </w:r>
    </w:p>
    <w:p w:rsidR="009A5D38" w:rsidRPr="009A5D38" w:rsidRDefault="009A5D38" w:rsidP="009A5D38">
      <w:pPr>
        <w:widowControl w:val="0"/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 длительного срока реализации подпрограммы;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неисполнение расходных обязательств городского поселения – город Богучар </w:t>
      </w:r>
      <w:proofErr w:type="spellStart"/>
      <w:r w:rsidRPr="009A5D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A5D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3. Непредвиденные риски, связанные с кризисными явлениями в экономике области, природными и техногенными катастрофами и катаклизмами, </w:t>
      </w:r>
      <w:r w:rsidRPr="009A5D38">
        <w:rPr>
          <w:rFonts w:ascii="Times New Roman" w:hAnsi="Times New Roman"/>
          <w:sz w:val="28"/>
          <w:szCs w:val="28"/>
        </w:rPr>
        <w:lastRenderedPageBreak/>
        <w:t>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9A5D38" w:rsidRPr="009A5D38" w:rsidRDefault="009A5D38" w:rsidP="009A5D38">
      <w:pPr>
        <w:widowControl w:val="0"/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9A5D38">
        <w:rPr>
          <w:rFonts w:ascii="Times New Roman" w:hAnsi="Times New Roman"/>
          <w:bCs/>
          <w:sz w:val="28"/>
          <w:szCs w:val="28"/>
        </w:rPr>
        <w:t xml:space="preserve">6. </w:t>
      </w:r>
      <w:r w:rsidRPr="009A5D38">
        <w:rPr>
          <w:rFonts w:ascii="Times New Roman" w:hAnsi="Times New Roman"/>
          <w:sz w:val="28"/>
          <w:szCs w:val="28"/>
        </w:rPr>
        <w:t>Оценка эффективности реализации подпрограммы</w:t>
      </w:r>
      <w:r w:rsidRPr="009A5D38">
        <w:rPr>
          <w:rFonts w:ascii="Times New Roman" w:hAnsi="Times New Roman"/>
          <w:bCs/>
          <w:sz w:val="28"/>
          <w:szCs w:val="28"/>
        </w:rPr>
        <w:t>.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9A5D38" w:rsidRPr="009A5D38" w:rsidRDefault="009A5D38" w:rsidP="009A5D38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709"/>
        <w:rPr>
          <w:rFonts w:ascii="Times New Roman" w:hAnsi="Times New Roman"/>
          <w:sz w:val="28"/>
          <w:szCs w:val="28"/>
        </w:rPr>
      </w:pPr>
      <w:r w:rsidRPr="009A5D38">
        <w:rPr>
          <w:rFonts w:ascii="Times New Roman" w:hAnsi="Times New Roman"/>
          <w:spacing w:val="-1"/>
          <w:sz w:val="28"/>
          <w:szCs w:val="28"/>
        </w:rPr>
        <w:t xml:space="preserve">Оценка </w:t>
      </w:r>
      <w:r w:rsidRPr="009A5D38">
        <w:rPr>
          <w:rFonts w:ascii="Times New Roman" w:hAnsi="Times New Roman"/>
          <w:spacing w:val="-2"/>
          <w:sz w:val="28"/>
          <w:szCs w:val="28"/>
        </w:rPr>
        <w:t xml:space="preserve">эффективности реализации подпрограммы Муниципальной программы будет </w:t>
      </w:r>
      <w:r w:rsidRPr="009A5D38">
        <w:rPr>
          <w:rFonts w:ascii="Times New Roman" w:hAnsi="Times New Roman"/>
          <w:sz w:val="28"/>
          <w:szCs w:val="28"/>
        </w:rPr>
        <w:t>осуществляться путем ежегодного сопоставления: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Pr="009A5D38"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 w:rsidRPr="009A5D38">
        <w:rPr>
          <w:rFonts w:ascii="Times New Roman" w:hAnsi="Times New Roman"/>
          <w:sz w:val="28"/>
          <w:szCs w:val="28"/>
        </w:rPr>
        <w:t>Муниципальной программы (целевой параметр – 100%);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9A5D38">
        <w:rPr>
          <w:rFonts w:ascii="Times New Roman" w:hAnsi="Times New Roman"/>
          <w:sz w:val="28"/>
          <w:szCs w:val="28"/>
        </w:rPr>
        <w:t xml:space="preserve">2) фактических (в сопоставимых условиях) и планируемых объемов расходов бюджета городского поселения – город Богучар на реализацию </w:t>
      </w:r>
      <w:r w:rsidRPr="009A5D38"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 w:rsidRPr="009A5D38">
        <w:rPr>
          <w:rFonts w:ascii="Times New Roman" w:hAnsi="Times New Roman"/>
          <w:sz w:val="28"/>
          <w:szCs w:val="28"/>
        </w:rPr>
        <w:t>Муниципальной программы и ее основных мероприятий (целевой параметр менее 100%);</w:t>
      </w:r>
    </w:p>
    <w:p w:rsidR="009A5D38" w:rsidRPr="009A5D38" w:rsidRDefault="009A5D38" w:rsidP="009A5D38">
      <w:pPr>
        <w:widowControl w:val="0"/>
        <w:shd w:val="clear" w:color="auto" w:fill="FFFFFF"/>
        <w:tabs>
          <w:tab w:val="left" w:pos="119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A5D38">
        <w:rPr>
          <w:rFonts w:ascii="Times New Roman" w:hAnsi="Times New Roman"/>
          <w:sz w:val="28"/>
          <w:szCs w:val="28"/>
        </w:rPr>
        <w:t xml:space="preserve">3) числа выполненных и планируемых мероприятий плана реализации </w:t>
      </w:r>
      <w:r w:rsidRPr="009A5D38"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 w:rsidRPr="009A5D38">
        <w:rPr>
          <w:rFonts w:ascii="Times New Roman" w:hAnsi="Times New Roman"/>
          <w:sz w:val="28"/>
          <w:szCs w:val="28"/>
        </w:rPr>
        <w:t>Муниципальной программы (целевой параметр – 100%).</w:t>
      </w:r>
    </w:p>
    <w:p w:rsidR="009A5D38" w:rsidRPr="009A5D38" w:rsidRDefault="009A5D38" w:rsidP="009A5D38">
      <w:pPr>
        <w:widowControl w:val="0"/>
        <w:ind w:firstLine="709"/>
        <w:rPr>
          <w:rFonts w:ascii="Times New Roman" w:eastAsia="Calibri" w:hAnsi="Times New Roman"/>
          <w:iCs/>
          <w:lang w:eastAsia="en-US"/>
        </w:rPr>
        <w:sectPr w:rsidR="009A5D38" w:rsidRPr="009A5D38" w:rsidSect="00A63A0F">
          <w:headerReference w:type="default" r:id="rId12"/>
          <w:pgSz w:w="11906" w:h="16838"/>
          <w:pgMar w:top="2268" w:right="567" w:bottom="567" w:left="1701" w:header="510" w:footer="720" w:gutter="0"/>
          <w:cols w:space="720"/>
          <w:docGrid w:linePitch="360"/>
        </w:sectPr>
      </w:pPr>
    </w:p>
    <w:tbl>
      <w:tblPr>
        <w:tblW w:w="6570" w:type="dxa"/>
        <w:jc w:val="right"/>
        <w:tblLook w:val="0000" w:firstRow="0" w:lastRow="0" w:firstColumn="0" w:lastColumn="0" w:noHBand="0" w:noVBand="0"/>
      </w:tblPr>
      <w:tblGrid>
        <w:gridCol w:w="6570"/>
      </w:tblGrid>
      <w:tr w:rsidR="009A5D38" w:rsidRPr="009A5D38" w:rsidTr="009A5D38">
        <w:trPr>
          <w:trHeight w:val="1130"/>
          <w:jc w:val="right"/>
        </w:trPr>
        <w:tc>
          <w:tcPr>
            <w:tcW w:w="6570" w:type="dxa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к муниципальной программе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«Социально-экономическое развитие городского поселения – город </w:t>
            </w:r>
            <w:proofErr w:type="gramStart"/>
            <w:r w:rsidRPr="009A5D38">
              <w:rPr>
                <w:rFonts w:ascii="Times New Roman" w:hAnsi="Times New Roman"/>
              </w:rPr>
              <w:t>Богучар »</w:t>
            </w:r>
            <w:proofErr w:type="gramEnd"/>
            <w:r w:rsidRPr="009A5D38">
              <w:rPr>
                <w:rFonts w:ascii="Times New Roman" w:hAnsi="Times New Roman"/>
              </w:rPr>
              <w:t xml:space="preserve"> </w:t>
            </w:r>
          </w:p>
        </w:tc>
      </w:tr>
    </w:tbl>
    <w:p w:rsidR="009A5D38" w:rsidRPr="009A5D38" w:rsidRDefault="009A5D38" w:rsidP="009A5D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Перечень</w:t>
      </w: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 xml:space="preserve">целевых показателей муниципальной программы городского поселения – город Богучар </w:t>
      </w:r>
      <w:proofErr w:type="spellStart"/>
      <w:r w:rsidRPr="009A5D38">
        <w:rPr>
          <w:rFonts w:ascii="Times New Roman" w:hAnsi="Times New Roman"/>
        </w:rPr>
        <w:t>Богучарского</w:t>
      </w:r>
      <w:proofErr w:type="spellEnd"/>
      <w:r w:rsidRPr="009A5D38">
        <w:rPr>
          <w:rFonts w:ascii="Times New Roman" w:hAnsi="Times New Roman"/>
        </w:rPr>
        <w:t xml:space="preserve"> муниципального района Воронежской области</w:t>
      </w: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«Социально-экономическое развитие городского поселения – город Богучар»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tbl>
      <w:tblPr>
        <w:tblW w:w="1531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180"/>
        <w:gridCol w:w="1330"/>
        <w:gridCol w:w="1620"/>
        <w:gridCol w:w="1620"/>
        <w:gridCol w:w="1440"/>
        <w:gridCol w:w="1440"/>
        <w:gridCol w:w="1440"/>
        <w:gridCol w:w="1440"/>
        <w:gridCol w:w="1260"/>
        <w:gridCol w:w="10"/>
      </w:tblGrid>
      <w:tr w:rsidR="009A5D38" w:rsidRPr="009A5D38" w:rsidTr="00B12186">
        <w:trPr>
          <w:tblCellSpacing w:w="5" w:type="nil"/>
          <w:jc w:val="right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Администрация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9A5D38" w:rsidRPr="009A5D38" w:rsidTr="00B12186">
        <w:trPr>
          <w:trHeight w:val="360"/>
          <w:tblCellSpacing w:w="5" w:type="nil"/>
          <w:jc w:val="right"/>
        </w:trPr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360"/>
          <w:tblCellSpacing w:w="5" w:type="nil"/>
          <w:jc w:val="right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9A5D38">
              <w:rPr>
                <w:rFonts w:ascii="Times New Roman" w:hAnsi="Times New Roman"/>
              </w:rPr>
              <w:t xml:space="preserve">целевого </w:t>
            </w:r>
            <w:r w:rsidRPr="009A5D38">
              <w:rPr>
                <w:rFonts w:ascii="Times New Roman" w:hAnsi="Times New Roman"/>
              </w:rPr>
              <w:br/>
              <w:t xml:space="preserve"> показателя</w:t>
            </w:r>
            <w:proofErr w:type="gramEnd"/>
            <w:r w:rsidRPr="009A5D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2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2021 г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2022 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2023 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2024 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2025 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2026 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153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153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 xml:space="preserve">Социально-экономическое развитие городского поселения – город Богучар </w:t>
            </w: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153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eastAsia="ar-SA"/>
              </w:rPr>
            </w:pPr>
            <w:r w:rsidRPr="009A5D38">
              <w:rPr>
                <w:rFonts w:ascii="Times New Roman" w:hAnsi="Times New Roman"/>
                <w:lang w:eastAsia="ar-SA"/>
              </w:rPr>
              <w:t>Доля налоговых и неналоговых доходов местного бюджета в общем объеме доходов бюджета МО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eastAsia="ar-SA"/>
              </w:rPr>
            </w:pPr>
            <w:r w:rsidRPr="009A5D38">
              <w:rPr>
                <w:rFonts w:ascii="Times New Roman" w:hAnsi="Times New Roman"/>
                <w:lang w:eastAsia="ar-SA"/>
              </w:rPr>
              <w:t>Среднедушевые доходы населения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тыс. рублей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eastAsia="ar-SA"/>
              </w:rPr>
            </w:pPr>
            <w:r w:rsidRPr="009A5D38">
              <w:rPr>
                <w:rFonts w:ascii="Times New Roman" w:hAnsi="Times New Roman"/>
                <w:lang w:eastAsia="ar-SA"/>
              </w:rPr>
              <w:t>Коэффициент напряженности на полном рынке труда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4,46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153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>Подпрограмма 1 «Развитие жилищно-коммунального хозяйства»</w:t>
            </w:r>
          </w:p>
        </w:tc>
      </w:tr>
      <w:tr w:rsidR="009A5D38" w:rsidRPr="009A5D38" w:rsidTr="00B12186">
        <w:trPr>
          <w:gridAfter w:val="1"/>
          <w:wAfter w:w="10" w:type="dxa"/>
          <w:trHeight w:val="540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Протяженность отремонтированных дорог местного значения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км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Озеленение территории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 xml:space="preserve">Проведение мероприятий по благоустройству территории поселения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153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>Подпрограмма 2 «П</w:t>
            </w:r>
            <w:r w:rsidRPr="009A5D38">
              <w:rPr>
                <w:rFonts w:ascii="Times New Roman" w:hAnsi="Times New Roman"/>
              </w:rPr>
              <w:t xml:space="preserve">рочие мероприятия по реализации программы «Социально-экономическое развитие городского поселения – город </w:t>
            </w:r>
            <w:proofErr w:type="gramStart"/>
            <w:r w:rsidRPr="009A5D38">
              <w:rPr>
                <w:rFonts w:ascii="Times New Roman" w:hAnsi="Times New Roman"/>
              </w:rPr>
              <w:t>Богучар »</w:t>
            </w:r>
            <w:proofErr w:type="gramEnd"/>
          </w:p>
        </w:tc>
      </w:tr>
      <w:tr w:rsidR="009A5D38" w:rsidRPr="009A5D38" w:rsidTr="00B12186">
        <w:trPr>
          <w:gridAfter w:val="1"/>
          <w:wAfter w:w="10" w:type="dxa"/>
          <w:trHeight w:val="800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Да/нет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rHeight w:val="800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Да/нет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gridAfter w:val="1"/>
          <w:wAfter w:w="10" w:type="dxa"/>
          <w:tblCellSpacing w:w="5" w:type="nil"/>
          <w:jc w:val="right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9A5D38" w:rsidRPr="009A5D38" w:rsidRDefault="009A5D38" w:rsidP="009A5D38">
      <w:pPr>
        <w:rPr>
          <w:rFonts w:ascii="Times New Roman" w:hAnsi="Times New Roman"/>
        </w:rPr>
      </w:pPr>
      <w:r w:rsidRPr="009A5D38">
        <w:rPr>
          <w:rFonts w:ascii="Times New Roman" w:hAnsi="Times New Roman"/>
        </w:rPr>
        <w:br w:type="page"/>
      </w:r>
    </w:p>
    <w:tbl>
      <w:tblPr>
        <w:tblW w:w="6071" w:type="dxa"/>
        <w:jc w:val="right"/>
        <w:tblLayout w:type="fixed"/>
        <w:tblLook w:val="0000" w:firstRow="0" w:lastRow="0" w:firstColumn="0" w:lastColumn="0" w:noHBand="0" w:noVBand="0"/>
      </w:tblPr>
      <w:tblGrid>
        <w:gridCol w:w="6071"/>
      </w:tblGrid>
      <w:tr w:rsidR="009A5D38" w:rsidRPr="009A5D38" w:rsidTr="00B12186">
        <w:trPr>
          <w:trHeight w:val="1139"/>
          <w:jc w:val="right"/>
        </w:trPr>
        <w:tc>
          <w:tcPr>
            <w:tcW w:w="6071" w:type="dxa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к муниципальной программе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«Социально-экономическое развитие городского поселения – город Богучар» </w:t>
            </w: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  <w:bookmarkStart w:id="1" w:name="Par417"/>
      <w:bookmarkEnd w:id="1"/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  <w:bCs/>
        </w:rPr>
      </w:pPr>
      <w:r w:rsidRPr="009A5D38">
        <w:rPr>
          <w:rFonts w:ascii="Times New Roman" w:hAnsi="Times New Roman"/>
          <w:bCs/>
        </w:rPr>
        <w:t>Ресурсное обеспечение</w:t>
      </w: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  <w:bCs/>
        </w:rPr>
      </w:pPr>
      <w:r w:rsidRPr="009A5D38">
        <w:rPr>
          <w:rFonts w:ascii="Times New Roman" w:hAnsi="Times New Roman"/>
          <w:bCs/>
        </w:rPr>
        <w:t>реализации муниципальной программы за счет всех источников финансирования</w:t>
      </w: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  <w:bCs/>
        </w:rPr>
      </w:pPr>
      <w:proofErr w:type="gramStart"/>
      <w:r w:rsidRPr="009A5D38">
        <w:rPr>
          <w:rFonts w:ascii="Times New Roman" w:hAnsi="Times New Roman"/>
          <w:bCs/>
        </w:rPr>
        <w:t>« Социально</w:t>
      </w:r>
      <w:proofErr w:type="gramEnd"/>
      <w:r w:rsidRPr="009A5D38">
        <w:rPr>
          <w:rFonts w:ascii="Times New Roman" w:hAnsi="Times New Roman"/>
          <w:bCs/>
        </w:rPr>
        <w:t xml:space="preserve"> – экономическое развитие городского поселения – город Богучар»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  <w:bCs/>
        </w:rPr>
      </w:pPr>
      <w:r w:rsidRPr="009A5D38">
        <w:rPr>
          <w:rFonts w:ascii="Times New Roman" w:hAnsi="Times New Roman"/>
          <w:bCs/>
        </w:rPr>
        <w:t xml:space="preserve"> </w:t>
      </w:r>
    </w:p>
    <w:tbl>
      <w:tblPr>
        <w:tblW w:w="15309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1936"/>
        <w:gridCol w:w="1980"/>
        <w:gridCol w:w="2730"/>
        <w:gridCol w:w="1134"/>
        <w:gridCol w:w="1134"/>
        <w:gridCol w:w="1134"/>
        <w:gridCol w:w="1134"/>
        <w:gridCol w:w="1275"/>
        <w:gridCol w:w="993"/>
        <w:gridCol w:w="1275"/>
      </w:tblGrid>
      <w:tr w:rsidR="009A5D38" w:rsidRPr="009A5D38" w:rsidTr="00B12186">
        <w:trPr>
          <w:jc w:val="right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Ответственный </w:t>
            </w:r>
            <w:proofErr w:type="gramStart"/>
            <w:r w:rsidRPr="009A5D38">
              <w:rPr>
                <w:rFonts w:ascii="Times New Roman" w:hAnsi="Times New Roman"/>
              </w:rPr>
              <w:t xml:space="preserve">исполнитель </w:t>
            </w:r>
            <w:r w:rsidRPr="009A5D38">
              <w:rPr>
                <w:rFonts w:ascii="Times New Roman" w:hAnsi="Times New Roman"/>
              </w:rPr>
              <w:br/>
              <w:t xml:space="preserve"> муниципальной</w:t>
            </w:r>
            <w:proofErr w:type="gramEnd"/>
            <w:r w:rsidRPr="009A5D38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0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Администрация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9A5D38" w:rsidRPr="009A5D38" w:rsidTr="00B12186">
        <w:trPr>
          <w:trHeight w:val="682"/>
          <w:jc w:val="right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указать наименование структурного подразделения и (или) отраслевого (функционального) отдела администрации района)</w:t>
            </w: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N п/п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Статус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9A5D38">
              <w:rPr>
                <w:rFonts w:ascii="Times New Roman" w:hAnsi="Times New Roman"/>
              </w:rPr>
              <w:t>муниципальной  программы</w:t>
            </w:r>
            <w:proofErr w:type="gramEnd"/>
            <w:r w:rsidRPr="009A5D38">
              <w:rPr>
                <w:rFonts w:ascii="Times New Roman" w:hAnsi="Times New Roman"/>
              </w:rPr>
              <w:t xml:space="preserve">,  подпрограммы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</w:t>
            </w:r>
            <w:proofErr w:type="gramStart"/>
            <w:r w:rsidRPr="009A5D38">
              <w:rPr>
                <w:rFonts w:ascii="Times New Roman" w:hAnsi="Times New Roman"/>
              </w:rPr>
              <w:t xml:space="preserve">Источник  </w:t>
            </w:r>
            <w:proofErr w:type="spellStart"/>
            <w:r w:rsidRPr="009A5D38">
              <w:rPr>
                <w:rFonts w:ascii="Times New Roman" w:hAnsi="Times New Roman"/>
              </w:rPr>
              <w:t>инансирования</w:t>
            </w:r>
            <w:proofErr w:type="spellEnd"/>
            <w:proofErr w:type="gramEnd"/>
            <w:r w:rsidRPr="009A5D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Оценка расходов, тыс. рублей </w:t>
            </w: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2021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2022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2024 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2025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2026 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11</w:t>
            </w: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</w:t>
            </w:r>
            <w:proofErr w:type="spellStart"/>
            <w:r w:rsidRPr="009A5D38">
              <w:rPr>
                <w:rFonts w:ascii="Times New Roman" w:hAnsi="Times New Roman"/>
              </w:rPr>
              <w:t>Муниципальнаяпрограмма</w:t>
            </w:r>
            <w:proofErr w:type="spellEnd"/>
            <w:r w:rsidRPr="009A5D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Социально – экономическое развитие городского поселения – город Богучар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98047,7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67361,2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69874,3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61090,5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61090,5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61090,5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бюджет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63272,8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33538,9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8783,8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 xml:space="preserve"> 1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Развитие жилищно-коммунального хозяйства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69208,4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44769,1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47195,1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бюджет городского поселения – город Богучар поселения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35669,5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37769,1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38411,3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33538,9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8783,8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>Прочие мероприятия по реализации программы «Социально – экономическое развитие городского поселения – город Богучар»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28839,3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22592,1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22679,2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22679,2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22679,2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22679,2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бюджет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27603,3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21514,9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21543,7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21543,7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21543,7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21543,7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 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1077,2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9A5D38" w:rsidRPr="009A5D38" w:rsidTr="00B12186">
        <w:trPr>
          <w:trHeight w:val="70"/>
          <w:jc w:val="right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hAnsi="Times New Roman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  <w:bookmarkStart w:id="2" w:name="Par598"/>
      <w:bookmarkEnd w:id="2"/>
    </w:p>
    <w:p w:rsidR="009A5D38" w:rsidRDefault="009A5D38">
      <w:pPr>
        <w:spacing w:after="160" w:line="259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tbl>
      <w:tblPr>
        <w:tblW w:w="6070" w:type="dxa"/>
        <w:jc w:val="right"/>
        <w:tblLook w:val="0000" w:firstRow="0" w:lastRow="0" w:firstColumn="0" w:lastColumn="0" w:noHBand="0" w:noVBand="0"/>
      </w:tblPr>
      <w:tblGrid>
        <w:gridCol w:w="6070"/>
      </w:tblGrid>
      <w:tr w:rsidR="009A5D38" w:rsidRPr="009A5D38" w:rsidTr="00B12186">
        <w:trPr>
          <w:trHeight w:val="1139"/>
          <w:jc w:val="right"/>
        </w:trPr>
        <w:tc>
          <w:tcPr>
            <w:tcW w:w="6070" w:type="dxa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Приложение № 3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к муниципальной программе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«Социально-экономическое развитие городского поселения – город </w:t>
            </w:r>
            <w:proofErr w:type="gramStart"/>
            <w:r w:rsidRPr="009A5D38">
              <w:rPr>
                <w:rFonts w:ascii="Times New Roman" w:hAnsi="Times New Roman"/>
              </w:rPr>
              <w:t>Богучар »</w:t>
            </w:r>
            <w:proofErr w:type="gramEnd"/>
          </w:p>
        </w:tc>
      </w:tr>
    </w:tbl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Мероприятия</w:t>
      </w:r>
    </w:p>
    <w:p w:rsidR="009A5D38" w:rsidRPr="009A5D38" w:rsidRDefault="009A5D38" w:rsidP="009A5D38">
      <w:pPr>
        <w:widowControl w:val="0"/>
        <w:ind w:firstLine="709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муниципальной программы «Социально-экономическое развитие городского поселения – город Богучар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106"/>
        <w:gridCol w:w="1956"/>
        <w:gridCol w:w="936"/>
        <w:gridCol w:w="1386"/>
        <w:gridCol w:w="1521"/>
        <w:gridCol w:w="1053"/>
        <w:gridCol w:w="1386"/>
        <w:gridCol w:w="1520"/>
        <w:gridCol w:w="2545"/>
      </w:tblGrid>
      <w:tr w:rsidR="009A5D38" w:rsidRPr="009A5D38" w:rsidTr="00B12186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N п/п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9A5D38">
              <w:rPr>
                <w:rFonts w:ascii="Times New Roman" w:hAnsi="Times New Roman"/>
              </w:rPr>
              <w:t>Наименование  мероприятия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Бюджет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A5D38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Pr="009A5D3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9A5D38">
              <w:rPr>
                <w:rFonts w:ascii="Times New Roman" w:hAnsi="Times New Roman"/>
              </w:rPr>
              <w:t>внебюжетные</w:t>
            </w:r>
            <w:proofErr w:type="spellEnd"/>
            <w:r w:rsidRPr="009A5D38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</w:t>
            </w:r>
          </w:p>
        </w:tc>
      </w:tr>
      <w:tr w:rsidR="009A5D38" w:rsidRPr="009A5D38" w:rsidTr="00B12186">
        <w:trPr>
          <w:trHeight w:val="360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Подпрограмма 1 (</w:t>
            </w:r>
            <w:r w:rsidRPr="009A5D38">
              <w:rPr>
                <w:rFonts w:ascii="Times New Roman" w:eastAsia="Calibri" w:hAnsi="Times New Roman"/>
              </w:rPr>
              <w:t xml:space="preserve">Развитие жилищно-коммунального </w:t>
            </w:r>
            <w:proofErr w:type="gramStart"/>
            <w:r w:rsidRPr="009A5D38">
              <w:rPr>
                <w:rFonts w:ascii="Times New Roman" w:eastAsia="Calibri" w:hAnsi="Times New Roman"/>
              </w:rPr>
              <w:t>хозяйства</w:t>
            </w:r>
            <w:r w:rsidRPr="009A5D38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9A5D38" w:rsidRPr="009A5D38" w:rsidTr="00B12186">
        <w:trPr>
          <w:trHeight w:val="200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Цель подпрограммы: Повышение уровня и качества жизни населения городского поселения – город Богучар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9A5D38" w:rsidRPr="009A5D38" w:rsidTr="00B12186">
        <w:trPr>
          <w:trHeight w:val="220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1.1.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 xml:space="preserve">Реализация подпрограммы </w:t>
            </w:r>
            <w:r w:rsidRPr="009A5D38">
              <w:rPr>
                <w:rFonts w:ascii="Times New Roman" w:eastAsia="Calibri" w:hAnsi="Times New Roman"/>
              </w:rPr>
              <w:lastRenderedPageBreak/>
              <w:t>«Развитие жилищно-коммунального хозяйства</w:t>
            </w:r>
            <w:r w:rsidRPr="009A5D38">
              <w:rPr>
                <w:rFonts w:ascii="Times New Roman" w:hAnsi="Times New Roman"/>
              </w:rPr>
              <w:t>»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 xml:space="preserve">городского поселения – </w:t>
            </w:r>
            <w:r w:rsidRPr="009A5D38">
              <w:rPr>
                <w:rFonts w:ascii="Times New Roman" w:hAnsi="Times New Roman"/>
              </w:rPr>
              <w:lastRenderedPageBreak/>
              <w:t>город Богучар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 xml:space="preserve">Итого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276 406,5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49 322,7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227 083,8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69 208,4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33 538,9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35 669,5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195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44 769,1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 7  000,0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37 769,1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1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47 195,1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8 783,8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1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38 411,3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580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Подпрограмма 2 </w:t>
            </w:r>
            <w:r w:rsidRPr="009A5D38">
              <w:rPr>
                <w:rFonts w:ascii="Times New Roman" w:eastAsia="Calibri" w:hAnsi="Times New Roman"/>
              </w:rPr>
              <w:t>П</w:t>
            </w:r>
            <w:r w:rsidRPr="009A5D38">
              <w:rPr>
                <w:rFonts w:ascii="Times New Roman" w:hAnsi="Times New Roman"/>
              </w:rPr>
              <w:t>рочие мероприятия по реализации программы «Социально-экономическое развитие городского поселения – город Богучар»</w:t>
            </w:r>
          </w:p>
        </w:tc>
      </w:tr>
      <w:tr w:rsidR="009A5D38" w:rsidRPr="009A5D38" w:rsidTr="00B12186">
        <w:trPr>
          <w:tblCellSpacing w:w="5" w:type="nil"/>
        </w:trPr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Цель подпрограммы: Создание на территории поселения благоприятных условий для жизнедеятельности населения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9A5D38" w:rsidRPr="009A5D38" w:rsidTr="00B12186">
        <w:trPr>
          <w:tblCellSpacing w:w="5" w:type="nil"/>
        </w:trPr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2.1.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>Реализация подпрограммы «П</w:t>
            </w:r>
            <w:r w:rsidRPr="009A5D38">
              <w:rPr>
                <w:rFonts w:ascii="Times New Roman" w:hAnsi="Times New Roman"/>
              </w:rPr>
              <w:t>рочие мероприятия по реализации программы «Социально-экономическое развитие городского поселения – город Богучар»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 xml:space="preserve">Администрация </w:t>
            </w:r>
            <w:r w:rsidRPr="009A5D38">
              <w:rPr>
                <w:rFonts w:ascii="Times New Roman" w:hAnsi="Times New Roman"/>
              </w:rPr>
              <w:t xml:space="preserve">городского поселения – город Богучар </w:t>
            </w:r>
            <w:proofErr w:type="spellStart"/>
            <w:r w:rsidRPr="009A5D38">
              <w:rPr>
                <w:rFonts w:ascii="Times New Roman" w:eastAsia="Calibri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eastAsia="Calibri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142 148,2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142 148,2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28 839,3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28 839,3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22 592,1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22 592,1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2025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2026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22 679,2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9A5D38" w:rsidRPr="009A5D38" w:rsidRDefault="009A5D38" w:rsidP="009A5D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9A5D38" w:rsidRPr="009A5D38" w:rsidRDefault="009A5D38" w:rsidP="009A5D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A5D38">
        <w:rPr>
          <w:rFonts w:ascii="Times New Roman" w:hAnsi="Times New Roman"/>
          <w:bCs/>
        </w:rPr>
        <w:br w:type="page"/>
      </w:r>
      <w:r w:rsidRPr="009A5D38">
        <w:rPr>
          <w:rFonts w:ascii="Times New Roman" w:hAnsi="Times New Roman"/>
        </w:rPr>
        <w:lastRenderedPageBreak/>
        <w:t xml:space="preserve"> </w:t>
      </w:r>
    </w:p>
    <w:tbl>
      <w:tblPr>
        <w:tblW w:w="15342" w:type="dxa"/>
        <w:jc w:val="right"/>
        <w:tblLook w:val="0000" w:firstRow="0" w:lastRow="0" w:firstColumn="0" w:lastColumn="0" w:noHBand="0" w:noVBand="0"/>
      </w:tblPr>
      <w:tblGrid>
        <w:gridCol w:w="9272"/>
        <w:gridCol w:w="6038"/>
        <w:gridCol w:w="32"/>
      </w:tblGrid>
      <w:tr w:rsidR="009A5D38" w:rsidRPr="009A5D38" w:rsidTr="009A5D38">
        <w:trPr>
          <w:gridBefore w:val="1"/>
          <w:wBefore w:w="9272" w:type="dxa"/>
          <w:trHeight w:val="1139"/>
          <w:jc w:val="right"/>
        </w:trPr>
        <w:tc>
          <w:tcPr>
            <w:tcW w:w="6070" w:type="dxa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Приложение № 4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к муниципальной программе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</w:rPr>
              <w:t xml:space="preserve"> муниципального района Воронежской области «Социально-экономическое развитие городского поселения – город Богучар» </w:t>
            </w:r>
          </w:p>
        </w:tc>
      </w:tr>
      <w:tr w:rsidR="009A5D38" w:rsidRPr="009A5D38" w:rsidTr="009A5D38">
        <w:trPr>
          <w:gridAfter w:val="1"/>
          <w:wAfter w:w="32" w:type="dxa"/>
          <w:trHeight w:val="1139"/>
          <w:jc w:val="right"/>
        </w:trPr>
        <w:tc>
          <w:tcPr>
            <w:tcW w:w="15310" w:type="dxa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 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Ресурсное обеспечение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реализации муниципальной программы за счет всех источников финансирования</w:t>
      </w:r>
    </w:p>
    <w:p w:rsidR="009A5D38" w:rsidRPr="009A5D38" w:rsidRDefault="009A5D38" w:rsidP="009A5D38">
      <w:pPr>
        <w:widowControl w:val="0"/>
        <w:ind w:firstLine="0"/>
        <w:jc w:val="center"/>
        <w:rPr>
          <w:rFonts w:ascii="Times New Roman" w:hAnsi="Times New Roman"/>
        </w:rPr>
      </w:pPr>
      <w:r w:rsidRPr="009A5D38">
        <w:rPr>
          <w:rFonts w:ascii="Times New Roman" w:hAnsi="Times New Roman"/>
        </w:rPr>
        <w:t>«Социально-экономическое развитие городского поселения – город Богучар»</w:t>
      </w:r>
    </w:p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  <w:r w:rsidRPr="009A5D38">
        <w:rPr>
          <w:rFonts w:ascii="Times New Roman" w:hAnsi="Times New Roman"/>
        </w:rPr>
        <w:t xml:space="preserve"> </w:t>
      </w:r>
    </w:p>
    <w:tbl>
      <w:tblPr>
        <w:tblW w:w="5244" w:type="pct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"/>
        <w:gridCol w:w="1543"/>
        <w:gridCol w:w="2188"/>
        <w:gridCol w:w="2184"/>
        <w:gridCol w:w="745"/>
        <w:gridCol w:w="489"/>
        <w:gridCol w:w="428"/>
        <w:gridCol w:w="116"/>
        <w:gridCol w:w="843"/>
        <w:gridCol w:w="21"/>
        <w:gridCol w:w="421"/>
        <w:gridCol w:w="928"/>
        <w:gridCol w:w="1032"/>
        <w:gridCol w:w="983"/>
        <w:gridCol w:w="980"/>
        <w:gridCol w:w="980"/>
        <w:gridCol w:w="983"/>
        <w:gridCol w:w="192"/>
      </w:tblGrid>
      <w:tr w:rsidR="009A5D38" w:rsidRPr="009A5D38" w:rsidTr="00B12186">
        <w:trPr>
          <w:tblHeader/>
          <w:tblCellSpacing w:w="5" w:type="nil"/>
          <w:jc w:val="right"/>
        </w:trPr>
        <w:tc>
          <w:tcPr>
            <w:tcW w:w="129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 xml:space="preserve">Ответственный исполнитель </w:t>
            </w:r>
            <w:r w:rsidRPr="009A5D38">
              <w:rPr>
                <w:rFonts w:ascii="Times New Roman" w:hAnsi="Times New Roman"/>
                <w:bCs/>
              </w:rPr>
              <w:t>муниципальной</w:t>
            </w:r>
            <w:r w:rsidRPr="009A5D38">
              <w:rPr>
                <w:rFonts w:ascii="Times New Roman" w:hAnsi="Times New Roman"/>
                <w:bCs/>
                <w:spacing w:val="-20"/>
              </w:rPr>
              <w:t xml:space="preserve"> программы</w:t>
            </w:r>
          </w:p>
        </w:tc>
        <w:tc>
          <w:tcPr>
            <w:tcW w:w="3709" w:type="pct"/>
            <w:gridSpan w:val="15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</w:rPr>
              <w:t xml:space="preserve">Администрация городского поселения – город Богучар </w:t>
            </w:r>
            <w:proofErr w:type="spellStart"/>
            <w:r w:rsidRPr="009A5D38">
              <w:rPr>
                <w:rFonts w:ascii="Times New Roman" w:hAnsi="Times New Roman"/>
                <w:bCs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</w:tr>
      <w:tr w:rsidR="009A5D38" w:rsidRPr="009A5D38" w:rsidTr="00B12186">
        <w:trPr>
          <w:tblHeader/>
          <w:tblCellSpacing w:w="5" w:type="nil"/>
          <w:jc w:val="right"/>
        </w:trPr>
        <w:tc>
          <w:tcPr>
            <w:tcW w:w="70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№</w:t>
            </w:r>
          </w:p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п/п</w:t>
            </w:r>
          </w:p>
        </w:tc>
        <w:tc>
          <w:tcPr>
            <w:tcW w:w="50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Статус</w:t>
            </w:r>
          </w:p>
        </w:tc>
        <w:tc>
          <w:tcPr>
            <w:tcW w:w="716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 xml:space="preserve">Наименование </w:t>
            </w:r>
            <w:r w:rsidRPr="009A5D38">
              <w:rPr>
                <w:rFonts w:ascii="Times New Roman" w:hAnsi="Times New Roman"/>
                <w:bCs/>
              </w:rPr>
              <w:t>муниципальной</w:t>
            </w:r>
            <w:r w:rsidRPr="009A5D38">
              <w:rPr>
                <w:rFonts w:ascii="Times New Roman" w:hAnsi="Times New Roman"/>
                <w:bCs/>
                <w:spacing w:val="-20"/>
              </w:rPr>
              <w:t xml:space="preserve"> программы, подпрограммы</w:t>
            </w:r>
          </w:p>
        </w:tc>
        <w:tc>
          <w:tcPr>
            <w:tcW w:w="71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Ответственный исполнитель, соисполнитель, подпрограммы, ДЦП</w:t>
            </w:r>
          </w:p>
        </w:tc>
        <w:tc>
          <w:tcPr>
            <w:tcW w:w="1003" w:type="pct"/>
            <w:gridSpan w:val="7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 xml:space="preserve">Код бюджетной классификации </w:t>
            </w:r>
            <w:r w:rsidRPr="009A5D38">
              <w:rPr>
                <w:rFonts w:ascii="Times New Roman" w:hAnsi="Times New Roman"/>
                <w:bCs/>
                <w:spacing w:val="-20"/>
                <w:vertAlign w:val="superscript"/>
              </w:rPr>
              <w:t>&lt;1&gt;</w:t>
            </w:r>
          </w:p>
        </w:tc>
        <w:tc>
          <w:tcPr>
            <w:tcW w:w="1991" w:type="pct"/>
            <w:gridSpan w:val="7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Расходы бюджета городского поселения – город Богучар</w:t>
            </w:r>
            <w:r w:rsidRPr="009A5D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A5D38">
              <w:rPr>
                <w:rFonts w:ascii="Times New Roman" w:hAnsi="Times New Roman"/>
                <w:bCs/>
                <w:spacing w:val="-20"/>
              </w:rPr>
              <w:t>Богучарского</w:t>
            </w:r>
            <w:proofErr w:type="spellEnd"/>
            <w:r w:rsidRPr="009A5D38">
              <w:rPr>
                <w:rFonts w:ascii="Times New Roman" w:hAnsi="Times New Roman"/>
                <w:bCs/>
                <w:spacing w:val="-20"/>
              </w:rPr>
              <w:t xml:space="preserve"> муниципального </w:t>
            </w:r>
            <w:proofErr w:type="gramStart"/>
            <w:r w:rsidRPr="009A5D38">
              <w:rPr>
                <w:rFonts w:ascii="Times New Roman" w:hAnsi="Times New Roman"/>
                <w:bCs/>
                <w:spacing w:val="-20"/>
              </w:rPr>
              <w:t>района,  тыс.</w:t>
            </w:r>
            <w:proofErr w:type="gramEnd"/>
            <w:r w:rsidRPr="009A5D38">
              <w:rPr>
                <w:rFonts w:ascii="Times New Roman" w:hAnsi="Times New Roman"/>
                <w:bCs/>
                <w:spacing w:val="-20"/>
              </w:rPr>
              <w:t xml:space="preserve"> рублей</w:t>
            </w:r>
          </w:p>
        </w:tc>
      </w:tr>
      <w:tr w:rsidR="009A5D38" w:rsidRPr="009A5D38" w:rsidTr="00B12186">
        <w:trPr>
          <w:tblHeader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24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ГРБС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proofErr w:type="spellStart"/>
            <w:r w:rsidRPr="009A5D38">
              <w:rPr>
                <w:rFonts w:ascii="Times New Roman" w:hAnsi="Times New Roman"/>
                <w:bCs/>
                <w:spacing w:val="-20"/>
              </w:rPr>
              <w:t>Рз</w:t>
            </w:r>
            <w:proofErr w:type="spellEnd"/>
          </w:p>
        </w:tc>
        <w:tc>
          <w:tcPr>
            <w:tcW w:w="178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proofErr w:type="spellStart"/>
            <w:r w:rsidRPr="009A5D38">
              <w:rPr>
                <w:rFonts w:ascii="Times New Roman" w:hAnsi="Times New Roman"/>
                <w:bCs/>
                <w:spacing w:val="-20"/>
              </w:rPr>
              <w:t>Пр</w:t>
            </w:r>
            <w:proofErr w:type="spellEnd"/>
          </w:p>
        </w:tc>
        <w:tc>
          <w:tcPr>
            <w:tcW w:w="276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ЦС</w:t>
            </w:r>
          </w:p>
        </w:tc>
        <w:tc>
          <w:tcPr>
            <w:tcW w:w="145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ВР</w:t>
            </w:r>
          </w:p>
        </w:tc>
        <w:tc>
          <w:tcPr>
            <w:tcW w:w="304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2021 г.</w:t>
            </w:r>
          </w:p>
        </w:tc>
        <w:tc>
          <w:tcPr>
            <w:tcW w:w="338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2022 г.</w:t>
            </w:r>
          </w:p>
        </w:tc>
        <w:tc>
          <w:tcPr>
            <w:tcW w:w="322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2023 г.</w:t>
            </w:r>
          </w:p>
        </w:tc>
        <w:tc>
          <w:tcPr>
            <w:tcW w:w="321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2024г.</w:t>
            </w:r>
          </w:p>
        </w:tc>
        <w:tc>
          <w:tcPr>
            <w:tcW w:w="321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2025г.</w:t>
            </w:r>
          </w:p>
        </w:tc>
        <w:tc>
          <w:tcPr>
            <w:tcW w:w="322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2026г.</w:t>
            </w:r>
          </w:p>
        </w:tc>
        <w:tc>
          <w:tcPr>
            <w:tcW w:w="63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9A5D38" w:rsidRPr="009A5D38" w:rsidTr="00B12186">
        <w:trPr>
          <w:tblHeader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1003" w:type="pct"/>
            <w:gridSpan w:val="7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304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38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22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21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21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63" w:type="pct"/>
            <w:vMerge/>
            <w:tcBorders>
              <w:bottom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9A5D38" w:rsidRPr="009A5D38" w:rsidTr="00B12186">
        <w:trPr>
          <w:trHeight w:val="70"/>
          <w:tblHeader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</w:t>
            </w: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2</w:t>
            </w: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3</w:t>
            </w:r>
          </w:p>
        </w:tc>
        <w:tc>
          <w:tcPr>
            <w:tcW w:w="715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4</w:t>
            </w:r>
          </w:p>
        </w:tc>
        <w:tc>
          <w:tcPr>
            <w:tcW w:w="24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5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6</w:t>
            </w:r>
          </w:p>
        </w:tc>
        <w:tc>
          <w:tcPr>
            <w:tcW w:w="178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7</w:t>
            </w:r>
          </w:p>
        </w:tc>
        <w:tc>
          <w:tcPr>
            <w:tcW w:w="276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8</w:t>
            </w:r>
          </w:p>
        </w:tc>
        <w:tc>
          <w:tcPr>
            <w:tcW w:w="145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9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11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12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13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9A5D38">
              <w:rPr>
                <w:rFonts w:ascii="Times New Roman" w:hAnsi="Times New Roman"/>
                <w:bCs/>
                <w:spacing w:val="-20"/>
              </w:rPr>
              <w:t>15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9A5D38" w:rsidRPr="009A5D38" w:rsidTr="00B12186">
        <w:trPr>
          <w:trHeight w:val="90"/>
          <w:tblCellSpacing w:w="5" w:type="nil"/>
          <w:jc w:val="right"/>
        </w:trPr>
        <w:tc>
          <w:tcPr>
            <w:tcW w:w="70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716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Социально-экономическое развитие городского </w:t>
            </w:r>
            <w:r w:rsidRPr="009A5D38">
              <w:rPr>
                <w:rFonts w:ascii="Times New Roman" w:hAnsi="Times New Roman"/>
              </w:rPr>
              <w:lastRenderedPageBreak/>
              <w:t xml:space="preserve">поселения – город Богучар </w:t>
            </w:r>
          </w:p>
        </w:tc>
        <w:tc>
          <w:tcPr>
            <w:tcW w:w="715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4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78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276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9</w:t>
            </w:r>
            <w:r w:rsidRPr="009A5D38">
              <w:rPr>
                <w:rFonts w:ascii="Times New Roman" w:hAnsi="Times New Roman"/>
              </w:rPr>
              <w:t>8</w:t>
            </w:r>
            <w:r w:rsidRPr="009A5D38">
              <w:rPr>
                <w:rFonts w:ascii="Times New Roman" w:hAnsi="Times New Roman"/>
                <w:lang w:val="en-US"/>
              </w:rPr>
              <w:t>047.7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67361.2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69874.3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61090.5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61090.5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9A5D38">
              <w:rPr>
                <w:rFonts w:ascii="Times New Roman" w:hAnsi="Times New Roman"/>
                <w:lang w:val="en-US"/>
              </w:rPr>
              <w:t>61090.5</w:t>
            </w:r>
          </w:p>
        </w:tc>
        <w:tc>
          <w:tcPr>
            <w:tcW w:w="63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318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78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276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449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7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В </w:t>
            </w:r>
            <w:proofErr w:type="spellStart"/>
            <w:r w:rsidRPr="009A5D38">
              <w:rPr>
                <w:rFonts w:ascii="Times New Roman" w:hAnsi="Times New Roman"/>
              </w:rPr>
              <w:t>т.ч</w:t>
            </w:r>
            <w:proofErr w:type="spellEnd"/>
            <w:r w:rsidRPr="009A5D38">
              <w:rPr>
                <w:rFonts w:ascii="Times New Roman" w:hAnsi="Times New Roman"/>
              </w:rPr>
              <w:t>. дотация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1236,0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1077,2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1135,5</w:t>
            </w:r>
          </w:p>
        </w:tc>
        <w:tc>
          <w:tcPr>
            <w:tcW w:w="63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1103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7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63272,8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59284,0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eastAsia="Calibri" w:hAnsi="Times New Roman"/>
              </w:rPr>
            </w:pPr>
            <w:r w:rsidRPr="009A5D38">
              <w:rPr>
                <w:rFonts w:ascii="Times New Roman" w:eastAsia="Calibri" w:hAnsi="Times New Roman"/>
              </w:rPr>
              <w:t>59955,0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vAlign w:val="bottom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70"/>
          <w:tblCellSpacing w:w="5" w:type="nil"/>
          <w:jc w:val="right"/>
        </w:trPr>
        <w:tc>
          <w:tcPr>
            <w:tcW w:w="70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0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716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9A5D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5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X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69208,4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44769,1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47195,1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38411,3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38411,3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38411,3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 w:val="restar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02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39101</w:t>
            </w:r>
            <w:r w:rsidRPr="009A5D38">
              <w:rPr>
                <w:rFonts w:ascii="Times New Roman" w:hAnsi="Times New Roman"/>
                <w:lang w:val="en-US"/>
              </w:rPr>
              <w:t>S8620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lang w:val="en-US"/>
              </w:rPr>
            </w:pPr>
            <w:r w:rsidRPr="009A5D38">
              <w:rPr>
                <w:rFonts w:ascii="Times New Roman" w:hAnsi="Times New Roman"/>
                <w:bCs/>
                <w:lang w:val="en-US"/>
              </w:rPr>
              <w:t>2783.8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9A5D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9A5D38" w:rsidRPr="009A5D38" w:rsidTr="00B12186">
        <w:trPr>
          <w:trHeight w:val="120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3910392660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100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3910592690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850,0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40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3910492670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423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3910292650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5115,5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5252,5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5293,9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5293,9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5293,9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5293,9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40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3910592710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611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23950,0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24600,0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24900,0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24900,0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24900,0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24900,0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40"/>
          <w:tblCellSpacing w:w="5" w:type="nil"/>
          <w:jc w:val="right"/>
        </w:trPr>
        <w:tc>
          <w:tcPr>
            <w:tcW w:w="70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Merge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3910592710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244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39292,9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14066,6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13367,4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7367,4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7367,4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7367,4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519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3</w:t>
            </w:r>
          </w:p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eastAsia="Calibri" w:hAnsi="Times New Roman"/>
              </w:rPr>
              <w:t>П</w:t>
            </w:r>
            <w:r w:rsidRPr="009A5D38">
              <w:rPr>
                <w:rFonts w:ascii="Times New Roman" w:hAnsi="Times New Roman"/>
              </w:rPr>
              <w:t xml:space="preserve">рочие мероприятия по реализации программы «Социально-экономическое развитие городского поселения – город Богучар» </w:t>
            </w: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Всего</w:t>
            </w: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28839,3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22592,1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22679,2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22679,2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22679,2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22679,2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04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3920192010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7342,9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7416,3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7490,6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7490,6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7490,6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7490,6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04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3920192010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3778,0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3639,0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3648,0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3648,0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3648,0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3648,0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04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3920192010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40,4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1024,0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</w:t>
            </w:r>
            <w:r w:rsidRPr="009A5D38">
              <w:rPr>
                <w:rFonts w:ascii="Times New Roman" w:hAnsi="Times New Roman"/>
              </w:rPr>
              <w:lastRenderedPageBreak/>
              <w:t>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10</w:t>
            </w:r>
            <w:r w:rsidRPr="009A5D3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5594,0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5706,5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5706,5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5706,5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5706,5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641,0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502,0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502,0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502,0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502,0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502,0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65,0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3920790200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3920790100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870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5000,0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07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02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3920390410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1000,0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900,0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09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3920291430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80,0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3920291440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3920400610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600,0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932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11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02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392039</w:t>
            </w:r>
            <w:r w:rsidRPr="009A5D38">
              <w:rPr>
                <w:rFonts w:ascii="Times New Roman" w:hAnsi="Times New Roman"/>
              </w:rPr>
              <w:lastRenderedPageBreak/>
              <w:t>0410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20</w:t>
            </w:r>
            <w:r w:rsidRPr="009A5D3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lastRenderedPageBreak/>
              <w:t>200,0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3920400610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500,0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400,0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3920400610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460,0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560,0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01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3920590470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480,0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10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03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3920590490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350,0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A5D38" w:rsidRPr="009A5D38" w:rsidTr="00B12186">
        <w:trPr>
          <w:trHeight w:val="236"/>
          <w:tblCellSpacing w:w="5" w:type="nil"/>
          <w:jc w:val="right"/>
        </w:trPr>
        <w:tc>
          <w:tcPr>
            <w:tcW w:w="70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5" w:type="pct"/>
            <w:vAlign w:val="center"/>
          </w:tcPr>
          <w:p w:rsidR="009A5D38" w:rsidRPr="009A5D38" w:rsidRDefault="009A5D38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4" w:type="pct"/>
            <w:vAlign w:val="center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914</w:t>
            </w:r>
          </w:p>
        </w:tc>
        <w:tc>
          <w:tcPr>
            <w:tcW w:w="16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04</w:t>
            </w:r>
          </w:p>
        </w:tc>
        <w:tc>
          <w:tcPr>
            <w:tcW w:w="140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09</w:t>
            </w:r>
          </w:p>
        </w:tc>
        <w:tc>
          <w:tcPr>
            <w:tcW w:w="321" w:type="pct"/>
            <w:gridSpan w:val="3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3920691290</w:t>
            </w:r>
          </w:p>
        </w:tc>
        <w:tc>
          <w:tcPr>
            <w:tcW w:w="1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200</w:t>
            </w:r>
          </w:p>
        </w:tc>
        <w:tc>
          <w:tcPr>
            <w:tcW w:w="304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1574,0</w:t>
            </w:r>
          </w:p>
        </w:tc>
        <w:tc>
          <w:tcPr>
            <w:tcW w:w="338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1716,0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1786,0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1786,0</w:t>
            </w:r>
          </w:p>
        </w:tc>
        <w:tc>
          <w:tcPr>
            <w:tcW w:w="321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1786,0</w:t>
            </w:r>
          </w:p>
        </w:tc>
        <w:tc>
          <w:tcPr>
            <w:tcW w:w="322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A5D38">
              <w:rPr>
                <w:rFonts w:ascii="Times New Roman" w:hAnsi="Times New Roman"/>
              </w:rPr>
              <w:t>1786,0</w:t>
            </w:r>
          </w:p>
        </w:tc>
        <w:tc>
          <w:tcPr>
            <w:tcW w:w="63" w:type="pct"/>
          </w:tcPr>
          <w:p w:rsidR="009A5D38" w:rsidRPr="009A5D38" w:rsidRDefault="009A5D38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9A5D38" w:rsidRPr="009A5D38" w:rsidRDefault="009A5D38" w:rsidP="009A5D38">
      <w:pPr>
        <w:widowControl w:val="0"/>
        <w:ind w:firstLine="709"/>
        <w:rPr>
          <w:rFonts w:ascii="Times New Roman" w:hAnsi="Times New Roman"/>
        </w:rPr>
      </w:pPr>
    </w:p>
    <w:p w:rsidR="00385249" w:rsidRPr="009A5D38" w:rsidRDefault="009A5D38">
      <w:pPr>
        <w:rPr>
          <w:rFonts w:ascii="Times New Roman" w:hAnsi="Times New Roman"/>
        </w:rPr>
      </w:pPr>
    </w:p>
    <w:sectPr w:rsidR="00385249" w:rsidRPr="009A5D38" w:rsidSect="00A63A0F">
      <w:pgSz w:w="16838" w:h="11906" w:orient="landscape"/>
      <w:pgMar w:top="2268" w:right="567" w:bottom="567" w:left="1701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4C" w:rsidRDefault="009A5D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 w15:restartNumberingAfterBreak="0">
    <w:nsid w:val="0ABB6593"/>
    <w:multiLevelType w:val="hybridMultilevel"/>
    <w:tmpl w:val="2BA263F4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725A9"/>
    <w:multiLevelType w:val="hybridMultilevel"/>
    <w:tmpl w:val="0E84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82B61"/>
    <w:multiLevelType w:val="hybridMultilevel"/>
    <w:tmpl w:val="F59C21FC"/>
    <w:lvl w:ilvl="0" w:tplc="277C1BC6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CF770B1"/>
    <w:multiLevelType w:val="hybridMultilevel"/>
    <w:tmpl w:val="7AF8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5C8B"/>
    <w:multiLevelType w:val="hybridMultilevel"/>
    <w:tmpl w:val="1F463A62"/>
    <w:lvl w:ilvl="0" w:tplc="A11881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 w15:restartNumberingAfterBreak="0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C6D2C"/>
    <w:multiLevelType w:val="hybridMultilevel"/>
    <w:tmpl w:val="B76C4970"/>
    <w:lvl w:ilvl="0" w:tplc="ECFE56E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2" w15:restartNumberingAfterBreak="0">
    <w:nsid w:val="3F666494"/>
    <w:multiLevelType w:val="multilevel"/>
    <w:tmpl w:val="B4B8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 w15:restartNumberingAfterBreak="0">
    <w:nsid w:val="4562110A"/>
    <w:multiLevelType w:val="hybridMultilevel"/>
    <w:tmpl w:val="3494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A1522A"/>
    <w:multiLevelType w:val="hybridMultilevel"/>
    <w:tmpl w:val="38F6AF02"/>
    <w:lvl w:ilvl="0" w:tplc="8D9AAE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C13339E"/>
    <w:multiLevelType w:val="hybridMultilevel"/>
    <w:tmpl w:val="BF665B0C"/>
    <w:lvl w:ilvl="0" w:tplc="10862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4F6F3E"/>
    <w:multiLevelType w:val="hybridMultilevel"/>
    <w:tmpl w:val="8BC48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257A"/>
    <w:multiLevelType w:val="hybridMultilevel"/>
    <w:tmpl w:val="FB9640E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50A5D"/>
    <w:multiLevelType w:val="hybridMultilevel"/>
    <w:tmpl w:val="08C4C5E0"/>
    <w:lvl w:ilvl="0" w:tplc="121E4A8A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32" w15:restartNumberingAfterBreak="0">
    <w:nsid w:val="61DC1254"/>
    <w:multiLevelType w:val="hybridMultilevel"/>
    <w:tmpl w:val="A93E1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E5333C"/>
    <w:multiLevelType w:val="hybridMultilevel"/>
    <w:tmpl w:val="9D543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</w:lvl>
  </w:abstractNum>
  <w:abstractNum w:abstractNumId="35" w15:restartNumberingAfterBreak="0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704D0A29"/>
    <w:multiLevelType w:val="hybridMultilevel"/>
    <w:tmpl w:val="2C08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E089D"/>
    <w:multiLevelType w:val="hybridMultilevel"/>
    <w:tmpl w:val="410EFFF4"/>
    <w:lvl w:ilvl="0" w:tplc="9FD8BCCA">
      <w:start w:val="4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9" w15:restartNumberingAfterBreak="0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abstractNum w:abstractNumId="41" w15:restartNumberingAfterBreak="0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31"/>
  </w:num>
  <w:num w:numId="5">
    <w:abstractNumId w:val="2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5"/>
  </w:num>
  <w:num w:numId="18">
    <w:abstractNumId w:val="0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39"/>
  </w:num>
  <w:num w:numId="24">
    <w:abstractNumId w:val="41"/>
  </w:num>
  <w:num w:numId="25">
    <w:abstractNumId w:val="27"/>
  </w:num>
  <w:num w:numId="26">
    <w:abstractNumId w:val="16"/>
  </w:num>
  <w:num w:numId="27">
    <w:abstractNumId w:val="25"/>
  </w:num>
  <w:num w:numId="28">
    <w:abstractNumId w:val="8"/>
  </w:num>
  <w:num w:numId="29">
    <w:abstractNumId w:val="10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8"/>
  </w:num>
  <w:num w:numId="41">
    <w:abstractNumId w:val="2"/>
  </w:num>
  <w:num w:numId="42">
    <w:abstractNumId w:val="3"/>
  </w:num>
  <w:num w:numId="43">
    <w:abstractNumId w:val="20"/>
  </w:num>
  <w:num w:numId="44">
    <w:abstractNumId w:val="4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4"/>
    <w:rsid w:val="004E77CC"/>
    <w:rsid w:val="005F08D2"/>
    <w:rsid w:val="009A5D38"/>
    <w:rsid w:val="00AC0B0D"/>
    <w:rsid w:val="00D2758C"/>
    <w:rsid w:val="00EF4BF4"/>
    <w:rsid w:val="00F13597"/>
    <w:rsid w:val="00F17D14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9156-3A10-487C-AEA1-42F0C85B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5D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A5D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D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D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D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A5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D3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5D3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D38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9A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2"/>
    <w:locked/>
    <w:rsid w:val="009A5D38"/>
    <w:rPr>
      <w:sz w:val="36"/>
      <w:lang w:eastAsia="ru-RU"/>
    </w:rPr>
  </w:style>
  <w:style w:type="paragraph" w:styleId="22">
    <w:name w:val="Body Text Indent 2"/>
    <w:basedOn w:val="a"/>
    <w:link w:val="21"/>
    <w:rsid w:val="009A5D38"/>
    <w:pPr>
      <w:ind w:firstLine="720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D3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9A5D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 Spacing"/>
    <w:qFormat/>
    <w:rsid w:val="009A5D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9A5D3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A5D3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A5D38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9A5D38"/>
    <w:rPr>
      <w:rFonts w:ascii="Arial" w:eastAsia="Lucida Sans Unicode" w:hAnsi="Arial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9A5D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5D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A5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A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9A5D38"/>
    <w:rPr>
      <w:rFonts w:ascii="Symbol" w:hAnsi="Symbol" w:cs="OpenSymbol"/>
    </w:rPr>
  </w:style>
  <w:style w:type="character" w:customStyle="1" w:styleId="apple-converted-space">
    <w:name w:val="apple-converted-space"/>
    <w:basedOn w:val="a0"/>
    <w:rsid w:val="009A5D38"/>
  </w:style>
  <w:style w:type="paragraph" w:styleId="a9">
    <w:name w:val="Normal (Web)"/>
    <w:basedOn w:val="a"/>
    <w:rsid w:val="009A5D38"/>
    <w:pPr>
      <w:widowControl w:val="0"/>
    </w:pPr>
  </w:style>
  <w:style w:type="paragraph" w:styleId="aa">
    <w:name w:val="Body Text"/>
    <w:basedOn w:val="a"/>
    <w:link w:val="ab"/>
    <w:rsid w:val="009A5D38"/>
    <w:pPr>
      <w:spacing w:after="120"/>
    </w:pPr>
  </w:style>
  <w:style w:type="character" w:customStyle="1" w:styleId="ab">
    <w:name w:val="Основной текст Знак"/>
    <w:basedOn w:val="a0"/>
    <w:link w:val="aa"/>
    <w:rsid w:val="009A5D38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Hyperlink"/>
    <w:basedOn w:val="a0"/>
    <w:rsid w:val="009A5D38"/>
    <w:rPr>
      <w:color w:val="0000FF"/>
      <w:u w:val="none"/>
    </w:rPr>
  </w:style>
  <w:style w:type="paragraph" w:customStyle="1" w:styleId="ConsNormal">
    <w:name w:val="ConsNormal"/>
    <w:rsid w:val="009A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9A5D38"/>
  </w:style>
  <w:style w:type="paragraph" w:customStyle="1" w:styleId="ae">
    <w:name w:val="Знак Знак Знак Знак Знак Знак Знак Знак Знак Знак"/>
    <w:basedOn w:val="a"/>
    <w:rsid w:val="009A5D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текст1"/>
    <w:basedOn w:val="a"/>
    <w:rsid w:val="009A5D38"/>
    <w:rPr>
      <w:sz w:val="28"/>
    </w:rPr>
  </w:style>
  <w:style w:type="paragraph" w:styleId="af">
    <w:name w:val="footer"/>
    <w:basedOn w:val="a"/>
    <w:link w:val="af0"/>
    <w:uiPriority w:val="99"/>
    <w:unhideWhenUsed/>
    <w:rsid w:val="009A5D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A5D3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 Знак Знак Знак Знак Знак Знак Знак Знак Знак Знак"/>
    <w:basedOn w:val="a"/>
    <w:rsid w:val="009A5D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2">
    <w:name w:val="a"/>
    <w:basedOn w:val="a0"/>
    <w:rsid w:val="009A5D38"/>
  </w:style>
  <w:style w:type="character" w:customStyle="1" w:styleId="a5">
    <w:name w:val="Абзац списка Знак"/>
    <w:link w:val="a4"/>
    <w:locked/>
    <w:rsid w:val="009A5D3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A5D38"/>
    <w:pPr>
      <w:widowControl w:val="0"/>
      <w:autoSpaceDE w:val="0"/>
      <w:autoSpaceDN w:val="0"/>
      <w:adjustRightInd w:val="0"/>
    </w:pPr>
    <w:rPr>
      <w:rFonts w:cs="Arial"/>
    </w:rPr>
  </w:style>
  <w:style w:type="character" w:styleId="HTML">
    <w:name w:val="HTML Variable"/>
    <w:aliases w:val="!Ссылки в документе"/>
    <w:basedOn w:val="a0"/>
    <w:rsid w:val="009A5D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9A5D38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9A5D3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D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A5D3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D3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D3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A5D3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9020</Words>
  <Characters>51417</Characters>
  <Application>Microsoft Office Word</Application>
  <DocSecurity>0</DocSecurity>
  <Lines>428</Lines>
  <Paragraphs>120</Paragraphs>
  <ScaleCrop>false</ScaleCrop>
  <Company/>
  <LinksUpToDate>false</LinksUpToDate>
  <CharactersWithSpaces>60317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2021-03-11T08:31:00Z</dcterms:created>
  <dcterms:modified xsi:type="dcterms:W3CDTF">2021-03-11T08:33:00Z</dcterms:modified>
</cp:coreProperties>
</file>