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4F" w:rsidRPr="00483E4F" w:rsidRDefault="00483E4F" w:rsidP="00483E4F">
      <w:pPr>
        <w:spacing w:after="0"/>
        <w:jc w:val="center"/>
        <w:rPr>
          <w:rFonts w:ascii="Times New Roman" w:hAnsi="Times New Roman" w:cs="Times New Roman"/>
          <w:sz w:val="28"/>
          <w:szCs w:val="28"/>
        </w:rPr>
      </w:pPr>
      <w:r w:rsidRPr="00483E4F">
        <w:rPr>
          <w:rFonts w:ascii="Times New Roman" w:hAnsi="Times New Roman" w:cs="Times New Roman"/>
          <w:noProof/>
          <w:sz w:val="28"/>
          <w:szCs w:val="28"/>
          <w:lang w:eastAsia="ru-RU"/>
        </w:rPr>
        <w:drawing>
          <wp:inline distT="0" distB="0" distL="0" distR="0">
            <wp:extent cx="657225" cy="1038225"/>
            <wp:effectExtent l="0" t="0" r="9525"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1038225"/>
                    </a:xfrm>
                    <a:prstGeom prst="rect">
                      <a:avLst/>
                    </a:prstGeom>
                    <a:noFill/>
                    <a:ln>
                      <a:noFill/>
                    </a:ln>
                  </pic:spPr>
                </pic:pic>
              </a:graphicData>
            </a:graphic>
          </wp:inline>
        </w:drawing>
      </w:r>
    </w:p>
    <w:p w:rsidR="00483E4F" w:rsidRPr="00483E4F" w:rsidRDefault="00483E4F" w:rsidP="00483E4F">
      <w:pPr>
        <w:spacing w:after="0"/>
        <w:jc w:val="center"/>
        <w:rPr>
          <w:rFonts w:ascii="Times New Roman" w:hAnsi="Times New Roman" w:cs="Times New Roman"/>
          <w:sz w:val="28"/>
          <w:szCs w:val="28"/>
        </w:rPr>
      </w:pPr>
      <w:r w:rsidRPr="00483E4F">
        <w:rPr>
          <w:rFonts w:ascii="Times New Roman" w:hAnsi="Times New Roman" w:cs="Times New Roman"/>
          <w:sz w:val="28"/>
          <w:szCs w:val="28"/>
        </w:rPr>
        <w:t>СОВЕТ НАРОДНЫХ ДЕПУТАТОВ</w:t>
      </w:r>
    </w:p>
    <w:p w:rsidR="00483E4F" w:rsidRPr="00483E4F" w:rsidRDefault="00483E4F" w:rsidP="00483E4F">
      <w:pPr>
        <w:spacing w:after="0"/>
        <w:jc w:val="center"/>
        <w:rPr>
          <w:rFonts w:ascii="Times New Roman" w:hAnsi="Times New Roman" w:cs="Times New Roman"/>
          <w:sz w:val="28"/>
          <w:szCs w:val="28"/>
        </w:rPr>
      </w:pPr>
      <w:r w:rsidRPr="00483E4F">
        <w:rPr>
          <w:rFonts w:ascii="Times New Roman" w:hAnsi="Times New Roman" w:cs="Times New Roman"/>
          <w:sz w:val="28"/>
          <w:szCs w:val="28"/>
        </w:rPr>
        <w:t>ГОРОДСКОГО ПОСЕЛЕНИЯ – ГОРОД БОГУЧАР</w:t>
      </w:r>
    </w:p>
    <w:p w:rsidR="00483E4F" w:rsidRPr="00483E4F" w:rsidRDefault="00483E4F" w:rsidP="00483E4F">
      <w:pPr>
        <w:spacing w:after="0"/>
        <w:jc w:val="center"/>
        <w:rPr>
          <w:rFonts w:ascii="Times New Roman" w:hAnsi="Times New Roman" w:cs="Times New Roman"/>
          <w:sz w:val="28"/>
          <w:szCs w:val="28"/>
        </w:rPr>
      </w:pPr>
      <w:r w:rsidRPr="00483E4F">
        <w:rPr>
          <w:rFonts w:ascii="Times New Roman" w:hAnsi="Times New Roman" w:cs="Times New Roman"/>
          <w:sz w:val="28"/>
          <w:szCs w:val="28"/>
        </w:rPr>
        <w:t>БОГУЧАРСКОГО МУНИЦИПАЛЬНОГО РАЙОНА</w:t>
      </w:r>
    </w:p>
    <w:p w:rsidR="00483E4F" w:rsidRPr="00483E4F" w:rsidRDefault="00483E4F" w:rsidP="00483E4F">
      <w:pPr>
        <w:spacing w:after="0"/>
        <w:jc w:val="center"/>
        <w:rPr>
          <w:rFonts w:ascii="Times New Roman" w:hAnsi="Times New Roman" w:cs="Times New Roman"/>
          <w:sz w:val="28"/>
          <w:szCs w:val="28"/>
        </w:rPr>
      </w:pPr>
      <w:r w:rsidRPr="00483E4F">
        <w:rPr>
          <w:rFonts w:ascii="Times New Roman" w:hAnsi="Times New Roman" w:cs="Times New Roman"/>
          <w:sz w:val="28"/>
          <w:szCs w:val="28"/>
        </w:rPr>
        <w:t>ВОРОНЕЖСКОЙ ОБЛАСТИ</w:t>
      </w:r>
    </w:p>
    <w:p w:rsidR="00483E4F" w:rsidRPr="00483E4F" w:rsidRDefault="00483E4F" w:rsidP="00483E4F">
      <w:pPr>
        <w:spacing w:after="0"/>
        <w:jc w:val="center"/>
        <w:rPr>
          <w:rFonts w:ascii="Times New Roman" w:hAnsi="Times New Roman" w:cs="Times New Roman"/>
          <w:sz w:val="28"/>
          <w:szCs w:val="28"/>
        </w:rPr>
      </w:pPr>
      <w:r w:rsidRPr="00483E4F">
        <w:rPr>
          <w:rFonts w:ascii="Times New Roman" w:hAnsi="Times New Roman" w:cs="Times New Roman"/>
          <w:sz w:val="28"/>
          <w:szCs w:val="28"/>
        </w:rPr>
        <w:t>РЕШЕНИЕ</w:t>
      </w:r>
    </w:p>
    <w:p w:rsidR="00483E4F" w:rsidRPr="00483E4F" w:rsidRDefault="00483E4F" w:rsidP="00483E4F">
      <w:pPr>
        <w:spacing w:after="0"/>
        <w:rPr>
          <w:rFonts w:ascii="Times New Roman" w:hAnsi="Times New Roman" w:cs="Times New Roman"/>
          <w:sz w:val="28"/>
          <w:szCs w:val="28"/>
        </w:rPr>
      </w:pPr>
    </w:p>
    <w:p w:rsidR="00483E4F" w:rsidRPr="00483E4F" w:rsidRDefault="00483E4F" w:rsidP="00483E4F">
      <w:pPr>
        <w:spacing w:after="0"/>
        <w:rPr>
          <w:rFonts w:ascii="Times New Roman" w:hAnsi="Times New Roman" w:cs="Times New Roman"/>
          <w:sz w:val="28"/>
          <w:szCs w:val="28"/>
        </w:rPr>
      </w:pPr>
      <w:r w:rsidRPr="00483E4F">
        <w:rPr>
          <w:rFonts w:ascii="Times New Roman" w:hAnsi="Times New Roman" w:cs="Times New Roman"/>
          <w:sz w:val="28"/>
          <w:szCs w:val="28"/>
        </w:rPr>
        <w:t>от «13» октября 2017 г. № 172</w:t>
      </w:r>
    </w:p>
    <w:p w:rsidR="00483E4F" w:rsidRPr="00483E4F" w:rsidRDefault="00483E4F" w:rsidP="00483E4F">
      <w:pPr>
        <w:spacing w:after="0"/>
        <w:rPr>
          <w:rFonts w:ascii="Times New Roman" w:hAnsi="Times New Roman" w:cs="Times New Roman"/>
          <w:sz w:val="28"/>
          <w:szCs w:val="28"/>
        </w:rPr>
      </w:pPr>
      <w:r w:rsidRPr="00483E4F">
        <w:rPr>
          <w:rFonts w:ascii="Times New Roman" w:hAnsi="Times New Roman" w:cs="Times New Roman"/>
          <w:sz w:val="28"/>
          <w:szCs w:val="28"/>
        </w:rPr>
        <w:t>г. Богучар</w:t>
      </w:r>
    </w:p>
    <w:p w:rsidR="00483E4F" w:rsidRPr="00483E4F" w:rsidRDefault="00483E4F" w:rsidP="00483E4F">
      <w:pPr>
        <w:spacing w:after="0"/>
        <w:rPr>
          <w:rFonts w:ascii="Times New Roman" w:hAnsi="Times New Roman" w:cs="Times New Roman"/>
          <w:sz w:val="28"/>
          <w:szCs w:val="28"/>
        </w:rPr>
      </w:pPr>
    </w:p>
    <w:p w:rsidR="00483E4F" w:rsidRPr="00483E4F" w:rsidRDefault="00483E4F" w:rsidP="00483E4F">
      <w:pPr>
        <w:pStyle w:val="Title"/>
        <w:tabs>
          <w:tab w:val="left" w:pos="5812"/>
        </w:tabs>
        <w:spacing w:before="0" w:after="0"/>
        <w:ind w:right="4960" w:firstLine="0"/>
        <w:jc w:val="both"/>
        <w:rPr>
          <w:rFonts w:ascii="Times New Roman" w:hAnsi="Times New Roman" w:cs="Times New Roman"/>
          <w:sz w:val="28"/>
          <w:szCs w:val="28"/>
        </w:rPr>
      </w:pPr>
      <w:r w:rsidRPr="00483E4F">
        <w:rPr>
          <w:rFonts w:ascii="Times New Roman" w:hAnsi="Times New Roman" w:cs="Times New Roman"/>
          <w:sz w:val="28"/>
          <w:szCs w:val="28"/>
        </w:rPr>
        <w:t xml:space="preserve">О принятии программы комплексного развития </w:t>
      </w:r>
      <w:bookmarkStart w:id="0" w:name="_GoBack"/>
      <w:r w:rsidRPr="00483E4F">
        <w:rPr>
          <w:rFonts w:ascii="Times New Roman" w:hAnsi="Times New Roman" w:cs="Times New Roman"/>
          <w:sz w:val="28"/>
          <w:szCs w:val="28"/>
        </w:rPr>
        <w:t xml:space="preserve">транспортной инфраструктуры </w:t>
      </w:r>
      <w:bookmarkEnd w:id="0"/>
      <w:r w:rsidRPr="00483E4F">
        <w:rPr>
          <w:rFonts w:ascii="Times New Roman" w:hAnsi="Times New Roman" w:cs="Times New Roman"/>
          <w:sz w:val="28"/>
          <w:szCs w:val="28"/>
          <w:lang w:eastAsia="en-US"/>
        </w:rPr>
        <w:t xml:space="preserve">городского поселения – город Богучар </w:t>
      </w:r>
      <w:proofErr w:type="spellStart"/>
      <w:r w:rsidRPr="00483E4F">
        <w:rPr>
          <w:rFonts w:ascii="Times New Roman" w:hAnsi="Times New Roman" w:cs="Times New Roman"/>
          <w:sz w:val="28"/>
          <w:szCs w:val="28"/>
          <w:lang w:eastAsia="en-US"/>
        </w:rPr>
        <w:t>Богучарского</w:t>
      </w:r>
      <w:proofErr w:type="spellEnd"/>
      <w:r w:rsidRPr="00483E4F">
        <w:rPr>
          <w:rFonts w:ascii="Times New Roman" w:hAnsi="Times New Roman" w:cs="Times New Roman"/>
          <w:sz w:val="28"/>
          <w:szCs w:val="28"/>
          <w:lang w:eastAsia="en-US"/>
        </w:rPr>
        <w:t xml:space="preserve"> муниципального района Воронежской области на 2017 - 2027 годы</w:t>
      </w:r>
      <w:r w:rsidRPr="00483E4F">
        <w:rPr>
          <w:rFonts w:ascii="Times New Roman" w:hAnsi="Times New Roman" w:cs="Times New Roman"/>
          <w:sz w:val="28"/>
          <w:szCs w:val="28"/>
        </w:rPr>
        <w:t xml:space="preserve"> </w:t>
      </w:r>
    </w:p>
    <w:p w:rsidR="00483E4F" w:rsidRPr="00483E4F" w:rsidRDefault="00483E4F" w:rsidP="00483E4F">
      <w:pPr>
        <w:spacing w:after="0"/>
        <w:ind w:firstLine="709"/>
        <w:rPr>
          <w:rFonts w:ascii="Times New Roman" w:hAnsi="Times New Roman" w:cs="Times New Roman"/>
          <w:sz w:val="28"/>
          <w:szCs w:val="28"/>
        </w:rPr>
      </w:pPr>
    </w:p>
    <w:p w:rsidR="00483E4F" w:rsidRPr="00483E4F" w:rsidRDefault="00483E4F" w:rsidP="00483E4F">
      <w:pPr>
        <w:adjustRightInd w:val="0"/>
        <w:spacing w:after="0"/>
        <w:ind w:firstLine="709"/>
        <w:jc w:val="both"/>
        <w:rPr>
          <w:rFonts w:ascii="Times New Roman" w:hAnsi="Times New Roman" w:cs="Times New Roman"/>
          <w:sz w:val="28"/>
          <w:szCs w:val="28"/>
        </w:rPr>
      </w:pPr>
      <w:r w:rsidRPr="00483E4F">
        <w:rPr>
          <w:rFonts w:ascii="Times New Roman" w:hAnsi="Times New Roman" w:cs="Times New Roman"/>
          <w:sz w:val="28"/>
          <w:szCs w:val="28"/>
        </w:rPr>
        <w:t xml:space="preserve">В соответствии с 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Генеральным планом городского поселения – город Богучар, Уставом городского поселения – город Богучар </w:t>
      </w:r>
      <w:proofErr w:type="spellStart"/>
      <w:r w:rsidRPr="00483E4F">
        <w:rPr>
          <w:rFonts w:ascii="Times New Roman" w:hAnsi="Times New Roman" w:cs="Times New Roman"/>
          <w:sz w:val="28"/>
          <w:szCs w:val="28"/>
        </w:rPr>
        <w:t>Богучарского</w:t>
      </w:r>
      <w:proofErr w:type="spellEnd"/>
      <w:r w:rsidRPr="00483E4F">
        <w:rPr>
          <w:rFonts w:ascii="Times New Roman" w:hAnsi="Times New Roman" w:cs="Times New Roman"/>
          <w:sz w:val="28"/>
          <w:szCs w:val="28"/>
        </w:rPr>
        <w:t xml:space="preserve"> муниципального района Воронежской области, Совет народных депутатов городского поселения – город Богучар </w:t>
      </w:r>
      <w:proofErr w:type="spellStart"/>
      <w:r w:rsidRPr="00483E4F">
        <w:rPr>
          <w:rFonts w:ascii="Times New Roman" w:hAnsi="Times New Roman" w:cs="Times New Roman"/>
          <w:sz w:val="28"/>
          <w:szCs w:val="28"/>
        </w:rPr>
        <w:t>Богучарского</w:t>
      </w:r>
      <w:proofErr w:type="spellEnd"/>
      <w:r w:rsidRPr="00483E4F">
        <w:rPr>
          <w:rFonts w:ascii="Times New Roman" w:hAnsi="Times New Roman" w:cs="Times New Roman"/>
          <w:sz w:val="28"/>
          <w:szCs w:val="28"/>
        </w:rPr>
        <w:t xml:space="preserve"> муниципального района Воронежской области</w:t>
      </w:r>
    </w:p>
    <w:p w:rsidR="00483E4F" w:rsidRPr="00483E4F" w:rsidRDefault="00483E4F" w:rsidP="00483E4F">
      <w:pPr>
        <w:adjustRightInd w:val="0"/>
        <w:spacing w:after="0"/>
        <w:jc w:val="both"/>
        <w:rPr>
          <w:rFonts w:ascii="Times New Roman" w:hAnsi="Times New Roman" w:cs="Times New Roman"/>
          <w:sz w:val="28"/>
          <w:szCs w:val="28"/>
        </w:rPr>
      </w:pPr>
      <w:r w:rsidRPr="00483E4F">
        <w:rPr>
          <w:rFonts w:ascii="Times New Roman" w:hAnsi="Times New Roman" w:cs="Times New Roman"/>
          <w:sz w:val="28"/>
          <w:szCs w:val="28"/>
        </w:rPr>
        <w:t>РЕШИЛ:</w:t>
      </w:r>
    </w:p>
    <w:p w:rsidR="00483E4F" w:rsidRPr="00483E4F" w:rsidRDefault="00483E4F" w:rsidP="00483E4F">
      <w:pPr>
        <w:spacing w:after="0"/>
        <w:ind w:firstLine="709"/>
        <w:jc w:val="both"/>
        <w:rPr>
          <w:rFonts w:ascii="Times New Roman" w:hAnsi="Times New Roman" w:cs="Times New Roman"/>
          <w:sz w:val="28"/>
          <w:szCs w:val="28"/>
        </w:rPr>
      </w:pPr>
      <w:r w:rsidRPr="00483E4F">
        <w:rPr>
          <w:rFonts w:ascii="Times New Roman" w:hAnsi="Times New Roman" w:cs="Times New Roman"/>
          <w:sz w:val="28"/>
          <w:szCs w:val="28"/>
        </w:rPr>
        <w:t xml:space="preserve">1. Утвердить прилагаемую программу комплексного развития транспортной инфраструктуры городского поселения – город Богучар </w:t>
      </w:r>
      <w:proofErr w:type="spellStart"/>
      <w:r w:rsidRPr="00483E4F">
        <w:rPr>
          <w:rFonts w:ascii="Times New Roman" w:hAnsi="Times New Roman" w:cs="Times New Roman"/>
          <w:sz w:val="28"/>
          <w:szCs w:val="28"/>
        </w:rPr>
        <w:t>Богучарского</w:t>
      </w:r>
      <w:proofErr w:type="spellEnd"/>
      <w:r w:rsidRPr="00483E4F">
        <w:rPr>
          <w:rFonts w:ascii="Times New Roman" w:hAnsi="Times New Roman" w:cs="Times New Roman"/>
          <w:sz w:val="28"/>
          <w:szCs w:val="28"/>
        </w:rPr>
        <w:t xml:space="preserve"> муниципального района Воронежской области на 2017 - 2027 годы.</w:t>
      </w:r>
    </w:p>
    <w:p w:rsidR="00483E4F" w:rsidRPr="00483E4F" w:rsidRDefault="00483E4F" w:rsidP="00483E4F">
      <w:pPr>
        <w:spacing w:after="0"/>
        <w:ind w:firstLine="709"/>
        <w:jc w:val="both"/>
        <w:rPr>
          <w:rFonts w:ascii="Times New Roman" w:hAnsi="Times New Roman" w:cs="Times New Roman"/>
          <w:sz w:val="28"/>
          <w:szCs w:val="28"/>
        </w:rPr>
      </w:pPr>
      <w:r w:rsidRPr="00483E4F">
        <w:rPr>
          <w:rFonts w:ascii="Times New Roman" w:hAnsi="Times New Roman" w:cs="Times New Roman"/>
          <w:sz w:val="28"/>
          <w:szCs w:val="28"/>
        </w:rPr>
        <w:t xml:space="preserve">2. Контроль за исполнением решения возложить на постоянную комиссию </w:t>
      </w:r>
      <w:r w:rsidRPr="00483E4F">
        <w:rPr>
          <w:rFonts w:ascii="Times New Roman" w:hAnsi="Times New Roman" w:cs="Times New Roman"/>
          <w:spacing w:val="-4"/>
          <w:sz w:val="28"/>
          <w:szCs w:val="28"/>
        </w:rPr>
        <w:t xml:space="preserve">Совета народных депутатов городского поселения – город Богучар по </w:t>
      </w:r>
      <w:r w:rsidRPr="00483E4F">
        <w:rPr>
          <w:rFonts w:ascii="Times New Roman" w:hAnsi="Times New Roman" w:cs="Times New Roman"/>
          <w:spacing w:val="-4"/>
          <w:sz w:val="28"/>
          <w:szCs w:val="28"/>
        </w:rPr>
        <w:lastRenderedPageBreak/>
        <w:t xml:space="preserve">промышленности, транспорту, связи, ЖКХ, охране окружающей среды и благоустройству </w:t>
      </w:r>
      <w:r w:rsidRPr="00483E4F">
        <w:rPr>
          <w:rFonts w:ascii="Times New Roman" w:hAnsi="Times New Roman" w:cs="Times New Roman"/>
          <w:sz w:val="28"/>
          <w:szCs w:val="28"/>
        </w:rPr>
        <w:t>(Зеленков В.В.).</w:t>
      </w:r>
    </w:p>
    <w:p w:rsidR="00483E4F" w:rsidRPr="00483E4F" w:rsidRDefault="00483E4F" w:rsidP="00483E4F">
      <w:pPr>
        <w:spacing w:after="0"/>
        <w:ind w:firstLine="709"/>
        <w:rPr>
          <w:rFonts w:ascii="Times New Roman" w:hAnsi="Times New Roman" w:cs="Times New Roman"/>
          <w:sz w:val="28"/>
          <w:szCs w:val="28"/>
        </w:rPr>
      </w:pPr>
    </w:p>
    <w:tbl>
      <w:tblPr>
        <w:tblW w:w="0" w:type="auto"/>
        <w:tblLook w:val="04A0" w:firstRow="1" w:lastRow="0" w:firstColumn="1" w:lastColumn="0" w:noHBand="0" w:noVBand="1"/>
      </w:tblPr>
      <w:tblGrid>
        <w:gridCol w:w="3232"/>
        <w:gridCol w:w="3194"/>
        <w:gridCol w:w="3212"/>
      </w:tblGrid>
      <w:tr w:rsidR="00483E4F" w:rsidRPr="00483E4F" w:rsidTr="00B12186">
        <w:tc>
          <w:tcPr>
            <w:tcW w:w="3284" w:type="dxa"/>
            <w:shd w:val="clear" w:color="auto" w:fill="auto"/>
          </w:tcPr>
          <w:p w:rsidR="00483E4F" w:rsidRPr="00483E4F" w:rsidRDefault="00483E4F" w:rsidP="00483E4F">
            <w:pPr>
              <w:spacing w:after="0"/>
              <w:rPr>
                <w:rFonts w:ascii="Times New Roman" w:hAnsi="Times New Roman" w:cs="Times New Roman"/>
                <w:sz w:val="28"/>
                <w:szCs w:val="28"/>
              </w:rPr>
            </w:pPr>
            <w:r w:rsidRPr="00483E4F">
              <w:rPr>
                <w:rFonts w:ascii="Times New Roman" w:hAnsi="Times New Roman" w:cs="Times New Roman"/>
                <w:sz w:val="28"/>
                <w:szCs w:val="28"/>
              </w:rPr>
              <w:t>Глава городского поселения – город Богучар</w:t>
            </w:r>
          </w:p>
        </w:tc>
        <w:tc>
          <w:tcPr>
            <w:tcW w:w="3285" w:type="dxa"/>
            <w:shd w:val="clear" w:color="auto" w:fill="auto"/>
          </w:tcPr>
          <w:p w:rsidR="00483E4F" w:rsidRPr="00483E4F" w:rsidRDefault="00483E4F" w:rsidP="00483E4F">
            <w:pPr>
              <w:spacing w:after="0"/>
              <w:rPr>
                <w:rFonts w:ascii="Times New Roman" w:hAnsi="Times New Roman" w:cs="Times New Roman"/>
                <w:sz w:val="28"/>
                <w:szCs w:val="28"/>
              </w:rPr>
            </w:pPr>
          </w:p>
        </w:tc>
        <w:tc>
          <w:tcPr>
            <w:tcW w:w="3285" w:type="dxa"/>
            <w:shd w:val="clear" w:color="auto" w:fill="auto"/>
          </w:tcPr>
          <w:p w:rsidR="00483E4F" w:rsidRPr="00483E4F" w:rsidRDefault="00483E4F" w:rsidP="00483E4F">
            <w:pPr>
              <w:spacing w:after="0"/>
              <w:rPr>
                <w:rFonts w:ascii="Times New Roman" w:hAnsi="Times New Roman" w:cs="Times New Roman"/>
                <w:sz w:val="28"/>
                <w:szCs w:val="28"/>
              </w:rPr>
            </w:pPr>
            <w:r w:rsidRPr="00483E4F">
              <w:rPr>
                <w:rFonts w:ascii="Times New Roman" w:hAnsi="Times New Roman" w:cs="Times New Roman"/>
                <w:sz w:val="28"/>
                <w:szCs w:val="28"/>
              </w:rPr>
              <w:t xml:space="preserve">В.Д. </w:t>
            </w:r>
            <w:proofErr w:type="spellStart"/>
            <w:r w:rsidRPr="00483E4F">
              <w:rPr>
                <w:rFonts w:ascii="Times New Roman" w:hAnsi="Times New Roman" w:cs="Times New Roman"/>
                <w:sz w:val="28"/>
                <w:szCs w:val="28"/>
              </w:rPr>
              <w:t>Енин</w:t>
            </w:r>
            <w:proofErr w:type="spellEnd"/>
          </w:p>
        </w:tc>
      </w:tr>
    </w:tbl>
    <w:p w:rsidR="00483E4F" w:rsidRPr="00483E4F" w:rsidRDefault="00483E4F" w:rsidP="00483E4F">
      <w:pPr>
        <w:spacing w:after="0"/>
        <w:ind w:left="4536"/>
        <w:rPr>
          <w:rFonts w:ascii="Times New Roman" w:hAnsi="Times New Roman" w:cs="Times New Roman"/>
        </w:rPr>
      </w:pPr>
      <w:r w:rsidRPr="00483E4F">
        <w:rPr>
          <w:rFonts w:ascii="Times New Roman" w:hAnsi="Times New Roman" w:cs="Times New Roman"/>
          <w:sz w:val="28"/>
          <w:szCs w:val="28"/>
        </w:rPr>
        <w:br w:type="page"/>
      </w:r>
      <w:r w:rsidRPr="00483E4F">
        <w:rPr>
          <w:rFonts w:ascii="Times New Roman" w:hAnsi="Times New Roman" w:cs="Times New Roman"/>
        </w:rPr>
        <w:lastRenderedPageBreak/>
        <w:t>Приложение</w:t>
      </w:r>
    </w:p>
    <w:p w:rsidR="00483E4F" w:rsidRPr="00483E4F" w:rsidRDefault="00483E4F" w:rsidP="00483E4F">
      <w:pPr>
        <w:spacing w:after="0"/>
        <w:ind w:left="4536"/>
        <w:rPr>
          <w:rFonts w:ascii="Times New Roman" w:hAnsi="Times New Roman" w:cs="Times New Roman"/>
        </w:rPr>
      </w:pPr>
      <w:r w:rsidRPr="00483E4F">
        <w:rPr>
          <w:rFonts w:ascii="Times New Roman" w:hAnsi="Times New Roman" w:cs="Times New Roman"/>
        </w:rPr>
        <w:t>к решению Совета народных депутатов</w:t>
      </w:r>
    </w:p>
    <w:p w:rsidR="00483E4F" w:rsidRPr="00483E4F" w:rsidRDefault="00483E4F" w:rsidP="00483E4F">
      <w:pPr>
        <w:spacing w:after="0"/>
        <w:ind w:left="4536"/>
        <w:rPr>
          <w:rFonts w:ascii="Times New Roman" w:hAnsi="Times New Roman" w:cs="Times New Roman"/>
        </w:rPr>
      </w:pPr>
      <w:r w:rsidRPr="00483E4F">
        <w:rPr>
          <w:rFonts w:ascii="Times New Roman" w:hAnsi="Times New Roman" w:cs="Times New Roman"/>
        </w:rPr>
        <w:t>городского поселения – город Богучар</w:t>
      </w:r>
    </w:p>
    <w:p w:rsidR="00483E4F" w:rsidRPr="00483E4F" w:rsidRDefault="00483E4F" w:rsidP="00483E4F">
      <w:pPr>
        <w:spacing w:after="0"/>
        <w:ind w:left="4536"/>
        <w:rPr>
          <w:rFonts w:ascii="Times New Roman" w:hAnsi="Times New Roman" w:cs="Times New Roman"/>
        </w:rPr>
      </w:pPr>
      <w:r w:rsidRPr="00483E4F">
        <w:rPr>
          <w:rFonts w:ascii="Times New Roman" w:hAnsi="Times New Roman" w:cs="Times New Roman"/>
        </w:rPr>
        <w:t>от 13.10.2017 № 172</w:t>
      </w:r>
    </w:p>
    <w:p w:rsidR="00483E4F" w:rsidRPr="00483E4F" w:rsidRDefault="00483E4F" w:rsidP="00483E4F">
      <w:pPr>
        <w:tabs>
          <w:tab w:val="left" w:pos="6580"/>
        </w:tabs>
        <w:spacing w:after="0"/>
        <w:ind w:firstLine="709"/>
        <w:rPr>
          <w:rFonts w:ascii="Times New Roman" w:hAnsi="Times New Roman" w:cs="Times New Roman"/>
        </w:rPr>
      </w:pPr>
    </w:p>
    <w:p w:rsidR="00483E4F" w:rsidRPr="00483E4F" w:rsidRDefault="00483E4F" w:rsidP="00483E4F">
      <w:pPr>
        <w:spacing w:after="0"/>
        <w:jc w:val="center"/>
        <w:rPr>
          <w:rFonts w:ascii="Times New Roman" w:hAnsi="Times New Roman" w:cs="Times New Roman"/>
          <w:bCs/>
        </w:rPr>
      </w:pPr>
      <w:r w:rsidRPr="00483E4F">
        <w:rPr>
          <w:rFonts w:ascii="Times New Roman" w:hAnsi="Times New Roman" w:cs="Times New Roman"/>
          <w:bCs/>
        </w:rPr>
        <w:t>Программа</w:t>
      </w:r>
    </w:p>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 xml:space="preserve">комплексного развития транспортной инфраструктуры городского поселения – город Богучар </w:t>
      </w:r>
      <w:proofErr w:type="spellStart"/>
      <w:r w:rsidRPr="00483E4F">
        <w:rPr>
          <w:rFonts w:ascii="Times New Roman" w:hAnsi="Times New Roman" w:cs="Times New Roman"/>
        </w:rPr>
        <w:t>Богучарского</w:t>
      </w:r>
      <w:proofErr w:type="spellEnd"/>
      <w:r w:rsidRPr="00483E4F">
        <w:rPr>
          <w:rFonts w:ascii="Times New Roman" w:hAnsi="Times New Roman" w:cs="Times New Roman"/>
        </w:rPr>
        <w:t xml:space="preserve"> муниципального района Воронежской области</w:t>
      </w:r>
    </w:p>
    <w:p w:rsidR="00483E4F" w:rsidRPr="00483E4F" w:rsidRDefault="00483E4F" w:rsidP="00483E4F">
      <w:pPr>
        <w:spacing w:after="0"/>
        <w:ind w:firstLine="709"/>
        <w:rPr>
          <w:rFonts w:ascii="Times New Roman" w:hAnsi="Times New Roman" w:cs="Times New Roman"/>
        </w:rPr>
      </w:pPr>
    </w:p>
    <w:p w:rsidR="00483E4F" w:rsidRPr="00483E4F" w:rsidRDefault="00483E4F" w:rsidP="00483E4F">
      <w:pPr>
        <w:pStyle w:val="ConsPlusNormal"/>
        <w:widowControl/>
        <w:ind w:firstLine="0"/>
        <w:jc w:val="center"/>
        <w:rPr>
          <w:rFonts w:ascii="Times New Roman" w:hAnsi="Times New Roman" w:cs="Times New Roman"/>
          <w:bCs/>
          <w:sz w:val="24"/>
          <w:szCs w:val="24"/>
        </w:rPr>
      </w:pPr>
      <w:r w:rsidRPr="00483E4F">
        <w:rPr>
          <w:rFonts w:ascii="Times New Roman" w:hAnsi="Times New Roman" w:cs="Times New Roman"/>
          <w:bCs/>
          <w:sz w:val="24"/>
          <w:szCs w:val="24"/>
        </w:rPr>
        <w:t>Паспорт Программы</w:t>
      </w:r>
    </w:p>
    <w:p w:rsidR="00483E4F" w:rsidRPr="00483E4F" w:rsidRDefault="00483E4F" w:rsidP="00483E4F">
      <w:pPr>
        <w:pStyle w:val="ConsPlusNormal"/>
        <w:widowControl/>
        <w:ind w:firstLine="709"/>
        <w:jc w:val="both"/>
        <w:rPr>
          <w:rFonts w:ascii="Times New Roman" w:hAnsi="Times New Roman" w:cs="Times New Roman"/>
          <w:sz w:val="24"/>
          <w:szCs w:val="24"/>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985"/>
        <w:gridCol w:w="6457"/>
      </w:tblGrid>
      <w:tr w:rsidR="00483E4F" w:rsidRPr="00483E4F" w:rsidTr="00B12186">
        <w:trPr>
          <w:jc w:val="center"/>
        </w:trPr>
        <w:tc>
          <w:tcPr>
            <w:tcW w:w="1985" w:type="dxa"/>
          </w:tcPr>
          <w:p w:rsidR="00483E4F" w:rsidRPr="00483E4F" w:rsidRDefault="00483E4F" w:rsidP="00483E4F">
            <w:pPr>
              <w:spacing w:after="0"/>
              <w:jc w:val="center"/>
              <w:rPr>
                <w:rFonts w:ascii="Times New Roman" w:hAnsi="Times New Roman" w:cs="Times New Roman"/>
                <w:bCs/>
              </w:rPr>
            </w:pPr>
            <w:r w:rsidRPr="00483E4F">
              <w:rPr>
                <w:rFonts w:ascii="Times New Roman" w:hAnsi="Times New Roman" w:cs="Times New Roman"/>
                <w:bCs/>
              </w:rPr>
              <w:t>Наименование программы</w:t>
            </w:r>
          </w:p>
        </w:tc>
        <w:tc>
          <w:tcPr>
            <w:tcW w:w="6457" w:type="dxa"/>
          </w:tcPr>
          <w:p w:rsidR="00483E4F" w:rsidRPr="00483E4F" w:rsidRDefault="00483E4F" w:rsidP="00483E4F">
            <w:pPr>
              <w:pStyle w:val="Heading"/>
              <w:jc w:val="center"/>
              <w:rPr>
                <w:rFonts w:ascii="Times New Roman" w:hAnsi="Times New Roman" w:cs="Times New Roman"/>
                <w:b w:val="0"/>
                <w:bCs w:val="0"/>
                <w:sz w:val="24"/>
                <w:szCs w:val="24"/>
              </w:rPr>
            </w:pPr>
            <w:r w:rsidRPr="00483E4F">
              <w:rPr>
                <w:rFonts w:ascii="Times New Roman" w:hAnsi="Times New Roman" w:cs="Times New Roman"/>
                <w:b w:val="0"/>
                <w:bCs w:val="0"/>
                <w:sz w:val="24"/>
                <w:szCs w:val="24"/>
              </w:rPr>
              <w:t xml:space="preserve">Программа комплексного развития транспортной инфраструктуры городского поселения – город Богучар </w:t>
            </w:r>
            <w:proofErr w:type="spellStart"/>
            <w:r w:rsidRPr="00483E4F">
              <w:rPr>
                <w:rFonts w:ascii="Times New Roman" w:hAnsi="Times New Roman" w:cs="Times New Roman"/>
                <w:b w:val="0"/>
                <w:bCs w:val="0"/>
                <w:sz w:val="24"/>
                <w:szCs w:val="24"/>
              </w:rPr>
              <w:t>Богучарского</w:t>
            </w:r>
            <w:proofErr w:type="spellEnd"/>
            <w:r w:rsidRPr="00483E4F">
              <w:rPr>
                <w:rFonts w:ascii="Times New Roman" w:hAnsi="Times New Roman" w:cs="Times New Roman"/>
                <w:b w:val="0"/>
                <w:bCs w:val="0"/>
                <w:sz w:val="24"/>
                <w:szCs w:val="24"/>
              </w:rPr>
              <w:t xml:space="preserve"> муниципального района Воронежской области</w:t>
            </w:r>
            <w:r w:rsidRPr="00483E4F">
              <w:rPr>
                <w:rFonts w:ascii="Times New Roman" w:hAnsi="Times New Roman" w:cs="Times New Roman"/>
                <w:b w:val="0"/>
                <w:sz w:val="24"/>
                <w:szCs w:val="24"/>
              </w:rPr>
              <w:t xml:space="preserve"> (далее – Программа)</w:t>
            </w:r>
          </w:p>
        </w:tc>
      </w:tr>
      <w:tr w:rsidR="00483E4F" w:rsidRPr="00483E4F" w:rsidTr="00B12186">
        <w:trPr>
          <w:trHeight w:val="1020"/>
          <w:jc w:val="center"/>
        </w:trPr>
        <w:tc>
          <w:tcPr>
            <w:tcW w:w="1985" w:type="dxa"/>
          </w:tcPr>
          <w:p w:rsidR="00483E4F" w:rsidRPr="00483E4F" w:rsidRDefault="00483E4F" w:rsidP="00483E4F">
            <w:pPr>
              <w:spacing w:after="0"/>
              <w:rPr>
                <w:rFonts w:ascii="Times New Roman" w:hAnsi="Times New Roman" w:cs="Times New Roman"/>
                <w:bCs/>
              </w:rPr>
            </w:pPr>
            <w:r w:rsidRPr="00483E4F">
              <w:rPr>
                <w:rFonts w:ascii="Times New Roman" w:hAnsi="Times New Roman" w:cs="Times New Roman"/>
                <w:bCs/>
              </w:rPr>
              <w:t>Основания для разработки Программы</w:t>
            </w:r>
          </w:p>
        </w:tc>
        <w:tc>
          <w:tcPr>
            <w:tcW w:w="6457" w:type="dxa"/>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 - Федеральный закон от 06.10.2003 </w:t>
            </w:r>
            <w:r w:rsidRPr="00483E4F">
              <w:rPr>
                <w:rFonts w:ascii="Times New Roman" w:hAnsi="Times New Roman" w:cs="Times New Roman"/>
                <w:lang w:eastAsia="ar-SA"/>
              </w:rPr>
              <w:t>№ 131-ФЗ</w:t>
            </w:r>
            <w:r w:rsidRPr="00483E4F">
              <w:rPr>
                <w:rFonts w:ascii="Times New Roman" w:hAnsi="Times New Roman" w:cs="Times New Roman"/>
              </w:rPr>
              <w:t xml:space="preserve"> «Об общих принципах организации местного самоуправления в Российской Федерации» </w:t>
            </w:r>
          </w:p>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 -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Устав городского поселения - город Богучар</w:t>
            </w:r>
          </w:p>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Генеральный план городского поселения - город Богучар</w:t>
            </w:r>
          </w:p>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Схема территориального планирования Воронежской области</w:t>
            </w:r>
          </w:p>
        </w:tc>
      </w:tr>
      <w:tr w:rsidR="00483E4F" w:rsidRPr="00483E4F" w:rsidTr="00B12186">
        <w:trPr>
          <w:trHeight w:val="575"/>
          <w:jc w:val="center"/>
        </w:trPr>
        <w:tc>
          <w:tcPr>
            <w:tcW w:w="1985" w:type="dxa"/>
          </w:tcPr>
          <w:p w:rsidR="00483E4F" w:rsidRPr="00483E4F" w:rsidRDefault="00483E4F" w:rsidP="00483E4F">
            <w:pPr>
              <w:spacing w:after="0"/>
              <w:rPr>
                <w:rFonts w:ascii="Times New Roman" w:hAnsi="Times New Roman" w:cs="Times New Roman"/>
                <w:bCs/>
              </w:rPr>
            </w:pPr>
            <w:r w:rsidRPr="00483E4F">
              <w:rPr>
                <w:rFonts w:ascii="Times New Roman" w:hAnsi="Times New Roman" w:cs="Times New Roman"/>
                <w:bCs/>
              </w:rPr>
              <w:t>Заказчик Программы</w:t>
            </w:r>
          </w:p>
        </w:tc>
        <w:tc>
          <w:tcPr>
            <w:tcW w:w="6457" w:type="dxa"/>
          </w:tcPr>
          <w:p w:rsidR="00483E4F" w:rsidRPr="00483E4F" w:rsidRDefault="00483E4F" w:rsidP="00483E4F">
            <w:pPr>
              <w:pStyle w:val="a5"/>
              <w:ind w:firstLine="0"/>
              <w:rPr>
                <w:rFonts w:ascii="Times New Roman" w:hAnsi="Times New Roman"/>
              </w:rPr>
            </w:pPr>
            <w:r w:rsidRPr="00483E4F">
              <w:rPr>
                <w:rFonts w:ascii="Times New Roman" w:hAnsi="Times New Roman"/>
              </w:rPr>
              <w:t xml:space="preserve">Администрация городского поселения – город Богучар </w:t>
            </w:r>
            <w:proofErr w:type="spellStart"/>
            <w:r w:rsidRPr="00483E4F">
              <w:rPr>
                <w:rFonts w:ascii="Times New Roman" w:hAnsi="Times New Roman"/>
              </w:rPr>
              <w:t>Богучарского</w:t>
            </w:r>
            <w:proofErr w:type="spellEnd"/>
            <w:r w:rsidRPr="00483E4F">
              <w:rPr>
                <w:rFonts w:ascii="Times New Roman" w:hAnsi="Times New Roman"/>
              </w:rPr>
              <w:t xml:space="preserve"> муниципального района Воронежской области</w:t>
            </w:r>
          </w:p>
          <w:p w:rsidR="00483E4F" w:rsidRPr="00483E4F" w:rsidRDefault="00483E4F" w:rsidP="00483E4F">
            <w:pPr>
              <w:pStyle w:val="a5"/>
              <w:ind w:firstLine="0"/>
              <w:rPr>
                <w:rFonts w:ascii="Times New Roman" w:hAnsi="Times New Roman"/>
              </w:rPr>
            </w:pPr>
            <w:r w:rsidRPr="00483E4F">
              <w:rPr>
                <w:rFonts w:ascii="Times New Roman" w:hAnsi="Times New Roman"/>
              </w:rPr>
              <w:t>Адрес:396790, Воронежская обл., г. Богучар, ул. К. Маркса, 2</w:t>
            </w:r>
          </w:p>
        </w:tc>
      </w:tr>
      <w:tr w:rsidR="00483E4F" w:rsidRPr="00483E4F" w:rsidTr="00B12186">
        <w:trPr>
          <w:jc w:val="center"/>
        </w:trPr>
        <w:tc>
          <w:tcPr>
            <w:tcW w:w="1985" w:type="dxa"/>
          </w:tcPr>
          <w:p w:rsidR="00483E4F" w:rsidRPr="00483E4F" w:rsidRDefault="00483E4F" w:rsidP="00483E4F">
            <w:pPr>
              <w:spacing w:after="0"/>
              <w:rPr>
                <w:rFonts w:ascii="Times New Roman" w:hAnsi="Times New Roman" w:cs="Times New Roman"/>
                <w:bCs/>
              </w:rPr>
            </w:pPr>
            <w:r w:rsidRPr="00483E4F">
              <w:rPr>
                <w:rFonts w:ascii="Times New Roman" w:hAnsi="Times New Roman" w:cs="Times New Roman"/>
                <w:bCs/>
              </w:rPr>
              <w:t xml:space="preserve">Основной разработчик Программы </w:t>
            </w:r>
          </w:p>
        </w:tc>
        <w:tc>
          <w:tcPr>
            <w:tcW w:w="6457" w:type="dxa"/>
          </w:tcPr>
          <w:p w:rsidR="00483E4F" w:rsidRPr="00483E4F" w:rsidRDefault="00483E4F" w:rsidP="00483E4F">
            <w:pPr>
              <w:pStyle w:val="a5"/>
              <w:ind w:firstLine="0"/>
              <w:rPr>
                <w:rFonts w:ascii="Times New Roman" w:hAnsi="Times New Roman"/>
              </w:rPr>
            </w:pPr>
            <w:r w:rsidRPr="00483E4F">
              <w:rPr>
                <w:rFonts w:ascii="Times New Roman" w:hAnsi="Times New Roman"/>
              </w:rPr>
              <w:t xml:space="preserve">Администрация городского поселения – город Богучар </w:t>
            </w:r>
            <w:proofErr w:type="spellStart"/>
            <w:r w:rsidRPr="00483E4F">
              <w:rPr>
                <w:rFonts w:ascii="Times New Roman" w:hAnsi="Times New Roman"/>
              </w:rPr>
              <w:t>Богучарского</w:t>
            </w:r>
            <w:proofErr w:type="spellEnd"/>
            <w:r w:rsidRPr="00483E4F">
              <w:rPr>
                <w:rFonts w:ascii="Times New Roman" w:hAnsi="Times New Roman"/>
              </w:rPr>
              <w:t xml:space="preserve"> муниципального района Воронежской области</w:t>
            </w:r>
          </w:p>
          <w:p w:rsidR="00483E4F" w:rsidRPr="00483E4F" w:rsidRDefault="00483E4F" w:rsidP="00483E4F">
            <w:pPr>
              <w:pStyle w:val="a5"/>
              <w:ind w:firstLine="0"/>
              <w:rPr>
                <w:rFonts w:ascii="Times New Roman" w:hAnsi="Times New Roman"/>
              </w:rPr>
            </w:pPr>
            <w:r w:rsidRPr="00483E4F">
              <w:rPr>
                <w:rFonts w:ascii="Times New Roman" w:hAnsi="Times New Roman"/>
              </w:rPr>
              <w:t>Адрес:396790, Воронежская обл., г. Богучар, ул. К. Маркса, 2</w:t>
            </w:r>
          </w:p>
        </w:tc>
      </w:tr>
      <w:tr w:rsidR="00483E4F" w:rsidRPr="00483E4F" w:rsidTr="00B12186">
        <w:trPr>
          <w:trHeight w:val="515"/>
          <w:jc w:val="center"/>
        </w:trPr>
        <w:tc>
          <w:tcPr>
            <w:tcW w:w="1985" w:type="dxa"/>
          </w:tcPr>
          <w:p w:rsidR="00483E4F" w:rsidRPr="00483E4F" w:rsidRDefault="00483E4F" w:rsidP="00483E4F">
            <w:pPr>
              <w:spacing w:after="0"/>
              <w:rPr>
                <w:rFonts w:ascii="Times New Roman" w:hAnsi="Times New Roman" w:cs="Times New Roman"/>
                <w:bCs/>
              </w:rPr>
            </w:pPr>
            <w:r w:rsidRPr="00483E4F">
              <w:rPr>
                <w:rFonts w:ascii="Times New Roman" w:hAnsi="Times New Roman" w:cs="Times New Roman"/>
                <w:bCs/>
              </w:rPr>
              <w:t>Основные цели Программы</w:t>
            </w:r>
          </w:p>
        </w:tc>
        <w:tc>
          <w:tcPr>
            <w:tcW w:w="6457" w:type="dxa"/>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Целью настоящей программы является 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483E4F" w:rsidRPr="00483E4F" w:rsidTr="00B12186">
        <w:trPr>
          <w:trHeight w:val="1683"/>
          <w:jc w:val="center"/>
        </w:trPr>
        <w:tc>
          <w:tcPr>
            <w:tcW w:w="1985" w:type="dxa"/>
          </w:tcPr>
          <w:p w:rsidR="00483E4F" w:rsidRPr="00483E4F" w:rsidRDefault="00483E4F" w:rsidP="00483E4F">
            <w:pPr>
              <w:spacing w:after="0"/>
              <w:rPr>
                <w:rFonts w:ascii="Times New Roman" w:hAnsi="Times New Roman" w:cs="Times New Roman"/>
                <w:bCs/>
              </w:rPr>
            </w:pPr>
            <w:r w:rsidRPr="00483E4F">
              <w:rPr>
                <w:rFonts w:ascii="Times New Roman" w:hAnsi="Times New Roman" w:cs="Times New Roman"/>
                <w:bCs/>
              </w:rPr>
              <w:t>Задачи Программы</w:t>
            </w:r>
          </w:p>
        </w:tc>
        <w:tc>
          <w:tcPr>
            <w:tcW w:w="6457" w:type="dxa"/>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 безопасность, качество и эффективность транспортного обслуживания населения, юридических лиц и индивидуальных предпринимателей городского поселения - город Богучар;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поселения - город Богучар; </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xml:space="preserve">-эффективность функционирования действующей </w:t>
            </w:r>
            <w:r w:rsidRPr="00483E4F">
              <w:rPr>
                <w:rFonts w:ascii="Times New Roman" w:hAnsi="Times New Roman" w:cs="Times New Roman"/>
                <w:sz w:val="24"/>
                <w:szCs w:val="24"/>
              </w:rPr>
              <w:lastRenderedPageBreak/>
              <w:t>транспортной инфраструктуры.</w:t>
            </w:r>
            <w:r w:rsidRPr="00483E4F">
              <w:rPr>
                <w:rFonts w:ascii="Times New Roman" w:hAnsi="Times New Roman" w:cs="Times New Roman"/>
              </w:rPr>
              <w:t xml:space="preserve"> </w:t>
            </w:r>
          </w:p>
        </w:tc>
      </w:tr>
      <w:tr w:rsidR="00483E4F" w:rsidRPr="00483E4F" w:rsidTr="00B12186">
        <w:trPr>
          <w:trHeight w:val="1683"/>
          <w:jc w:val="center"/>
        </w:trPr>
        <w:tc>
          <w:tcPr>
            <w:tcW w:w="1985" w:type="dxa"/>
          </w:tcPr>
          <w:p w:rsidR="00483E4F" w:rsidRPr="00483E4F" w:rsidRDefault="00483E4F" w:rsidP="00483E4F">
            <w:pPr>
              <w:spacing w:after="0"/>
              <w:rPr>
                <w:rFonts w:ascii="Times New Roman" w:hAnsi="Times New Roman" w:cs="Times New Roman"/>
                <w:bCs/>
              </w:rPr>
            </w:pPr>
            <w:r w:rsidRPr="00483E4F">
              <w:rPr>
                <w:rFonts w:ascii="Times New Roman" w:hAnsi="Times New Roman" w:cs="Times New Roman"/>
                <w:bCs/>
              </w:rPr>
              <w:lastRenderedPageBreak/>
              <w:t>Целевые показатели</w:t>
            </w:r>
            <w:r w:rsidRPr="00483E4F">
              <w:rPr>
                <w:rFonts w:ascii="Times New Roman" w:hAnsi="Times New Roman" w:cs="Times New Roman"/>
              </w:rPr>
              <w:t xml:space="preserve"> (</w:t>
            </w:r>
            <w:r w:rsidRPr="00483E4F">
              <w:rPr>
                <w:rFonts w:ascii="Times New Roman" w:hAnsi="Times New Roman" w:cs="Times New Roman"/>
                <w:bCs/>
              </w:rPr>
              <w:t>индикаторы) Развития транспортной инфраструктуры</w:t>
            </w:r>
          </w:p>
        </w:tc>
        <w:tc>
          <w:tcPr>
            <w:tcW w:w="6457" w:type="dxa"/>
          </w:tcPr>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xml:space="preserve">- протяженность сети автомобильных дорог общего пользования местного значения, 40,102 </w:t>
            </w:r>
            <w:proofErr w:type="gramStart"/>
            <w:r w:rsidRPr="00483E4F">
              <w:rPr>
                <w:rFonts w:ascii="Times New Roman" w:hAnsi="Times New Roman" w:cs="Times New Roman"/>
                <w:sz w:val="24"/>
                <w:szCs w:val="24"/>
              </w:rPr>
              <w:t>км.;</w:t>
            </w:r>
            <w:proofErr w:type="gramEnd"/>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1 этапа реализации Программы:</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xml:space="preserve">2017г.- 1,88 </w:t>
            </w:r>
            <w:proofErr w:type="gramStart"/>
            <w:r w:rsidRPr="00483E4F">
              <w:rPr>
                <w:rFonts w:ascii="Times New Roman" w:hAnsi="Times New Roman" w:cs="Times New Roman"/>
                <w:sz w:val="24"/>
                <w:szCs w:val="24"/>
              </w:rPr>
              <w:t>км.;</w:t>
            </w:r>
            <w:proofErr w:type="gramEnd"/>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xml:space="preserve">2018г.- 0,7 </w:t>
            </w:r>
            <w:proofErr w:type="gramStart"/>
            <w:r w:rsidRPr="00483E4F">
              <w:rPr>
                <w:rFonts w:ascii="Times New Roman" w:hAnsi="Times New Roman" w:cs="Times New Roman"/>
                <w:sz w:val="24"/>
                <w:szCs w:val="24"/>
              </w:rPr>
              <w:t>км.;</w:t>
            </w:r>
            <w:proofErr w:type="gramEnd"/>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xml:space="preserve">2019г.- 0,7 </w:t>
            </w:r>
            <w:proofErr w:type="gramStart"/>
            <w:r w:rsidRPr="00483E4F">
              <w:rPr>
                <w:rFonts w:ascii="Times New Roman" w:hAnsi="Times New Roman" w:cs="Times New Roman"/>
                <w:sz w:val="24"/>
                <w:szCs w:val="24"/>
              </w:rPr>
              <w:t>км.;</w:t>
            </w:r>
            <w:proofErr w:type="gramEnd"/>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xml:space="preserve">2020г.- 0,7 </w:t>
            </w:r>
            <w:proofErr w:type="gramStart"/>
            <w:r w:rsidRPr="00483E4F">
              <w:rPr>
                <w:rFonts w:ascii="Times New Roman" w:hAnsi="Times New Roman" w:cs="Times New Roman"/>
                <w:sz w:val="24"/>
                <w:szCs w:val="24"/>
              </w:rPr>
              <w:t>км.;</w:t>
            </w:r>
            <w:proofErr w:type="gramEnd"/>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xml:space="preserve">2021г.- 0,8 </w:t>
            </w:r>
            <w:proofErr w:type="gramStart"/>
            <w:r w:rsidRPr="00483E4F">
              <w:rPr>
                <w:rFonts w:ascii="Times New Roman" w:hAnsi="Times New Roman" w:cs="Times New Roman"/>
                <w:sz w:val="24"/>
                <w:szCs w:val="24"/>
              </w:rPr>
              <w:t>км.;</w:t>
            </w:r>
            <w:proofErr w:type="gramEnd"/>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30,6 </w:t>
            </w:r>
            <w:proofErr w:type="gramStart"/>
            <w:r w:rsidRPr="00483E4F">
              <w:rPr>
                <w:rFonts w:ascii="Times New Roman" w:hAnsi="Times New Roman" w:cs="Times New Roman"/>
                <w:sz w:val="24"/>
                <w:szCs w:val="24"/>
              </w:rPr>
              <w:t>км.;</w:t>
            </w:r>
            <w:proofErr w:type="gramEnd"/>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76,3 %.</w:t>
            </w:r>
          </w:p>
        </w:tc>
      </w:tr>
      <w:tr w:rsidR="00483E4F" w:rsidRPr="00483E4F" w:rsidTr="00B12186">
        <w:trPr>
          <w:trHeight w:val="1683"/>
          <w:jc w:val="center"/>
        </w:trPr>
        <w:tc>
          <w:tcPr>
            <w:tcW w:w="1985" w:type="dxa"/>
          </w:tcPr>
          <w:p w:rsidR="00483E4F" w:rsidRPr="00483E4F" w:rsidRDefault="00483E4F" w:rsidP="00483E4F">
            <w:pPr>
              <w:spacing w:after="0"/>
              <w:rPr>
                <w:rFonts w:ascii="Times New Roman" w:hAnsi="Times New Roman" w:cs="Times New Roman"/>
                <w:bCs/>
              </w:rPr>
            </w:pPr>
            <w:r w:rsidRPr="00483E4F">
              <w:rPr>
                <w:rFonts w:ascii="Times New Roman" w:hAnsi="Times New Roman" w:cs="Times New Roman"/>
                <w:bCs/>
              </w:rPr>
              <w:t>Сроки и этапы реализации Программы</w:t>
            </w:r>
          </w:p>
        </w:tc>
        <w:tc>
          <w:tcPr>
            <w:tcW w:w="6457" w:type="dxa"/>
          </w:tcPr>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Программа разрабатывается на срок: 10 лет.</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xml:space="preserve">Мероприятия Программы охватывают период с 2017 по 2027 годы </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Этапы реализации мероприятий Программы:</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xml:space="preserve">1 этап – 2017 – 2021 </w:t>
            </w:r>
            <w:proofErr w:type="spellStart"/>
            <w:r w:rsidRPr="00483E4F">
              <w:rPr>
                <w:rFonts w:ascii="Times New Roman" w:hAnsi="Times New Roman" w:cs="Times New Roman"/>
                <w:sz w:val="24"/>
                <w:szCs w:val="24"/>
              </w:rPr>
              <w:t>г.г</w:t>
            </w:r>
            <w:proofErr w:type="spellEnd"/>
            <w:r w:rsidRPr="00483E4F">
              <w:rPr>
                <w:rFonts w:ascii="Times New Roman" w:hAnsi="Times New Roman" w:cs="Times New Roman"/>
                <w:sz w:val="24"/>
                <w:szCs w:val="24"/>
              </w:rPr>
              <w:t>.</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xml:space="preserve">2 этап – 2022 – 2027 </w:t>
            </w:r>
            <w:proofErr w:type="spellStart"/>
            <w:r w:rsidRPr="00483E4F">
              <w:rPr>
                <w:rFonts w:ascii="Times New Roman" w:hAnsi="Times New Roman" w:cs="Times New Roman"/>
                <w:sz w:val="24"/>
                <w:szCs w:val="24"/>
              </w:rPr>
              <w:t>г.г</w:t>
            </w:r>
            <w:proofErr w:type="spellEnd"/>
            <w:r w:rsidRPr="00483E4F">
              <w:rPr>
                <w:rFonts w:ascii="Times New Roman" w:hAnsi="Times New Roman" w:cs="Times New Roman"/>
                <w:sz w:val="24"/>
                <w:szCs w:val="24"/>
              </w:rPr>
              <w:t>.</w:t>
            </w:r>
          </w:p>
        </w:tc>
      </w:tr>
      <w:tr w:rsidR="00483E4F" w:rsidRPr="00483E4F" w:rsidTr="00B12186">
        <w:trPr>
          <w:trHeight w:val="986"/>
          <w:jc w:val="center"/>
        </w:trPr>
        <w:tc>
          <w:tcPr>
            <w:tcW w:w="1985" w:type="dxa"/>
          </w:tcPr>
          <w:p w:rsidR="00483E4F" w:rsidRPr="00483E4F" w:rsidRDefault="00483E4F" w:rsidP="00483E4F">
            <w:pPr>
              <w:spacing w:after="0"/>
              <w:rPr>
                <w:rFonts w:ascii="Times New Roman" w:hAnsi="Times New Roman" w:cs="Times New Roman"/>
                <w:bCs/>
              </w:rPr>
            </w:pPr>
            <w:r w:rsidRPr="00483E4F">
              <w:rPr>
                <w:rFonts w:ascii="Times New Roman" w:hAnsi="Times New Roman" w:cs="Times New Roman"/>
                <w:bCs/>
              </w:rPr>
              <w:t>Основные мероприятия Программы</w:t>
            </w:r>
          </w:p>
        </w:tc>
        <w:tc>
          <w:tcPr>
            <w:tcW w:w="6457" w:type="dxa"/>
          </w:tcPr>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Мероприятия по</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проектированию</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реконструкции</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капитальному ремонту и ремонту объектов транспортной инфраструктуры</w:t>
            </w:r>
          </w:p>
        </w:tc>
      </w:tr>
      <w:tr w:rsidR="00483E4F" w:rsidRPr="00483E4F" w:rsidTr="00B12186">
        <w:trPr>
          <w:trHeight w:val="515"/>
          <w:jc w:val="center"/>
        </w:trPr>
        <w:tc>
          <w:tcPr>
            <w:tcW w:w="1985" w:type="dxa"/>
          </w:tcPr>
          <w:p w:rsidR="00483E4F" w:rsidRPr="00483E4F" w:rsidRDefault="00483E4F" w:rsidP="00483E4F">
            <w:pPr>
              <w:spacing w:after="0"/>
              <w:rPr>
                <w:rFonts w:ascii="Times New Roman" w:hAnsi="Times New Roman" w:cs="Times New Roman"/>
                <w:bCs/>
              </w:rPr>
            </w:pPr>
            <w:r w:rsidRPr="00483E4F">
              <w:rPr>
                <w:rFonts w:ascii="Times New Roman" w:hAnsi="Times New Roman" w:cs="Times New Roman"/>
                <w:bCs/>
              </w:rPr>
              <w:t xml:space="preserve">Ожидаемые результаты реализации Программы </w:t>
            </w:r>
          </w:p>
        </w:tc>
        <w:tc>
          <w:tcPr>
            <w:tcW w:w="6457" w:type="dxa"/>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В результате реализации мероприятий Программы к 2027 году ожидается:</w:t>
            </w:r>
          </w:p>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 повышение качества, эффективности и доступности транспортного обслуживания населения и субъектов экономической деятельности городского поселения город Богучар; </w:t>
            </w:r>
          </w:p>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-повышение безопасности дорожного движения</w:t>
            </w:r>
          </w:p>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 развитие сети автомобильных дорог общего пользования местного значения </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обеспечение надежности и безопасности системы транспортной инфраструктуры</w:t>
            </w:r>
          </w:p>
        </w:tc>
      </w:tr>
      <w:tr w:rsidR="00483E4F" w:rsidRPr="00483E4F" w:rsidTr="00B12186">
        <w:trPr>
          <w:trHeight w:val="974"/>
          <w:jc w:val="center"/>
        </w:trPr>
        <w:tc>
          <w:tcPr>
            <w:tcW w:w="1985" w:type="dxa"/>
          </w:tcPr>
          <w:p w:rsidR="00483E4F" w:rsidRPr="00483E4F" w:rsidRDefault="00483E4F" w:rsidP="00483E4F">
            <w:pPr>
              <w:spacing w:after="0"/>
              <w:rPr>
                <w:rFonts w:ascii="Times New Roman" w:hAnsi="Times New Roman" w:cs="Times New Roman"/>
                <w:bCs/>
              </w:rPr>
            </w:pPr>
            <w:r w:rsidRPr="00483E4F">
              <w:rPr>
                <w:rFonts w:ascii="Times New Roman" w:hAnsi="Times New Roman" w:cs="Times New Roman"/>
                <w:bCs/>
              </w:rPr>
              <w:lastRenderedPageBreak/>
              <w:t>Объемы и источники финансирования Программы</w:t>
            </w:r>
            <w:r w:rsidRPr="00483E4F">
              <w:rPr>
                <w:rFonts w:ascii="Times New Roman" w:hAnsi="Times New Roman" w:cs="Times New Roman"/>
              </w:rPr>
              <w:t>*</w:t>
            </w:r>
          </w:p>
        </w:tc>
        <w:tc>
          <w:tcPr>
            <w:tcW w:w="6457" w:type="dxa"/>
          </w:tcPr>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Общий объем финансовых средств, необходимых для реализации мероприятий Программы, составит: 34611 тыс. руб., в том числе в первый этап по годам:</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2017 год- 14112,8 тыс. руб.</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2018 год- 2068,0 тыс. руб.</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2019 год- 2183,0 тыс. руб.</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2020 год – 2400,0 тыс. руб.</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2021 год – 2460,0 тыс. руб.</w:t>
            </w:r>
          </w:p>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Источник финансирования Программы – бюджет городского поселения - город Богучар и средства областного бюджета</w:t>
            </w:r>
          </w:p>
        </w:tc>
      </w:tr>
    </w:tbl>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xml:space="preserve">* - объемы финансовых средств будут уточнены после разработки </w:t>
      </w:r>
      <w:proofErr w:type="spellStart"/>
      <w:r w:rsidRPr="00483E4F">
        <w:rPr>
          <w:rFonts w:ascii="Times New Roman" w:hAnsi="Times New Roman" w:cs="Times New Roman"/>
        </w:rPr>
        <w:t>проектно</w:t>
      </w:r>
      <w:proofErr w:type="spellEnd"/>
      <w:r w:rsidRPr="00483E4F">
        <w:rPr>
          <w:rFonts w:ascii="Times New Roman" w:hAnsi="Times New Roman" w:cs="Times New Roman"/>
        </w:rPr>
        <w:t xml:space="preserve"> - сметной документации на реализацию данных мероприятий.</w:t>
      </w:r>
    </w:p>
    <w:p w:rsidR="00483E4F" w:rsidRPr="00483E4F" w:rsidRDefault="00483E4F" w:rsidP="00483E4F">
      <w:pPr>
        <w:spacing w:after="0"/>
        <w:ind w:firstLine="709"/>
        <w:rPr>
          <w:rFonts w:ascii="Times New Roman" w:hAnsi="Times New Roman" w:cs="Times New Roman"/>
        </w:rPr>
      </w:pPr>
    </w:p>
    <w:p w:rsidR="00483E4F" w:rsidRPr="00483E4F" w:rsidRDefault="00483E4F" w:rsidP="00483E4F">
      <w:pPr>
        <w:shd w:val="clear" w:color="auto" w:fill="FFFFFF"/>
        <w:tabs>
          <w:tab w:val="left" w:pos="284"/>
        </w:tabs>
        <w:suppressAutoHyphens/>
        <w:spacing w:after="0"/>
        <w:jc w:val="center"/>
        <w:rPr>
          <w:rFonts w:ascii="Times New Roman" w:hAnsi="Times New Roman" w:cs="Times New Roman"/>
          <w:bCs/>
        </w:rPr>
      </w:pPr>
      <w:r w:rsidRPr="00483E4F">
        <w:rPr>
          <w:rFonts w:ascii="Times New Roman" w:hAnsi="Times New Roman" w:cs="Times New Roman"/>
          <w:bCs/>
        </w:rPr>
        <w:t>1. Общие положения</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Программа комплексного развития транспортной инфраструктуры городского поселения - город Богучар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городского поселения - город Богучар,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Pr="00483E4F">
        <w:rPr>
          <w:rFonts w:ascii="Times New Roman" w:hAnsi="Times New Roman" w:cs="Times New Roman"/>
          <w:shd w:val="clear" w:color="auto" w:fill="FFFFFF"/>
        </w:rPr>
        <w:softHyphen/>
        <w:t>-экономического развития муниципального образования, инвестиционными программами субъектов естественных монополий в области транспорта.</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Программа комплексного развития транспортной инфраструктуры городского поселения - город Богучар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Реализация программы должна обеспечивать сбалансированное, перспективное развитие транспортной инфраструктуры городского поселения - город Богучар в соответствии с потребностями в строительстве, реконструкции объектов транспортной инфраструктуры местного значения.</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Обеспечение надежного и устойчивого обслуживания жителей городского поселения - город Богучар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 городского поселения - город Богучар.</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Система основных мероприятий Программы определяет приоритетные направления в сфере дорожного хозяйства на территории - городского поселения - город Богучар и предполагает реализацию следующих мероприятий:</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rPr>
        <w:t>- проектирование</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rPr>
        <w:t>-реконструкция</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rPr>
        <w:t>- капитальный ремонт и ремонт объектов транспортной инфраструктуры</w:t>
      </w:r>
    </w:p>
    <w:p w:rsidR="00483E4F" w:rsidRPr="00483E4F" w:rsidRDefault="00483E4F" w:rsidP="00483E4F">
      <w:pPr>
        <w:widowControl w:val="0"/>
        <w:tabs>
          <w:tab w:val="left" w:pos="854"/>
        </w:tabs>
        <w:spacing w:after="0"/>
        <w:ind w:firstLine="709"/>
        <w:rPr>
          <w:rFonts w:ascii="Times New Roman" w:hAnsi="Times New Roman" w:cs="Times New Roman"/>
        </w:rPr>
      </w:pPr>
      <w:r w:rsidRPr="00483E4F">
        <w:rPr>
          <w:rFonts w:ascii="Times New Roman" w:hAnsi="Times New Roman" w:cs="Times New Roman"/>
          <w:shd w:val="clear" w:color="auto" w:fill="FFFFFF"/>
        </w:rPr>
        <w:t>1. Мероприятия по проектированию автомобильных дорог общего пользования местного значения.</w:t>
      </w:r>
    </w:p>
    <w:p w:rsidR="00483E4F" w:rsidRPr="00483E4F" w:rsidRDefault="00483E4F" w:rsidP="00483E4F">
      <w:pPr>
        <w:widowControl w:val="0"/>
        <w:tabs>
          <w:tab w:val="left" w:pos="854"/>
        </w:tabs>
        <w:spacing w:after="0"/>
        <w:ind w:firstLine="709"/>
        <w:rPr>
          <w:rFonts w:ascii="Times New Roman" w:hAnsi="Times New Roman" w:cs="Times New Roman"/>
        </w:rPr>
      </w:pPr>
      <w:r w:rsidRPr="00483E4F">
        <w:rPr>
          <w:rFonts w:ascii="Times New Roman" w:hAnsi="Times New Roman" w:cs="Times New Roman"/>
        </w:rPr>
        <w:t xml:space="preserve">2. </w:t>
      </w:r>
      <w:r w:rsidRPr="00483E4F">
        <w:rPr>
          <w:rFonts w:ascii="Times New Roman" w:hAnsi="Times New Roman" w:cs="Times New Roman"/>
          <w:shd w:val="clear" w:color="auto" w:fill="FFFFFF"/>
        </w:rPr>
        <w:t>Мероприятия по реконструкции автомобильных дорог общего пользования местного значения и искусственных сооружений на них.</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w:t>
      </w:r>
      <w:r w:rsidRPr="00483E4F">
        <w:rPr>
          <w:rFonts w:ascii="Times New Roman" w:hAnsi="Times New Roman" w:cs="Times New Roman"/>
          <w:shd w:val="clear" w:color="auto" w:fill="FFFFFF"/>
        </w:rPr>
        <w:lastRenderedPageBreak/>
        <w:t>дорог.</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rPr>
        <w:t xml:space="preserve">3. </w:t>
      </w:r>
      <w:r w:rsidRPr="00483E4F">
        <w:rPr>
          <w:rFonts w:ascii="Times New Roman" w:hAnsi="Times New Roman" w:cs="Times New Roman"/>
          <w:shd w:val="clear" w:color="auto" w:fill="FFFFFF"/>
        </w:rPr>
        <w:t>Мероприятия по капитальному ремонту и ремонту автомобильных дорог общего пользования местного значения и искусственных сооружений на них.</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 xml:space="preserve">Программа комплексного развития транспортной инфраструктуры городского поселения - город Богучар </w:t>
      </w:r>
      <w:proofErr w:type="spellStart"/>
      <w:r w:rsidRPr="00483E4F">
        <w:rPr>
          <w:rFonts w:ascii="Times New Roman" w:hAnsi="Times New Roman" w:cs="Times New Roman"/>
          <w:shd w:val="clear" w:color="auto" w:fill="FFFFFF"/>
        </w:rPr>
        <w:t>Богучарского</w:t>
      </w:r>
      <w:proofErr w:type="spellEnd"/>
      <w:r w:rsidRPr="00483E4F">
        <w:rPr>
          <w:rFonts w:ascii="Times New Roman" w:hAnsi="Times New Roman" w:cs="Times New Roman"/>
          <w:shd w:val="clear" w:color="auto" w:fill="FFFFFF"/>
        </w:rPr>
        <w:t xml:space="preserve"> муниципального района Воронежской области на 2017 – 2021 годы подготовлена на основании:</w:t>
      </w:r>
    </w:p>
    <w:p w:rsidR="00483E4F" w:rsidRPr="00483E4F" w:rsidRDefault="00483E4F" w:rsidP="00483E4F">
      <w:pPr>
        <w:widowControl w:val="0"/>
        <w:tabs>
          <w:tab w:val="left" w:pos="174"/>
        </w:tabs>
        <w:spacing w:after="0"/>
        <w:ind w:firstLine="709"/>
        <w:rPr>
          <w:rFonts w:ascii="Times New Roman" w:hAnsi="Times New Roman" w:cs="Times New Roman"/>
        </w:rPr>
      </w:pPr>
      <w:r w:rsidRPr="00483E4F">
        <w:rPr>
          <w:rFonts w:ascii="Times New Roman" w:hAnsi="Times New Roman" w:cs="Times New Roman"/>
          <w:shd w:val="clear" w:color="auto" w:fill="FFFFFF"/>
        </w:rPr>
        <w:t xml:space="preserve"> - Градостроительного кодекса РФ от 29.12.2004 №190 - ФЗ</w:t>
      </w:r>
    </w:p>
    <w:p w:rsidR="00483E4F" w:rsidRPr="00483E4F" w:rsidRDefault="00483E4F" w:rsidP="00483E4F">
      <w:pPr>
        <w:widowControl w:val="0"/>
        <w:tabs>
          <w:tab w:val="left" w:pos="222"/>
        </w:tabs>
        <w:spacing w:after="0"/>
        <w:ind w:firstLine="709"/>
        <w:rPr>
          <w:rFonts w:ascii="Times New Roman" w:hAnsi="Times New Roman" w:cs="Times New Roman"/>
        </w:rPr>
      </w:pPr>
      <w:r w:rsidRPr="00483E4F">
        <w:rPr>
          <w:rFonts w:ascii="Times New Roman" w:hAnsi="Times New Roman" w:cs="Times New Roman"/>
          <w:shd w:val="clear" w:color="auto" w:fill="FFFFFF"/>
        </w:rPr>
        <w:t xml:space="preserve"> - Федерального закона от 29.12.2014 №456 - ФЗ «О внесении изменений в Градостроительный кодекс РФ и отдельные законные акты РФ»</w:t>
      </w:r>
    </w:p>
    <w:p w:rsidR="00483E4F" w:rsidRPr="00483E4F" w:rsidRDefault="00483E4F" w:rsidP="00483E4F">
      <w:pPr>
        <w:widowControl w:val="0"/>
        <w:tabs>
          <w:tab w:val="left" w:pos="246"/>
        </w:tabs>
        <w:spacing w:after="0"/>
        <w:ind w:firstLine="709"/>
        <w:rPr>
          <w:rFonts w:ascii="Times New Roman" w:hAnsi="Times New Roman" w:cs="Times New Roman"/>
        </w:rPr>
      </w:pPr>
      <w:r w:rsidRPr="00483E4F">
        <w:rPr>
          <w:rFonts w:ascii="Times New Roman" w:hAnsi="Times New Roman" w:cs="Times New Roman"/>
          <w:shd w:val="clear" w:color="auto" w:fill="FFFFFF"/>
        </w:rPr>
        <w:t xml:space="preserve"> - Федерального закона от 06.10.2003</w:t>
      </w:r>
      <w:r w:rsidRPr="00483E4F">
        <w:rPr>
          <w:rFonts w:ascii="Times New Roman" w:hAnsi="Times New Roman" w:cs="Times New Roman"/>
        </w:rPr>
        <w:t xml:space="preserve"> № 131-ФЗ </w:t>
      </w:r>
      <w:r w:rsidRPr="00483E4F">
        <w:rPr>
          <w:rFonts w:ascii="Times New Roman" w:hAnsi="Times New Roman" w:cs="Times New Roman"/>
          <w:shd w:val="clear" w:color="auto" w:fill="FFFFFF"/>
        </w:rPr>
        <w:t>«Об общих принципах организации местного самоуправления в Российской Федерации»;</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-постановления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483E4F" w:rsidRPr="00483E4F" w:rsidRDefault="00483E4F" w:rsidP="00483E4F">
      <w:pPr>
        <w:widowControl w:val="0"/>
        <w:tabs>
          <w:tab w:val="left" w:pos="188"/>
        </w:tabs>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 Генерального плана городского поселения - город Богучар</w:t>
      </w:r>
    </w:p>
    <w:p w:rsidR="00483E4F" w:rsidRPr="00483E4F" w:rsidRDefault="00483E4F" w:rsidP="00483E4F">
      <w:pPr>
        <w:widowControl w:val="0"/>
        <w:tabs>
          <w:tab w:val="left" w:pos="188"/>
        </w:tabs>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 xml:space="preserve"> Таким образом, Программа является инструментом реализации приоритетных направлений развития городского поселения - город Богучар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483E4F" w:rsidRPr="00483E4F" w:rsidRDefault="00483E4F" w:rsidP="00483E4F">
      <w:pPr>
        <w:shd w:val="clear" w:color="auto" w:fill="FFFFFF"/>
        <w:suppressAutoHyphens/>
        <w:spacing w:after="0"/>
        <w:jc w:val="center"/>
        <w:rPr>
          <w:rFonts w:ascii="Times New Roman" w:hAnsi="Times New Roman" w:cs="Times New Roman"/>
          <w:bCs/>
        </w:rPr>
      </w:pPr>
      <w:r w:rsidRPr="00483E4F">
        <w:rPr>
          <w:rFonts w:ascii="Times New Roman" w:hAnsi="Times New Roman" w:cs="Times New Roman"/>
          <w:bCs/>
        </w:rPr>
        <w:t>2. Характеристика существующего состояния транспортной инфраструктуры городского поселения - город Богучар</w:t>
      </w:r>
    </w:p>
    <w:p w:rsidR="00483E4F" w:rsidRPr="00483E4F" w:rsidRDefault="00483E4F" w:rsidP="00483E4F">
      <w:pPr>
        <w:shd w:val="clear" w:color="auto" w:fill="FFFFFF"/>
        <w:tabs>
          <w:tab w:val="left" w:pos="284"/>
        </w:tabs>
        <w:suppressAutoHyphens/>
        <w:spacing w:after="0"/>
        <w:ind w:firstLine="709"/>
        <w:rPr>
          <w:rFonts w:ascii="Times New Roman" w:hAnsi="Times New Roman" w:cs="Times New Roman"/>
          <w:bCs/>
        </w:rPr>
      </w:pP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Согласно ст.14 и 14.1 ФЗ-131 к полномочиям администрации городского поселения относятся:</w:t>
      </w:r>
    </w:p>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83E4F" w:rsidRPr="00483E4F" w:rsidRDefault="00483E4F" w:rsidP="00483E4F">
      <w:pPr>
        <w:pStyle w:val="100"/>
        <w:ind w:firstLine="709"/>
        <w:rPr>
          <w:rFonts w:ascii="Times New Roman" w:hAnsi="Times New Roman"/>
          <w:color w:val="auto"/>
          <w:kern w:val="0"/>
        </w:rPr>
      </w:pPr>
      <w:r w:rsidRPr="00483E4F">
        <w:rPr>
          <w:rFonts w:ascii="Times New Roman" w:hAnsi="Times New Roman"/>
          <w:color w:val="auto"/>
          <w:kern w:val="0"/>
        </w:rPr>
        <w:t xml:space="preserve">Организация движения транспорта г. Богучара не представляет особой сложности, так как основные потоки внегородского транзитного движения минуют селитебную зону и историческую часть города, регулярная планировка при небольших размерах кварталов позволяет при необходимости организовать систему одностороннего движения внутригородского транспорта. </w:t>
      </w:r>
    </w:p>
    <w:p w:rsidR="00483E4F" w:rsidRPr="00483E4F" w:rsidRDefault="00483E4F" w:rsidP="00483E4F">
      <w:pPr>
        <w:pStyle w:val="100"/>
        <w:ind w:firstLine="709"/>
        <w:rPr>
          <w:rFonts w:ascii="Times New Roman" w:hAnsi="Times New Roman"/>
          <w:color w:val="auto"/>
          <w:kern w:val="0"/>
        </w:rPr>
      </w:pPr>
      <w:r w:rsidRPr="00483E4F">
        <w:rPr>
          <w:rFonts w:ascii="Times New Roman" w:hAnsi="Times New Roman"/>
          <w:color w:val="auto"/>
          <w:kern w:val="0"/>
        </w:rPr>
        <w:t>Негативными факторами являются: отдельные планировочные нарушения – несоблюдение красных линий и захваты территорий, сужающие и даже перекрывающие проезды, образование тупиков, отсутствие или периодическая непригодность тротуаров, нехватка мест для постоянного и временного хранения автомобилей (гаражей, стоянок).</w:t>
      </w:r>
    </w:p>
    <w:p w:rsidR="00483E4F" w:rsidRPr="00483E4F" w:rsidRDefault="00483E4F" w:rsidP="00483E4F">
      <w:pPr>
        <w:pStyle w:val="100"/>
        <w:ind w:firstLine="709"/>
        <w:rPr>
          <w:rFonts w:ascii="Times New Roman" w:hAnsi="Times New Roman"/>
          <w:color w:val="auto"/>
          <w:kern w:val="0"/>
        </w:rPr>
      </w:pPr>
      <w:r w:rsidRPr="00483E4F">
        <w:rPr>
          <w:rFonts w:ascii="Times New Roman" w:hAnsi="Times New Roman"/>
          <w:color w:val="auto"/>
          <w:kern w:val="0"/>
        </w:rPr>
        <w:lastRenderedPageBreak/>
        <w:t>Транспортная пассажирская связь осуществляется автобусами и маршрутными такси. Количество данных средств транспорта недостаточно (большие интервалы движения, малая вместимость), парк автобусов изношен. Таким образом, необходимо предусмотреть обновление и расширение автобусного парка с соответствующим расширением территории АТП и разворотных площадок.</w:t>
      </w:r>
    </w:p>
    <w:p w:rsidR="00483E4F" w:rsidRPr="00483E4F" w:rsidRDefault="00483E4F" w:rsidP="00483E4F">
      <w:pPr>
        <w:shd w:val="clear" w:color="auto" w:fill="FFFFFF"/>
        <w:tabs>
          <w:tab w:val="left" w:pos="284"/>
        </w:tabs>
        <w:spacing w:after="0"/>
        <w:jc w:val="center"/>
        <w:rPr>
          <w:rFonts w:ascii="Times New Roman" w:hAnsi="Times New Roman" w:cs="Times New Roman"/>
          <w:bCs/>
        </w:rPr>
      </w:pPr>
      <w:r w:rsidRPr="00483E4F">
        <w:rPr>
          <w:rFonts w:ascii="Times New Roman" w:hAnsi="Times New Roman" w:cs="Times New Roman"/>
          <w:bCs/>
        </w:rPr>
        <w:t>2.1. Положение городского поселения - город Богучар в структуре пространственной организации Воронежской области</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Основными факторами, определяющими направления разработки Программы, являются:</w:t>
      </w:r>
    </w:p>
    <w:p w:rsidR="00483E4F" w:rsidRPr="00483E4F" w:rsidRDefault="00483E4F" w:rsidP="00483E4F">
      <w:pPr>
        <w:widowControl w:val="0"/>
        <w:tabs>
          <w:tab w:val="left" w:pos="322"/>
        </w:tabs>
        <w:spacing w:after="0"/>
        <w:ind w:firstLine="709"/>
        <w:rPr>
          <w:rFonts w:ascii="Times New Roman" w:hAnsi="Times New Roman" w:cs="Times New Roman"/>
        </w:rPr>
      </w:pPr>
      <w:r w:rsidRPr="00483E4F">
        <w:rPr>
          <w:rFonts w:ascii="Times New Roman" w:hAnsi="Times New Roman" w:cs="Times New Roman"/>
          <w:shd w:val="clear" w:color="auto" w:fill="FFFFFF"/>
        </w:rPr>
        <w:t>- тенденции социально-экономического развития поселения, характеризующиеся незначительным повышением численности населения, развитием рынка жилья;</w:t>
      </w:r>
    </w:p>
    <w:p w:rsidR="00483E4F" w:rsidRPr="00483E4F" w:rsidRDefault="00483E4F" w:rsidP="00483E4F">
      <w:pPr>
        <w:widowControl w:val="0"/>
        <w:tabs>
          <w:tab w:val="left" w:pos="322"/>
        </w:tabs>
        <w:spacing w:after="0"/>
        <w:ind w:firstLine="709"/>
        <w:rPr>
          <w:rFonts w:ascii="Times New Roman" w:hAnsi="Times New Roman" w:cs="Times New Roman"/>
        </w:rPr>
      </w:pPr>
      <w:r w:rsidRPr="00483E4F">
        <w:rPr>
          <w:rFonts w:ascii="Times New Roman" w:hAnsi="Times New Roman" w:cs="Times New Roman"/>
          <w:shd w:val="clear" w:color="auto" w:fill="FFFFFF"/>
        </w:rPr>
        <w:t>состояние существующей системы транспортной инфраструктуры.</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 xml:space="preserve">- Территория городского поселения – город Богучар входит в состав территории </w:t>
      </w:r>
      <w:proofErr w:type="spellStart"/>
      <w:r w:rsidRPr="00483E4F">
        <w:rPr>
          <w:rFonts w:ascii="Times New Roman" w:hAnsi="Times New Roman" w:cs="Times New Roman"/>
          <w:shd w:val="clear" w:color="auto" w:fill="FFFFFF"/>
        </w:rPr>
        <w:t>Богучарского</w:t>
      </w:r>
      <w:proofErr w:type="spellEnd"/>
      <w:r w:rsidRPr="00483E4F">
        <w:rPr>
          <w:rFonts w:ascii="Times New Roman" w:hAnsi="Times New Roman" w:cs="Times New Roman"/>
          <w:shd w:val="clear" w:color="auto" w:fill="FFFFFF"/>
        </w:rPr>
        <w:t xml:space="preserve"> муниципального района Воронежской области, расположена в западной его части, занимает площадь 13,25 кв. </w:t>
      </w:r>
      <w:proofErr w:type="gramStart"/>
      <w:r w:rsidRPr="00483E4F">
        <w:rPr>
          <w:rFonts w:ascii="Times New Roman" w:hAnsi="Times New Roman" w:cs="Times New Roman"/>
          <w:shd w:val="clear" w:color="auto" w:fill="FFFFFF"/>
        </w:rPr>
        <w:t>км.,</w:t>
      </w:r>
      <w:proofErr w:type="gramEnd"/>
      <w:r w:rsidRPr="00483E4F">
        <w:rPr>
          <w:rFonts w:ascii="Times New Roman" w:hAnsi="Times New Roman" w:cs="Times New Roman"/>
          <w:shd w:val="clear" w:color="auto" w:fill="FFFFFF"/>
        </w:rPr>
        <w:t xml:space="preserve"> административный центр – городское поселение – город Богучар. На северо-востоке поселение граничит с </w:t>
      </w:r>
      <w:proofErr w:type="spellStart"/>
      <w:r w:rsidRPr="00483E4F">
        <w:rPr>
          <w:rFonts w:ascii="Times New Roman" w:hAnsi="Times New Roman" w:cs="Times New Roman"/>
          <w:shd w:val="clear" w:color="auto" w:fill="FFFFFF"/>
        </w:rPr>
        <w:t>Залиманским</w:t>
      </w:r>
      <w:proofErr w:type="spellEnd"/>
      <w:r w:rsidRPr="00483E4F">
        <w:rPr>
          <w:rFonts w:ascii="Times New Roman" w:hAnsi="Times New Roman" w:cs="Times New Roman"/>
          <w:shd w:val="clear" w:color="auto" w:fill="FFFFFF"/>
        </w:rPr>
        <w:t xml:space="preserve"> сельским поселением, на востоке – с </w:t>
      </w:r>
      <w:proofErr w:type="spellStart"/>
      <w:r w:rsidRPr="00483E4F">
        <w:rPr>
          <w:rFonts w:ascii="Times New Roman" w:hAnsi="Times New Roman" w:cs="Times New Roman"/>
          <w:shd w:val="clear" w:color="auto" w:fill="FFFFFF"/>
        </w:rPr>
        <w:t>Залиманским</w:t>
      </w:r>
      <w:proofErr w:type="spellEnd"/>
      <w:r w:rsidRPr="00483E4F">
        <w:rPr>
          <w:rFonts w:ascii="Times New Roman" w:hAnsi="Times New Roman" w:cs="Times New Roman"/>
          <w:shd w:val="clear" w:color="auto" w:fill="FFFFFF"/>
        </w:rPr>
        <w:t xml:space="preserve"> сельским поселением, на юго-востоке – с </w:t>
      </w:r>
      <w:proofErr w:type="spellStart"/>
      <w:r w:rsidRPr="00483E4F">
        <w:rPr>
          <w:rFonts w:ascii="Times New Roman" w:hAnsi="Times New Roman" w:cs="Times New Roman"/>
          <w:shd w:val="clear" w:color="auto" w:fill="FFFFFF"/>
        </w:rPr>
        <w:t>Залиманским</w:t>
      </w:r>
      <w:proofErr w:type="spellEnd"/>
      <w:r w:rsidRPr="00483E4F">
        <w:rPr>
          <w:rFonts w:ascii="Times New Roman" w:hAnsi="Times New Roman" w:cs="Times New Roman"/>
          <w:shd w:val="clear" w:color="auto" w:fill="FFFFFF"/>
        </w:rPr>
        <w:t xml:space="preserve"> сельским поселением, на юге – с </w:t>
      </w:r>
      <w:proofErr w:type="spellStart"/>
      <w:r w:rsidRPr="00483E4F">
        <w:rPr>
          <w:rFonts w:ascii="Times New Roman" w:hAnsi="Times New Roman" w:cs="Times New Roman"/>
          <w:shd w:val="clear" w:color="auto" w:fill="FFFFFF"/>
        </w:rPr>
        <w:t>Дьяченковским</w:t>
      </w:r>
      <w:proofErr w:type="spellEnd"/>
      <w:r w:rsidRPr="00483E4F">
        <w:rPr>
          <w:rFonts w:ascii="Times New Roman" w:hAnsi="Times New Roman" w:cs="Times New Roman"/>
          <w:shd w:val="clear" w:color="auto" w:fill="FFFFFF"/>
        </w:rPr>
        <w:t xml:space="preserve"> сельским поселением, на западе – с Поповским сельским поселением. </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В состав поселения входят территории 1 (одного) населенного пункта:</w:t>
      </w:r>
    </w:p>
    <w:p w:rsidR="00483E4F" w:rsidRPr="00483E4F" w:rsidRDefault="00483E4F" w:rsidP="00483E4F">
      <w:pPr>
        <w:widowControl w:val="0"/>
        <w:spacing w:after="0"/>
        <w:ind w:firstLine="709"/>
        <w:rPr>
          <w:rFonts w:ascii="Times New Roman" w:hAnsi="Times New Roman" w:cs="Times New Roman"/>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119"/>
      </w:tblGrid>
      <w:tr w:rsidR="00483E4F" w:rsidRPr="00483E4F" w:rsidTr="00B12186">
        <w:trPr>
          <w:jc w:val="center"/>
        </w:trPr>
        <w:tc>
          <w:tcPr>
            <w:tcW w:w="904" w:type="dxa"/>
            <w:shd w:val="clear" w:color="auto" w:fill="auto"/>
          </w:tcPr>
          <w:p w:rsidR="00483E4F" w:rsidRPr="00483E4F" w:rsidRDefault="00483E4F" w:rsidP="00483E4F">
            <w:pPr>
              <w:widowControl w:val="0"/>
              <w:spacing w:after="0"/>
              <w:rPr>
                <w:rFonts w:ascii="Times New Roman" w:hAnsi="Times New Roman" w:cs="Times New Roman"/>
              </w:rPr>
            </w:pPr>
            <w:r w:rsidRPr="00483E4F">
              <w:rPr>
                <w:rFonts w:ascii="Times New Roman" w:hAnsi="Times New Roman" w:cs="Times New Roman"/>
              </w:rPr>
              <w:t>№</w:t>
            </w:r>
          </w:p>
          <w:p w:rsidR="00483E4F" w:rsidRPr="00483E4F" w:rsidRDefault="00483E4F" w:rsidP="00483E4F">
            <w:pPr>
              <w:widowControl w:val="0"/>
              <w:spacing w:after="0"/>
              <w:rPr>
                <w:rFonts w:ascii="Times New Roman" w:hAnsi="Times New Roman" w:cs="Times New Roman"/>
              </w:rPr>
            </w:pPr>
            <w:r w:rsidRPr="00483E4F">
              <w:rPr>
                <w:rFonts w:ascii="Times New Roman" w:hAnsi="Times New Roman" w:cs="Times New Roman"/>
              </w:rPr>
              <w:t>п/п</w:t>
            </w:r>
          </w:p>
        </w:tc>
        <w:tc>
          <w:tcPr>
            <w:tcW w:w="3119" w:type="dxa"/>
            <w:shd w:val="clear" w:color="auto" w:fill="auto"/>
          </w:tcPr>
          <w:p w:rsidR="00483E4F" w:rsidRPr="00483E4F" w:rsidRDefault="00483E4F" w:rsidP="00483E4F">
            <w:pPr>
              <w:widowControl w:val="0"/>
              <w:spacing w:after="0"/>
              <w:rPr>
                <w:rFonts w:ascii="Times New Roman" w:hAnsi="Times New Roman" w:cs="Times New Roman"/>
              </w:rPr>
            </w:pPr>
            <w:r w:rsidRPr="00483E4F">
              <w:rPr>
                <w:rFonts w:ascii="Times New Roman" w:hAnsi="Times New Roman" w:cs="Times New Roman"/>
              </w:rPr>
              <w:t>Наименование населенного пункта</w:t>
            </w:r>
          </w:p>
        </w:tc>
      </w:tr>
      <w:tr w:rsidR="00483E4F" w:rsidRPr="00483E4F" w:rsidTr="00B12186">
        <w:trPr>
          <w:trHeight w:val="409"/>
          <w:jc w:val="center"/>
        </w:trPr>
        <w:tc>
          <w:tcPr>
            <w:tcW w:w="904" w:type="dxa"/>
            <w:shd w:val="clear" w:color="auto" w:fill="auto"/>
          </w:tcPr>
          <w:p w:rsidR="00483E4F" w:rsidRPr="00483E4F" w:rsidRDefault="00483E4F" w:rsidP="00483E4F">
            <w:pPr>
              <w:widowControl w:val="0"/>
              <w:spacing w:after="0"/>
              <w:rPr>
                <w:rFonts w:ascii="Times New Roman" w:hAnsi="Times New Roman" w:cs="Times New Roman"/>
              </w:rPr>
            </w:pPr>
            <w:r w:rsidRPr="00483E4F">
              <w:rPr>
                <w:rFonts w:ascii="Times New Roman" w:hAnsi="Times New Roman" w:cs="Times New Roman"/>
              </w:rPr>
              <w:t>1.</w:t>
            </w:r>
          </w:p>
        </w:tc>
        <w:tc>
          <w:tcPr>
            <w:tcW w:w="3119" w:type="dxa"/>
            <w:shd w:val="clear" w:color="auto" w:fill="auto"/>
          </w:tcPr>
          <w:p w:rsidR="00483E4F" w:rsidRPr="00483E4F" w:rsidRDefault="00483E4F" w:rsidP="00483E4F">
            <w:pPr>
              <w:widowControl w:val="0"/>
              <w:spacing w:after="0"/>
              <w:rPr>
                <w:rFonts w:ascii="Times New Roman" w:hAnsi="Times New Roman" w:cs="Times New Roman"/>
              </w:rPr>
            </w:pPr>
            <w:r w:rsidRPr="00483E4F">
              <w:rPr>
                <w:rFonts w:ascii="Times New Roman" w:hAnsi="Times New Roman" w:cs="Times New Roman"/>
              </w:rPr>
              <w:t>г. Богучар</w:t>
            </w:r>
          </w:p>
        </w:tc>
      </w:tr>
    </w:tbl>
    <w:p w:rsidR="00483E4F" w:rsidRPr="00483E4F" w:rsidRDefault="00483E4F" w:rsidP="00483E4F">
      <w:pPr>
        <w:widowControl w:val="0"/>
        <w:spacing w:after="0"/>
        <w:ind w:firstLine="709"/>
        <w:rPr>
          <w:rFonts w:ascii="Times New Roman" w:hAnsi="Times New Roman" w:cs="Times New Roman"/>
        </w:rPr>
      </w:pP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 xml:space="preserve">Современная планировочная ситуация городского поселения - город Богучар сформировалась на основе ряда факторов: </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-географического положения поселения;</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-природных условий и ресурсов;</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 хозяйственной деятельности;</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 исторически сложившейся системы расселения.</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 xml:space="preserve">Территория поселения освоена равномерно. </w:t>
      </w:r>
    </w:p>
    <w:p w:rsidR="00483E4F" w:rsidRPr="00483E4F" w:rsidRDefault="00483E4F" w:rsidP="00483E4F">
      <w:pPr>
        <w:widowControl w:val="0"/>
        <w:spacing w:after="0"/>
        <w:jc w:val="center"/>
        <w:rPr>
          <w:rFonts w:ascii="Times New Roman" w:hAnsi="Times New Roman" w:cs="Times New Roman"/>
          <w:shd w:val="clear" w:color="auto" w:fill="FFFFFF"/>
        </w:rPr>
      </w:pPr>
      <w:r w:rsidRPr="00483E4F">
        <w:rPr>
          <w:rFonts w:ascii="Times New Roman" w:hAnsi="Times New Roman" w:cs="Times New Roman"/>
        </w:rPr>
        <w:t xml:space="preserve">Территориальное расположение </w:t>
      </w:r>
      <w:r w:rsidRPr="00483E4F">
        <w:rPr>
          <w:rFonts w:ascii="Times New Roman" w:hAnsi="Times New Roman" w:cs="Times New Roman"/>
          <w:shd w:val="clear" w:color="auto" w:fill="FFFFFF"/>
        </w:rPr>
        <w:t>городского поселения – город Богучар на</w:t>
      </w:r>
      <w:r w:rsidRPr="00483E4F">
        <w:rPr>
          <w:rFonts w:ascii="Times New Roman" w:hAnsi="Times New Roman" w:cs="Times New Roman"/>
        </w:rPr>
        <w:t xml:space="preserve"> </w:t>
      </w:r>
      <w:r w:rsidRPr="00483E4F">
        <w:rPr>
          <w:rFonts w:ascii="Times New Roman" w:hAnsi="Times New Roman" w:cs="Times New Roman"/>
          <w:shd w:val="clear" w:color="auto" w:fill="FFFFFF"/>
        </w:rPr>
        <w:t xml:space="preserve">карте </w:t>
      </w:r>
      <w:proofErr w:type="spellStart"/>
      <w:r w:rsidRPr="00483E4F">
        <w:rPr>
          <w:rFonts w:ascii="Times New Roman" w:hAnsi="Times New Roman" w:cs="Times New Roman"/>
          <w:shd w:val="clear" w:color="auto" w:fill="FFFFFF"/>
        </w:rPr>
        <w:t>Богучарского</w:t>
      </w:r>
      <w:proofErr w:type="spellEnd"/>
      <w:r w:rsidRPr="00483E4F">
        <w:rPr>
          <w:rFonts w:ascii="Times New Roman" w:hAnsi="Times New Roman" w:cs="Times New Roman"/>
          <w:shd w:val="clear" w:color="auto" w:fill="FFFFFF"/>
        </w:rPr>
        <w:t xml:space="preserve"> муниципального района*</w:t>
      </w:r>
    </w:p>
    <w:p w:rsidR="00483E4F" w:rsidRPr="00483E4F" w:rsidRDefault="00483E4F" w:rsidP="00483E4F">
      <w:pPr>
        <w:widowControl w:val="0"/>
        <w:spacing w:after="0"/>
        <w:ind w:firstLine="709"/>
        <w:rPr>
          <w:rFonts w:ascii="Times New Roman" w:hAnsi="Times New Roman" w:cs="Times New Roman"/>
          <w:shd w:val="clear" w:color="auto" w:fill="FFFFFF"/>
        </w:rPr>
      </w:pPr>
    </w:p>
    <w:p w:rsidR="00483E4F" w:rsidRPr="00483E4F" w:rsidRDefault="00483E4F" w:rsidP="00483E4F">
      <w:pPr>
        <w:widowControl w:val="0"/>
        <w:spacing w:after="0"/>
        <w:ind w:firstLine="709"/>
        <w:rPr>
          <w:rFonts w:ascii="Times New Roman" w:hAnsi="Times New Roman" w:cs="Times New Roman"/>
          <w:shd w:val="clear" w:color="auto" w:fill="FFFFFF"/>
        </w:rPr>
      </w:pP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noProof/>
          <w:shd w:val="clear" w:color="auto" w:fill="FFFFFF"/>
          <w:lang w:eastAsia="ru-RU"/>
        </w:rPr>
        <w:lastRenderedPageBreak/>
        <w:drawing>
          <wp:inline distT="0" distB="0" distL="0" distR="0">
            <wp:extent cx="5686425" cy="72675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7267575"/>
                    </a:xfrm>
                    <a:prstGeom prst="rect">
                      <a:avLst/>
                    </a:prstGeom>
                    <a:noFill/>
                    <a:ln>
                      <a:noFill/>
                    </a:ln>
                  </pic:spPr>
                </pic:pic>
              </a:graphicData>
            </a:graphic>
          </wp:inline>
        </w:drawing>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 xml:space="preserve">*На размещенной карте </w:t>
      </w:r>
      <w:proofErr w:type="spellStart"/>
      <w:r w:rsidRPr="00483E4F">
        <w:rPr>
          <w:rFonts w:ascii="Times New Roman" w:hAnsi="Times New Roman" w:cs="Times New Roman"/>
          <w:shd w:val="clear" w:color="auto" w:fill="FFFFFF"/>
        </w:rPr>
        <w:t>Богучарского</w:t>
      </w:r>
      <w:proofErr w:type="spellEnd"/>
      <w:r w:rsidRPr="00483E4F">
        <w:rPr>
          <w:rFonts w:ascii="Times New Roman" w:hAnsi="Times New Roman" w:cs="Times New Roman"/>
          <w:shd w:val="clear" w:color="auto" w:fill="FFFFFF"/>
        </w:rPr>
        <w:t xml:space="preserve"> муниципального района в красном цвете указано местонахождение городского поселения – город Богучар</w:t>
      </w:r>
    </w:p>
    <w:p w:rsidR="00483E4F" w:rsidRPr="00483E4F" w:rsidRDefault="00483E4F" w:rsidP="00483E4F">
      <w:pPr>
        <w:shd w:val="clear" w:color="auto" w:fill="FFFFFF"/>
        <w:spacing w:after="0"/>
        <w:ind w:firstLine="709"/>
        <w:rPr>
          <w:rFonts w:ascii="Times New Roman" w:hAnsi="Times New Roman" w:cs="Times New Roman"/>
          <w:bCs/>
        </w:rPr>
      </w:pPr>
      <w:r w:rsidRPr="00483E4F">
        <w:rPr>
          <w:rFonts w:ascii="Times New Roman" w:hAnsi="Times New Roman" w:cs="Times New Roman"/>
          <w:bCs/>
        </w:rPr>
        <w:t xml:space="preserve">2.2. Социально-экономическая характеристика городского поселения город Богучар </w:t>
      </w:r>
      <w:proofErr w:type="spellStart"/>
      <w:r w:rsidRPr="00483E4F">
        <w:rPr>
          <w:rFonts w:ascii="Times New Roman" w:hAnsi="Times New Roman" w:cs="Times New Roman"/>
          <w:bCs/>
        </w:rPr>
        <w:t>Богучарского</w:t>
      </w:r>
      <w:proofErr w:type="spellEnd"/>
      <w:r w:rsidRPr="00483E4F">
        <w:rPr>
          <w:rFonts w:ascii="Times New Roman" w:hAnsi="Times New Roman" w:cs="Times New Roman"/>
          <w:bCs/>
        </w:rPr>
        <w:t xml:space="preserve"> района Воронежской области</w:t>
      </w:r>
    </w:p>
    <w:p w:rsidR="00483E4F" w:rsidRPr="00483E4F" w:rsidRDefault="00483E4F" w:rsidP="00483E4F">
      <w:pPr>
        <w:shd w:val="clear" w:color="auto" w:fill="FFFFFF"/>
        <w:tabs>
          <w:tab w:val="left" w:pos="284"/>
        </w:tabs>
        <w:spacing w:after="0"/>
        <w:ind w:firstLine="709"/>
        <w:rPr>
          <w:rFonts w:ascii="Times New Roman" w:hAnsi="Times New Roman" w:cs="Times New Roman"/>
          <w:bCs/>
        </w:rPr>
      </w:pPr>
      <w:r w:rsidRPr="00483E4F">
        <w:rPr>
          <w:rFonts w:ascii="Times New Roman" w:hAnsi="Times New Roman" w:cs="Times New Roman"/>
          <w:bCs/>
        </w:rPr>
        <w:t>Одним из показателей экономического развития городского поселения - город Богучар является численность его населения. Изменение численности населения служит индикатором уровня жизни поселения, привлекательности территории для проживания, осуществления деятельности.</w:t>
      </w:r>
    </w:p>
    <w:p w:rsidR="00483E4F" w:rsidRPr="00483E4F" w:rsidRDefault="00483E4F" w:rsidP="00483E4F">
      <w:pPr>
        <w:shd w:val="clear" w:color="auto" w:fill="FFFFFF"/>
        <w:tabs>
          <w:tab w:val="left" w:pos="284"/>
        </w:tabs>
        <w:spacing w:after="0"/>
        <w:ind w:firstLine="709"/>
        <w:rPr>
          <w:rFonts w:ascii="Times New Roman" w:hAnsi="Times New Roman" w:cs="Times New Roman"/>
          <w:bCs/>
        </w:rPr>
      </w:pPr>
      <w:r w:rsidRPr="00483E4F">
        <w:rPr>
          <w:rFonts w:ascii="Times New Roman" w:hAnsi="Times New Roman" w:cs="Times New Roman"/>
          <w:bCs/>
        </w:rPr>
        <w:lastRenderedPageBreak/>
        <w:t>Численность населения городского поселения - город Богучар по состоянию на 01.01.2017 года составила 11295 человек. Численность населения в разрезе населенных пунктов представлена в таблице.</w:t>
      </w:r>
    </w:p>
    <w:p w:rsidR="00483E4F" w:rsidRPr="00483E4F" w:rsidRDefault="00483E4F" w:rsidP="00483E4F">
      <w:pPr>
        <w:shd w:val="clear" w:color="auto" w:fill="FFFFFF"/>
        <w:tabs>
          <w:tab w:val="left" w:pos="284"/>
        </w:tabs>
        <w:spacing w:after="0"/>
        <w:jc w:val="center"/>
        <w:rPr>
          <w:rFonts w:ascii="Times New Roman" w:hAnsi="Times New Roman" w:cs="Times New Roman"/>
          <w:bCs/>
        </w:rPr>
      </w:pPr>
      <w:r w:rsidRPr="00483E4F">
        <w:rPr>
          <w:rFonts w:ascii="Times New Roman" w:hAnsi="Times New Roman" w:cs="Times New Roman"/>
          <w:bCs/>
        </w:rPr>
        <w:t>Численность населения городского поселения - город Богучар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3685"/>
      </w:tblGrid>
      <w:tr w:rsidR="00483E4F" w:rsidRPr="00483E4F" w:rsidTr="00B12186">
        <w:trPr>
          <w:jc w:val="center"/>
        </w:trPr>
        <w:tc>
          <w:tcPr>
            <w:tcW w:w="1242" w:type="dxa"/>
            <w:shd w:val="clear" w:color="auto" w:fill="auto"/>
          </w:tcPr>
          <w:p w:rsidR="00483E4F" w:rsidRPr="00483E4F" w:rsidRDefault="00483E4F" w:rsidP="00483E4F">
            <w:pPr>
              <w:tabs>
                <w:tab w:val="left" w:pos="284"/>
              </w:tabs>
              <w:spacing w:after="0"/>
              <w:jc w:val="center"/>
              <w:rPr>
                <w:rFonts w:ascii="Times New Roman" w:hAnsi="Times New Roman" w:cs="Times New Roman"/>
                <w:bCs/>
              </w:rPr>
            </w:pPr>
            <w:r w:rsidRPr="00483E4F">
              <w:rPr>
                <w:rFonts w:ascii="Times New Roman" w:hAnsi="Times New Roman" w:cs="Times New Roman"/>
                <w:bCs/>
              </w:rPr>
              <w:t>№ п/п</w:t>
            </w:r>
          </w:p>
        </w:tc>
        <w:tc>
          <w:tcPr>
            <w:tcW w:w="3119" w:type="dxa"/>
            <w:shd w:val="clear" w:color="auto" w:fill="auto"/>
          </w:tcPr>
          <w:p w:rsidR="00483E4F" w:rsidRPr="00483E4F" w:rsidRDefault="00483E4F" w:rsidP="00483E4F">
            <w:pPr>
              <w:tabs>
                <w:tab w:val="left" w:pos="284"/>
              </w:tabs>
              <w:spacing w:after="0"/>
              <w:jc w:val="center"/>
              <w:rPr>
                <w:rFonts w:ascii="Times New Roman" w:hAnsi="Times New Roman" w:cs="Times New Roman"/>
                <w:bCs/>
              </w:rPr>
            </w:pPr>
            <w:r w:rsidRPr="00483E4F">
              <w:rPr>
                <w:rFonts w:ascii="Times New Roman" w:hAnsi="Times New Roman" w:cs="Times New Roman"/>
                <w:bCs/>
              </w:rPr>
              <w:t>Наименование населенного пункта</w:t>
            </w:r>
          </w:p>
        </w:tc>
        <w:tc>
          <w:tcPr>
            <w:tcW w:w="3685" w:type="dxa"/>
            <w:shd w:val="clear" w:color="auto" w:fill="auto"/>
          </w:tcPr>
          <w:p w:rsidR="00483E4F" w:rsidRPr="00483E4F" w:rsidRDefault="00483E4F" w:rsidP="00483E4F">
            <w:pPr>
              <w:tabs>
                <w:tab w:val="left" w:pos="284"/>
              </w:tabs>
              <w:spacing w:after="0"/>
              <w:jc w:val="center"/>
              <w:rPr>
                <w:rFonts w:ascii="Times New Roman" w:hAnsi="Times New Roman" w:cs="Times New Roman"/>
                <w:bCs/>
              </w:rPr>
            </w:pPr>
            <w:r w:rsidRPr="00483E4F">
              <w:rPr>
                <w:rFonts w:ascii="Times New Roman" w:hAnsi="Times New Roman" w:cs="Times New Roman"/>
                <w:bCs/>
              </w:rPr>
              <w:t>Население, кол-во человек</w:t>
            </w:r>
          </w:p>
        </w:tc>
      </w:tr>
      <w:tr w:rsidR="00483E4F" w:rsidRPr="00483E4F" w:rsidTr="00B12186">
        <w:trPr>
          <w:trHeight w:val="603"/>
          <w:jc w:val="center"/>
        </w:trPr>
        <w:tc>
          <w:tcPr>
            <w:tcW w:w="1242" w:type="dxa"/>
            <w:shd w:val="clear" w:color="auto" w:fill="auto"/>
          </w:tcPr>
          <w:p w:rsidR="00483E4F" w:rsidRPr="00483E4F" w:rsidRDefault="00483E4F" w:rsidP="00483E4F">
            <w:pPr>
              <w:tabs>
                <w:tab w:val="left" w:pos="284"/>
              </w:tabs>
              <w:spacing w:after="0"/>
              <w:jc w:val="center"/>
              <w:rPr>
                <w:rFonts w:ascii="Times New Roman" w:hAnsi="Times New Roman" w:cs="Times New Roman"/>
                <w:bCs/>
              </w:rPr>
            </w:pPr>
            <w:r w:rsidRPr="00483E4F">
              <w:rPr>
                <w:rFonts w:ascii="Times New Roman" w:hAnsi="Times New Roman" w:cs="Times New Roman"/>
                <w:bCs/>
              </w:rPr>
              <w:t>1</w:t>
            </w:r>
          </w:p>
        </w:tc>
        <w:tc>
          <w:tcPr>
            <w:tcW w:w="3119" w:type="dxa"/>
            <w:shd w:val="clear" w:color="auto" w:fill="auto"/>
          </w:tcPr>
          <w:p w:rsidR="00483E4F" w:rsidRPr="00483E4F" w:rsidRDefault="00483E4F" w:rsidP="00483E4F">
            <w:pPr>
              <w:tabs>
                <w:tab w:val="left" w:pos="284"/>
              </w:tabs>
              <w:spacing w:after="0"/>
              <w:jc w:val="center"/>
              <w:rPr>
                <w:rFonts w:ascii="Times New Roman" w:hAnsi="Times New Roman" w:cs="Times New Roman"/>
                <w:bCs/>
              </w:rPr>
            </w:pPr>
            <w:r w:rsidRPr="00483E4F">
              <w:rPr>
                <w:rFonts w:ascii="Times New Roman" w:hAnsi="Times New Roman" w:cs="Times New Roman"/>
                <w:bCs/>
              </w:rPr>
              <w:t>городское поселение – город Богучар</w:t>
            </w:r>
          </w:p>
        </w:tc>
        <w:tc>
          <w:tcPr>
            <w:tcW w:w="3685" w:type="dxa"/>
            <w:shd w:val="clear" w:color="auto" w:fill="auto"/>
          </w:tcPr>
          <w:p w:rsidR="00483E4F" w:rsidRPr="00483E4F" w:rsidRDefault="00483E4F" w:rsidP="00483E4F">
            <w:pPr>
              <w:tabs>
                <w:tab w:val="left" w:pos="284"/>
              </w:tabs>
              <w:spacing w:after="0"/>
              <w:jc w:val="center"/>
              <w:rPr>
                <w:rFonts w:ascii="Times New Roman" w:hAnsi="Times New Roman" w:cs="Times New Roman"/>
                <w:bCs/>
              </w:rPr>
            </w:pPr>
            <w:r w:rsidRPr="00483E4F">
              <w:rPr>
                <w:rFonts w:ascii="Times New Roman" w:hAnsi="Times New Roman" w:cs="Times New Roman"/>
                <w:bCs/>
              </w:rPr>
              <w:t>11295</w:t>
            </w:r>
          </w:p>
        </w:tc>
      </w:tr>
      <w:tr w:rsidR="00483E4F" w:rsidRPr="00483E4F" w:rsidTr="00B12186">
        <w:trPr>
          <w:jc w:val="center"/>
        </w:trPr>
        <w:tc>
          <w:tcPr>
            <w:tcW w:w="1242" w:type="dxa"/>
            <w:shd w:val="clear" w:color="auto" w:fill="auto"/>
          </w:tcPr>
          <w:p w:rsidR="00483E4F" w:rsidRPr="00483E4F" w:rsidRDefault="00483E4F" w:rsidP="00483E4F">
            <w:pPr>
              <w:tabs>
                <w:tab w:val="left" w:pos="284"/>
              </w:tabs>
              <w:spacing w:after="0"/>
              <w:jc w:val="center"/>
              <w:rPr>
                <w:rFonts w:ascii="Times New Roman" w:hAnsi="Times New Roman" w:cs="Times New Roman"/>
                <w:bCs/>
              </w:rPr>
            </w:pPr>
            <w:r w:rsidRPr="00483E4F">
              <w:rPr>
                <w:rFonts w:ascii="Times New Roman" w:hAnsi="Times New Roman" w:cs="Times New Roman"/>
                <w:bCs/>
              </w:rPr>
              <w:t>Всего</w:t>
            </w:r>
          </w:p>
        </w:tc>
        <w:tc>
          <w:tcPr>
            <w:tcW w:w="6804" w:type="dxa"/>
            <w:gridSpan w:val="2"/>
            <w:shd w:val="clear" w:color="auto" w:fill="auto"/>
          </w:tcPr>
          <w:p w:rsidR="00483E4F" w:rsidRPr="00483E4F" w:rsidRDefault="00483E4F" w:rsidP="00483E4F">
            <w:pPr>
              <w:tabs>
                <w:tab w:val="left" w:pos="284"/>
              </w:tabs>
              <w:spacing w:after="0"/>
              <w:jc w:val="center"/>
              <w:rPr>
                <w:rFonts w:ascii="Times New Roman" w:hAnsi="Times New Roman" w:cs="Times New Roman"/>
                <w:bCs/>
              </w:rPr>
            </w:pPr>
            <w:r w:rsidRPr="00483E4F">
              <w:rPr>
                <w:rFonts w:ascii="Times New Roman" w:hAnsi="Times New Roman" w:cs="Times New Roman"/>
                <w:bCs/>
              </w:rPr>
              <w:t>11295</w:t>
            </w:r>
          </w:p>
        </w:tc>
      </w:tr>
    </w:tbl>
    <w:p w:rsidR="00483E4F" w:rsidRPr="00483E4F" w:rsidRDefault="00483E4F" w:rsidP="00483E4F">
      <w:pPr>
        <w:shd w:val="clear" w:color="auto" w:fill="FFFFFF"/>
        <w:tabs>
          <w:tab w:val="left" w:pos="284"/>
        </w:tabs>
        <w:spacing w:after="0"/>
        <w:ind w:firstLine="709"/>
        <w:rPr>
          <w:rFonts w:ascii="Times New Roman" w:hAnsi="Times New Roman" w:cs="Times New Roman"/>
          <w:bCs/>
        </w:rPr>
      </w:pPr>
      <w:r w:rsidRPr="00483E4F">
        <w:rPr>
          <w:rFonts w:ascii="Times New Roman" w:hAnsi="Times New Roman" w:cs="Times New Roman"/>
          <w:bCs/>
        </w:rPr>
        <w:t>2.3.</w:t>
      </w:r>
      <w:r w:rsidRPr="00483E4F">
        <w:rPr>
          <w:rFonts w:ascii="Times New Roman" w:hAnsi="Times New Roman" w:cs="Times New Roman"/>
        </w:rPr>
        <w:t xml:space="preserve"> </w:t>
      </w:r>
      <w:r w:rsidRPr="00483E4F">
        <w:rPr>
          <w:rFonts w:ascii="Times New Roman" w:hAnsi="Times New Roman" w:cs="Times New Roman"/>
          <w:bCs/>
        </w:rPr>
        <w:t>Характеристика функционирования и показатели работы транспортной инфраструктуры по видам транспорта, имеющегося на территории городского поселения - город Богучар.</w:t>
      </w:r>
    </w:p>
    <w:p w:rsidR="00483E4F" w:rsidRPr="00483E4F" w:rsidRDefault="00483E4F" w:rsidP="00483E4F">
      <w:pPr>
        <w:shd w:val="clear" w:color="auto" w:fill="FFFFFF"/>
        <w:tabs>
          <w:tab w:val="left" w:pos="284"/>
        </w:tabs>
        <w:spacing w:after="0"/>
        <w:ind w:firstLine="709"/>
        <w:rPr>
          <w:rFonts w:ascii="Times New Roman" w:hAnsi="Times New Roman" w:cs="Times New Roman"/>
          <w:bCs/>
        </w:rPr>
      </w:pPr>
      <w:r w:rsidRPr="00483E4F">
        <w:rPr>
          <w:rFonts w:ascii="Times New Roman" w:hAnsi="Times New Roman" w:cs="Times New Roman"/>
          <w:bCs/>
        </w:rPr>
        <w:t>Развитие транспортной системы городского поселения - город Богучар является необходимым условием улучшения качества жизни жителей в поселении.</w:t>
      </w:r>
    </w:p>
    <w:p w:rsidR="00483E4F" w:rsidRPr="00483E4F" w:rsidRDefault="00483E4F" w:rsidP="00483E4F">
      <w:pPr>
        <w:shd w:val="clear" w:color="auto" w:fill="FFFFFF"/>
        <w:tabs>
          <w:tab w:val="left" w:pos="284"/>
        </w:tabs>
        <w:spacing w:after="0"/>
        <w:ind w:firstLine="709"/>
        <w:rPr>
          <w:rFonts w:ascii="Times New Roman" w:hAnsi="Times New Roman" w:cs="Times New Roman"/>
          <w:bCs/>
        </w:rPr>
      </w:pPr>
      <w:r w:rsidRPr="00483E4F">
        <w:rPr>
          <w:rFonts w:ascii="Times New Roman" w:hAnsi="Times New Roman" w:cs="Times New Roman"/>
          <w:bCs/>
        </w:rPr>
        <w:t xml:space="preserve">Транспортная инфраструктура городского поселения - город Богучар является составляющей инфраструктуры </w:t>
      </w:r>
      <w:proofErr w:type="spellStart"/>
      <w:r w:rsidRPr="00483E4F">
        <w:rPr>
          <w:rFonts w:ascii="Times New Roman" w:hAnsi="Times New Roman" w:cs="Times New Roman"/>
          <w:bCs/>
        </w:rPr>
        <w:t>Богучарского</w:t>
      </w:r>
      <w:proofErr w:type="spellEnd"/>
      <w:r w:rsidRPr="00483E4F">
        <w:rPr>
          <w:rFonts w:ascii="Times New Roman" w:hAnsi="Times New Roman" w:cs="Times New Roman"/>
          <w:bCs/>
        </w:rPr>
        <w:t xml:space="preserve"> района 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483E4F" w:rsidRPr="00483E4F" w:rsidRDefault="00483E4F" w:rsidP="00483E4F">
      <w:pPr>
        <w:shd w:val="clear" w:color="auto" w:fill="FFFFFF"/>
        <w:tabs>
          <w:tab w:val="left" w:pos="284"/>
        </w:tabs>
        <w:spacing w:after="0"/>
        <w:ind w:firstLine="709"/>
        <w:rPr>
          <w:rFonts w:ascii="Times New Roman" w:hAnsi="Times New Roman" w:cs="Times New Roman"/>
          <w:bCs/>
        </w:rPr>
      </w:pPr>
      <w:r w:rsidRPr="00483E4F">
        <w:rPr>
          <w:rFonts w:ascii="Times New Roman" w:hAnsi="Times New Roman" w:cs="Times New Roman"/>
          <w:bCs/>
        </w:rPr>
        <w:t xml:space="preserve">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483E4F" w:rsidRPr="00483E4F" w:rsidRDefault="00483E4F" w:rsidP="00483E4F">
      <w:pPr>
        <w:shd w:val="clear" w:color="auto" w:fill="FFFFFF"/>
        <w:tabs>
          <w:tab w:val="left" w:pos="284"/>
        </w:tabs>
        <w:spacing w:after="0"/>
        <w:ind w:firstLine="709"/>
        <w:rPr>
          <w:rFonts w:ascii="Times New Roman" w:hAnsi="Times New Roman" w:cs="Times New Roman"/>
          <w:bCs/>
        </w:rPr>
      </w:pPr>
      <w:r w:rsidRPr="00483E4F">
        <w:rPr>
          <w:rFonts w:ascii="Times New Roman" w:hAnsi="Times New Roman" w:cs="Times New Roman"/>
          <w:bCs/>
        </w:rPr>
        <w:t xml:space="preserve"> 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483E4F" w:rsidRPr="00483E4F" w:rsidRDefault="00483E4F" w:rsidP="00483E4F">
      <w:pPr>
        <w:shd w:val="clear" w:color="auto" w:fill="FFFFFF"/>
        <w:tabs>
          <w:tab w:val="left" w:pos="284"/>
        </w:tabs>
        <w:spacing w:after="0"/>
        <w:ind w:firstLine="709"/>
        <w:rPr>
          <w:rFonts w:ascii="Times New Roman" w:hAnsi="Times New Roman" w:cs="Times New Roman"/>
          <w:bCs/>
        </w:rPr>
      </w:pPr>
      <w:r w:rsidRPr="00483E4F">
        <w:rPr>
          <w:rFonts w:ascii="Times New Roman" w:hAnsi="Times New Roman" w:cs="Times New Roman"/>
          <w:bCs/>
        </w:rPr>
        <w:t xml:space="preserve"> Внешние транспортно-экономические связи городского поселения - город Богучар с другими населенными пунктами осуществляются одним видом транспорта: автомобильным.</w:t>
      </w:r>
    </w:p>
    <w:p w:rsidR="00483E4F" w:rsidRPr="00483E4F" w:rsidRDefault="00483E4F" w:rsidP="00483E4F">
      <w:pPr>
        <w:pStyle w:val="ab"/>
        <w:shd w:val="clear" w:color="auto" w:fill="FFFFFF"/>
        <w:tabs>
          <w:tab w:val="left" w:pos="284"/>
        </w:tabs>
        <w:ind w:left="0" w:firstLine="709"/>
        <w:rPr>
          <w:rFonts w:ascii="Times New Roman" w:hAnsi="Times New Roman"/>
          <w:bCs/>
        </w:rPr>
      </w:pPr>
      <w:r w:rsidRPr="00483E4F">
        <w:rPr>
          <w:rFonts w:ascii="Times New Roman" w:hAnsi="Times New Roman"/>
          <w:bCs/>
        </w:rPr>
        <w:t>2.4. Характеристика сети дорог городского поселения – город Богучар</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Автомобильные дороги являются важнейшей составной частью транспортной инфраструктуры городского поселения - город Богучар.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 xml:space="preserve">Улично-дорожная сеть городского поселения - город Богучар достаточно развита. Основными транспортными осями городского поселения - город Богучар являются автомобильные дороги общего пользования местного значения по улицам поселения: ул. Кирова, ул. Володарского, ул. </w:t>
      </w:r>
      <w:proofErr w:type="spellStart"/>
      <w:r w:rsidRPr="00483E4F">
        <w:rPr>
          <w:rFonts w:ascii="Times New Roman" w:hAnsi="Times New Roman" w:cs="Times New Roman"/>
          <w:shd w:val="clear" w:color="auto" w:fill="FFFFFF"/>
        </w:rPr>
        <w:t>Белогубова</w:t>
      </w:r>
      <w:proofErr w:type="spellEnd"/>
      <w:r w:rsidRPr="00483E4F">
        <w:rPr>
          <w:rFonts w:ascii="Times New Roman" w:hAnsi="Times New Roman" w:cs="Times New Roman"/>
          <w:shd w:val="clear" w:color="auto" w:fill="FFFFFF"/>
        </w:rPr>
        <w:t>.</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 xml:space="preserve">Кроме сети улиц поселения существует система магистралей регионального и </w:t>
      </w:r>
      <w:r w:rsidRPr="00483E4F">
        <w:rPr>
          <w:rFonts w:ascii="Times New Roman" w:hAnsi="Times New Roman" w:cs="Times New Roman"/>
        </w:rPr>
        <w:t>межмуниципального</w:t>
      </w:r>
      <w:r w:rsidRPr="00483E4F">
        <w:rPr>
          <w:rFonts w:ascii="Times New Roman" w:hAnsi="Times New Roman" w:cs="Times New Roman"/>
          <w:shd w:val="clear" w:color="auto" w:fill="FFFFFF"/>
        </w:rPr>
        <w:t xml:space="preserve"> значения. Магистральные улицы регионального и </w:t>
      </w:r>
      <w:r w:rsidRPr="00483E4F">
        <w:rPr>
          <w:rFonts w:ascii="Times New Roman" w:hAnsi="Times New Roman" w:cs="Times New Roman"/>
        </w:rPr>
        <w:t>межмуниципального</w:t>
      </w:r>
      <w:r w:rsidRPr="00483E4F">
        <w:rPr>
          <w:rFonts w:ascii="Times New Roman" w:hAnsi="Times New Roman" w:cs="Times New Roman"/>
          <w:shd w:val="clear" w:color="auto" w:fill="FFFFFF"/>
        </w:rPr>
        <w:t xml:space="preserve"> значения предусматривают пропуск смешанных видов транспорта, включая общественный. К магистральным улицам регионального и </w:t>
      </w:r>
      <w:r w:rsidRPr="00483E4F">
        <w:rPr>
          <w:rFonts w:ascii="Times New Roman" w:hAnsi="Times New Roman" w:cs="Times New Roman"/>
        </w:rPr>
        <w:t>межмуниципального</w:t>
      </w:r>
      <w:r w:rsidRPr="00483E4F">
        <w:rPr>
          <w:rFonts w:ascii="Times New Roman" w:hAnsi="Times New Roman" w:cs="Times New Roman"/>
          <w:shd w:val="clear" w:color="auto" w:fill="FFFFFF"/>
        </w:rPr>
        <w:t xml:space="preserve"> значения относятся: ул. Дзержинского, ул. 25 Октября, ул. Советская, ул. Октябрьская, ул. Шолохова, ул. Ленина.</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В дополнение к вышеперечисленным магистральным улицам существует сеть улиц и проездов местного значения, обеспечивающая связи жилых групп, домов, предприятий с магистралями поселения и района.</w:t>
      </w:r>
    </w:p>
    <w:p w:rsidR="00483E4F" w:rsidRPr="00483E4F" w:rsidRDefault="00483E4F" w:rsidP="00483E4F">
      <w:pPr>
        <w:widowControl w:val="0"/>
        <w:spacing w:after="0"/>
        <w:jc w:val="center"/>
        <w:rPr>
          <w:rFonts w:ascii="Times New Roman" w:hAnsi="Times New Roman" w:cs="Times New Roman"/>
          <w:shd w:val="clear" w:color="auto" w:fill="FFFFFF"/>
        </w:rPr>
      </w:pPr>
      <w:r w:rsidRPr="00483E4F">
        <w:rPr>
          <w:rFonts w:ascii="Times New Roman" w:hAnsi="Times New Roman" w:cs="Times New Roman"/>
          <w:shd w:val="clear" w:color="auto" w:fill="FFFFFF"/>
        </w:rPr>
        <w:t>Перечень автомобильных дорог общего пользования местного значения в границах городского поселения – город Богучар</w:t>
      </w:r>
    </w:p>
    <w:tbl>
      <w:tblPr>
        <w:tblpPr w:leftFromText="180" w:rightFromText="180" w:vertAnchor="text" w:tblpXSpec="right" w:tblpY="10"/>
        <w:tblW w:w="10349" w:type="dxa"/>
        <w:tblLayout w:type="fixed"/>
        <w:tblLook w:val="04A0" w:firstRow="1" w:lastRow="0" w:firstColumn="1" w:lastColumn="0" w:noHBand="0" w:noVBand="1"/>
      </w:tblPr>
      <w:tblGrid>
        <w:gridCol w:w="568"/>
        <w:gridCol w:w="2693"/>
        <w:gridCol w:w="2977"/>
        <w:gridCol w:w="2126"/>
        <w:gridCol w:w="1985"/>
      </w:tblGrid>
      <w:tr w:rsidR="00483E4F" w:rsidRPr="00483E4F" w:rsidTr="00B12186">
        <w:trPr>
          <w:trHeight w:val="6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lastRenderedPageBreak/>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Идентификационный номер дороги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Наименование автомобильной дороги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Протяженность (всего), км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Тип покрытия</w:t>
            </w:r>
          </w:p>
        </w:tc>
      </w:tr>
      <w:tr w:rsidR="00483E4F" w:rsidRPr="00483E4F" w:rsidTr="00B12186">
        <w:trPr>
          <w:trHeight w:val="750"/>
        </w:trPr>
        <w:tc>
          <w:tcPr>
            <w:tcW w:w="568" w:type="dxa"/>
            <w:vMerge/>
            <w:tcBorders>
              <w:top w:val="single" w:sz="4" w:space="0" w:color="auto"/>
              <w:left w:val="single" w:sz="4" w:space="0" w:color="auto"/>
              <w:bottom w:val="single" w:sz="4" w:space="0" w:color="auto"/>
              <w:right w:val="single" w:sz="4" w:space="0" w:color="auto"/>
            </w:tcBorders>
            <w:vAlign w:val="center"/>
          </w:tcPr>
          <w:p w:rsidR="00483E4F" w:rsidRPr="00483E4F" w:rsidRDefault="00483E4F" w:rsidP="00483E4F">
            <w:pPr>
              <w:spacing w:after="0"/>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483E4F" w:rsidRPr="00483E4F" w:rsidRDefault="00483E4F" w:rsidP="00483E4F">
            <w:pPr>
              <w:spacing w:after="0"/>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483E4F" w:rsidRPr="00483E4F" w:rsidRDefault="00483E4F" w:rsidP="00483E4F">
            <w:pPr>
              <w:spacing w:after="0"/>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83E4F" w:rsidRPr="00483E4F" w:rsidRDefault="00483E4F" w:rsidP="00483E4F">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83E4F" w:rsidRPr="00483E4F" w:rsidRDefault="00483E4F" w:rsidP="00483E4F">
            <w:pPr>
              <w:spacing w:after="0"/>
              <w:rPr>
                <w:rFonts w:ascii="Times New Roman" w:hAnsi="Times New Roman" w:cs="Times New Roman"/>
              </w:rPr>
            </w:pPr>
          </w:p>
        </w:tc>
      </w:tr>
      <w:tr w:rsidR="00483E4F" w:rsidRPr="00483E4F" w:rsidTr="00B12186">
        <w:trPr>
          <w:trHeight w:val="593"/>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1</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МП-01</w:t>
            </w:r>
          </w:p>
        </w:tc>
        <w:tc>
          <w:tcPr>
            <w:tcW w:w="2977" w:type="dxa"/>
            <w:tcBorders>
              <w:top w:val="nil"/>
              <w:left w:val="nil"/>
              <w:bottom w:val="single" w:sz="4" w:space="0" w:color="auto"/>
              <w:right w:val="single" w:sz="4" w:space="0" w:color="auto"/>
            </w:tcBorders>
            <w:shd w:val="clear" w:color="auto" w:fill="auto"/>
            <w:noWrap/>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Карла Маркса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1,480</w:t>
            </w:r>
          </w:p>
        </w:tc>
        <w:tc>
          <w:tcPr>
            <w:tcW w:w="1985"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75"/>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МП-02</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1 Мая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0,353</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421"/>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МП-03</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Володарского</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0,529</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429"/>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МП-04</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г, Богучар, ул. </w:t>
            </w:r>
            <w:proofErr w:type="spellStart"/>
            <w:r w:rsidRPr="00483E4F">
              <w:rPr>
                <w:rFonts w:ascii="Times New Roman" w:hAnsi="Times New Roman" w:cs="Times New Roman"/>
              </w:rPr>
              <w:t>Белогубова</w:t>
            </w:r>
            <w:proofErr w:type="spellEnd"/>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0,315</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565"/>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5</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МП-05</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Прокопенко</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0,352</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573"/>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6</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МП-06</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Шолохова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0,203</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асфальтобетон/грунт.</w:t>
            </w:r>
          </w:p>
        </w:tc>
      </w:tr>
      <w:tr w:rsidR="00483E4F" w:rsidRPr="00483E4F" w:rsidTr="00B12186">
        <w:trPr>
          <w:trHeight w:val="553"/>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7</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МП-07</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Павших Стрелков</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0,268</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405"/>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МП-08</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г. Богучар, ул. Ленина </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0,392</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589"/>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9</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МП-09</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г. Богучар, ул. </w:t>
            </w:r>
            <w:proofErr w:type="spellStart"/>
            <w:r w:rsidRPr="00483E4F">
              <w:rPr>
                <w:rFonts w:ascii="Times New Roman" w:hAnsi="Times New Roman" w:cs="Times New Roman"/>
              </w:rPr>
              <w:t>Брагонина</w:t>
            </w:r>
            <w:proofErr w:type="spellEnd"/>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0,628</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390"/>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10</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МП-10</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25 Октября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0,555</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526"/>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11</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МП-11</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Масловского</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0,813</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548"/>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12</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МП-12</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пр. 50-летия Победы</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1,354</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7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13</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МП-13</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Кирова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2,173</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roofErr w:type="spellStart"/>
            <w:r w:rsidRPr="00483E4F">
              <w:rPr>
                <w:rFonts w:ascii="Times New Roman" w:hAnsi="Times New Roman" w:cs="Times New Roman"/>
              </w:rPr>
              <w:t>переходн</w:t>
            </w:r>
            <w:proofErr w:type="spellEnd"/>
            <w:r w:rsidRPr="00483E4F">
              <w:rPr>
                <w:rFonts w:ascii="Times New Roman" w:hAnsi="Times New Roman" w:cs="Times New Roman"/>
              </w:rPr>
              <w:t>.</w:t>
            </w:r>
          </w:p>
        </w:tc>
      </w:tr>
      <w:tr w:rsidR="00483E4F" w:rsidRPr="00483E4F" w:rsidTr="00B12186">
        <w:trPr>
          <w:trHeight w:val="266"/>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14</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МП-14</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Радченко</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0,647</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70"/>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15</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МП-15</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пл. Ленина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0,204</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40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16</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МП-16</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г. Богучар, пл. </w:t>
            </w:r>
            <w:proofErr w:type="spellStart"/>
            <w:r w:rsidRPr="00483E4F">
              <w:rPr>
                <w:rFonts w:ascii="Times New Roman" w:hAnsi="Times New Roman" w:cs="Times New Roman"/>
              </w:rPr>
              <w:t>Малаховского</w:t>
            </w:r>
            <w:proofErr w:type="spellEnd"/>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0,286</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5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17</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МП-17</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Транспортная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0,364</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7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18</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МП-18</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г. Богучар, ул. К. </w:t>
            </w:r>
            <w:proofErr w:type="spellStart"/>
            <w:r w:rsidRPr="00483E4F">
              <w:rPr>
                <w:rFonts w:ascii="Times New Roman" w:hAnsi="Times New Roman" w:cs="Times New Roman"/>
              </w:rPr>
              <w:t>Веремеевой</w:t>
            </w:r>
            <w:proofErr w:type="spellEnd"/>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0,405</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416"/>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19</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МП-19</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proofErr w:type="spellStart"/>
            <w:r w:rsidRPr="00483E4F">
              <w:rPr>
                <w:rFonts w:ascii="Times New Roman" w:hAnsi="Times New Roman" w:cs="Times New Roman"/>
              </w:rPr>
              <w:t>г.Богучар</w:t>
            </w:r>
            <w:proofErr w:type="spellEnd"/>
            <w:r w:rsidRPr="00483E4F">
              <w:rPr>
                <w:rFonts w:ascii="Times New Roman" w:hAnsi="Times New Roman" w:cs="Times New Roman"/>
              </w:rPr>
              <w:t>, ул. Кузнецкая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0,191</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407"/>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20</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МП-20</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Дорожный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0,469</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roofErr w:type="spellStart"/>
            <w:r w:rsidRPr="00483E4F">
              <w:rPr>
                <w:rFonts w:ascii="Times New Roman" w:hAnsi="Times New Roman" w:cs="Times New Roman"/>
              </w:rPr>
              <w:t>переходн</w:t>
            </w:r>
            <w:proofErr w:type="spellEnd"/>
            <w:r w:rsidRPr="00483E4F">
              <w:rPr>
                <w:rFonts w:ascii="Times New Roman" w:hAnsi="Times New Roman" w:cs="Times New Roman"/>
              </w:rPr>
              <w:t>.</w:t>
            </w:r>
          </w:p>
        </w:tc>
      </w:tr>
      <w:tr w:rsidR="00483E4F" w:rsidRPr="00483E4F" w:rsidTr="00B12186">
        <w:trPr>
          <w:trHeight w:val="415"/>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21</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МП-21</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Красноармейская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0,690</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roofErr w:type="spellStart"/>
            <w:r w:rsidRPr="00483E4F">
              <w:rPr>
                <w:rFonts w:ascii="Times New Roman" w:hAnsi="Times New Roman" w:cs="Times New Roman"/>
              </w:rPr>
              <w:t>переходн</w:t>
            </w:r>
            <w:proofErr w:type="spellEnd"/>
            <w:r w:rsidRPr="00483E4F">
              <w:rPr>
                <w:rFonts w:ascii="Times New Roman" w:hAnsi="Times New Roman" w:cs="Times New Roman"/>
              </w:rPr>
              <w:t>.</w:t>
            </w:r>
          </w:p>
        </w:tc>
      </w:tr>
      <w:tr w:rsidR="00483E4F" w:rsidRPr="00483E4F" w:rsidTr="00B12186">
        <w:trPr>
          <w:trHeight w:val="409"/>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22</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МП-22</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Тополиная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0,419</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71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23</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МП-23</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Проезд от ул. Масловского до пр. 50-летия Победы</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0,533</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58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24</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МП-24</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Проезд от ул. Советская до ул. Мира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0,177</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31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25</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МП-25</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Пригородная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0,676</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320"/>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26</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МП-26</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Северная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0,735</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69"/>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lastRenderedPageBreak/>
              <w:t>27</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МП-27</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Свободы</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0,368</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7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28</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МП-28</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Котова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0,545</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63"/>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29</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МП-29</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Бондарева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0,193</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71"/>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30</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МП-30</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Кищенко</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0,211</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40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31</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МП-31</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г. Богучар, ул. </w:t>
            </w:r>
            <w:proofErr w:type="spellStart"/>
            <w:r w:rsidRPr="00483E4F">
              <w:rPr>
                <w:rFonts w:ascii="Times New Roman" w:hAnsi="Times New Roman" w:cs="Times New Roman"/>
              </w:rPr>
              <w:t>Аплетова</w:t>
            </w:r>
            <w:proofErr w:type="spellEnd"/>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0,378</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56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32</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МП-32</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Тенистый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0,193</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roofErr w:type="spellStart"/>
            <w:r w:rsidRPr="00483E4F">
              <w:rPr>
                <w:rFonts w:ascii="Times New Roman" w:hAnsi="Times New Roman" w:cs="Times New Roman"/>
              </w:rPr>
              <w:t>переходн</w:t>
            </w:r>
            <w:proofErr w:type="spellEnd"/>
            <w:r w:rsidRPr="00483E4F">
              <w:rPr>
                <w:rFonts w:ascii="Times New Roman" w:hAnsi="Times New Roman" w:cs="Times New Roman"/>
              </w:rPr>
              <w:t>.</w:t>
            </w:r>
          </w:p>
        </w:tc>
      </w:tr>
      <w:tr w:rsidR="00483E4F" w:rsidRPr="00483E4F" w:rsidTr="00B12186">
        <w:trPr>
          <w:trHeight w:val="40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33</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МП-33</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Пролетарский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0,453</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42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34</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МП-34</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Виноградова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2,247</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асфальтобетон/грунт.</w:t>
            </w:r>
          </w:p>
        </w:tc>
      </w:tr>
      <w:tr w:rsidR="00483E4F" w:rsidRPr="00483E4F" w:rsidTr="00B12186">
        <w:trPr>
          <w:trHeight w:val="291"/>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35</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МП-35</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Мира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1,391</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53"/>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36</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МП-36</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Молодежный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0,207</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417"/>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37</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МП-37</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г. Богучар, пер. </w:t>
            </w:r>
            <w:proofErr w:type="spellStart"/>
            <w:r w:rsidRPr="00483E4F">
              <w:rPr>
                <w:rFonts w:ascii="Times New Roman" w:hAnsi="Times New Roman" w:cs="Times New Roman"/>
              </w:rPr>
              <w:t>Песковатский</w:t>
            </w:r>
            <w:proofErr w:type="spellEnd"/>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0,103</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8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38</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МП-38</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Гагарина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0,336</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41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39</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МП-39</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г. Богучар, </w:t>
            </w:r>
            <w:proofErr w:type="spellStart"/>
            <w:r w:rsidRPr="00483E4F">
              <w:rPr>
                <w:rFonts w:ascii="Times New Roman" w:hAnsi="Times New Roman" w:cs="Times New Roman"/>
              </w:rPr>
              <w:t>ул</w:t>
            </w:r>
            <w:proofErr w:type="spellEnd"/>
            <w:r w:rsidRPr="00483E4F">
              <w:rPr>
                <w:rFonts w:ascii="Times New Roman" w:hAnsi="Times New Roman" w:cs="Times New Roman"/>
              </w:rPr>
              <w:t xml:space="preserve"> Освобождения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0,923</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81"/>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40</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МП-40</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Булавина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0,243</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68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41</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МП-41</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Проезд от пр. 50-летия Победы до ул. Булавина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0,237</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proofErr w:type="spellStart"/>
            <w:proofErr w:type="gramStart"/>
            <w:r w:rsidRPr="00483E4F">
              <w:rPr>
                <w:rFonts w:ascii="Times New Roman" w:hAnsi="Times New Roman" w:cs="Times New Roman"/>
              </w:rPr>
              <w:t>переходн</w:t>
            </w:r>
            <w:proofErr w:type="spellEnd"/>
            <w:r w:rsidRPr="00483E4F">
              <w:rPr>
                <w:rFonts w:ascii="Times New Roman" w:hAnsi="Times New Roman" w:cs="Times New Roman"/>
              </w:rPr>
              <w:t>./</w:t>
            </w:r>
            <w:proofErr w:type="gramEnd"/>
            <w:r w:rsidRPr="00483E4F">
              <w:rPr>
                <w:rFonts w:ascii="Times New Roman" w:hAnsi="Times New Roman" w:cs="Times New Roman"/>
              </w:rPr>
              <w:t>грунт.</w:t>
            </w:r>
          </w:p>
        </w:tc>
      </w:tr>
      <w:tr w:rsidR="00483E4F" w:rsidRPr="00483E4F" w:rsidTr="00B12186">
        <w:trPr>
          <w:trHeight w:val="410"/>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42</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МП-42</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Садовый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0,199</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43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43</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МП-43</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Солнечная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0,485</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roofErr w:type="spellStart"/>
            <w:proofErr w:type="gramStart"/>
            <w:r w:rsidRPr="00483E4F">
              <w:rPr>
                <w:rFonts w:ascii="Times New Roman" w:hAnsi="Times New Roman" w:cs="Times New Roman"/>
              </w:rPr>
              <w:t>переходн</w:t>
            </w:r>
            <w:proofErr w:type="spellEnd"/>
            <w:r w:rsidRPr="00483E4F">
              <w:rPr>
                <w:rFonts w:ascii="Times New Roman" w:hAnsi="Times New Roman" w:cs="Times New Roman"/>
              </w:rPr>
              <w:t>./</w:t>
            </w:r>
            <w:proofErr w:type="gramEnd"/>
            <w:r w:rsidRPr="00483E4F">
              <w:rPr>
                <w:rFonts w:ascii="Times New Roman" w:hAnsi="Times New Roman" w:cs="Times New Roman"/>
              </w:rPr>
              <w:t>грунт.</w:t>
            </w:r>
          </w:p>
        </w:tc>
      </w:tr>
      <w:tr w:rsidR="00483E4F" w:rsidRPr="00483E4F" w:rsidTr="00B12186">
        <w:trPr>
          <w:trHeight w:val="27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44</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МП-44</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Ковалева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0,212</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13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45</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МП-45</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Степная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0,352</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7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46</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МП-46</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г. Богучар, ул. Победы </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0,800</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roofErr w:type="spellStart"/>
            <w:r w:rsidRPr="00483E4F">
              <w:rPr>
                <w:rFonts w:ascii="Times New Roman" w:hAnsi="Times New Roman" w:cs="Times New Roman"/>
              </w:rPr>
              <w:t>перех</w:t>
            </w:r>
            <w:proofErr w:type="spellEnd"/>
            <w:r w:rsidRPr="00483E4F">
              <w:rPr>
                <w:rFonts w:ascii="Times New Roman" w:hAnsi="Times New Roman" w:cs="Times New Roman"/>
              </w:rPr>
              <w:t>.</w:t>
            </w:r>
          </w:p>
        </w:tc>
      </w:tr>
      <w:tr w:rsidR="00483E4F" w:rsidRPr="00483E4F" w:rsidTr="00B12186">
        <w:trPr>
          <w:trHeight w:val="561"/>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47</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МП-47</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Проезд от ул. Радченко до ул. Солнечной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0,124</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431"/>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48</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МП-48</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г. Богучар, ул. </w:t>
            </w:r>
            <w:proofErr w:type="spellStart"/>
            <w:r w:rsidRPr="00483E4F">
              <w:rPr>
                <w:rFonts w:ascii="Times New Roman" w:hAnsi="Times New Roman" w:cs="Times New Roman"/>
              </w:rPr>
              <w:t>Песковатская</w:t>
            </w:r>
            <w:proofErr w:type="spellEnd"/>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0,459</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83"/>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49</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МП-49</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Советский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0,215</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91"/>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50</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МП-50</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Мельничный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0,059</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8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51</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МП-51</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Верхняя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0,213</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proofErr w:type="spellStart"/>
            <w:r w:rsidRPr="00483E4F">
              <w:rPr>
                <w:rFonts w:ascii="Times New Roman" w:hAnsi="Times New Roman" w:cs="Times New Roman"/>
              </w:rPr>
              <w:t>переходн</w:t>
            </w:r>
            <w:proofErr w:type="spellEnd"/>
            <w:r w:rsidRPr="00483E4F">
              <w:rPr>
                <w:rFonts w:ascii="Times New Roman" w:hAnsi="Times New Roman" w:cs="Times New Roman"/>
              </w:rPr>
              <w:t>.</w:t>
            </w:r>
          </w:p>
        </w:tc>
      </w:tr>
      <w:tr w:rsidR="00483E4F" w:rsidRPr="00483E4F" w:rsidTr="00B12186">
        <w:trPr>
          <w:trHeight w:val="288"/>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52</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МП-52</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Набережная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0,307</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грунт.</w:t>
            </w:r>
          </w:p>
        </w:tc>
      </w:tr>
      <w:tr w:rsidR="00483E4F" w:rsidRPr="00483E4F" w:rsidTr="00B12186">
        <w:trPr>
          <w:trHeight w:val="42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53</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МП-53</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Нижняя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0,118</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133"/>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54</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МП-54</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Заводской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0,322</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83"/>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55</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МП-55</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Нагорный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0,312</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305"/>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56</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МП-56</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Радченко</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0,286</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440"/>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57</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МП-57</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Ремесленный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0,180</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грунт.</w:t>
            </w:r>
          </w:p>
        </w:tc>
      </w:tr>
      <w:tr w:rsidR="00483E4F" w:rsidRPr="00483E4F" w:rsidTr="00B12186">
        <w:trPr>
          <w:trHeight w:val="449"/>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58</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МП-58</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Юбилейный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0,748</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roofErr w:type="spellStart"/>
            <w:proofErr w:type="gramStart"/>
            <w:r w:rsidRPr="00483E4F">
              <w:rPr>
                <w:rFonts w:ascii="Times New Roman" w:hAnsi="Times New Roman" w:cs="Times New Roman"/>
              </w:rPr>
              <w:t>переходн</w:t>
            </w:r>
            <w:proofErr w:type="spellEnd"/>
            <w:r w:rsidRPr="00483E4F">
              <w:rPr>
                <w:rFonts w:ascii="Times New Roman" w:hAnsi="Times New Roman" w:cs="Times New Roman"/>
              </w:rPr>
              <w:t>./</w:t>
            </w:r>
            <w:proofErr w:type="gramEnd"/>
            <w:r w:rsidRPr="00483E4F">
              <w:rPr>
                <w:rFonts w:ascii="Times New Roman" w:hAnsi="Times New Roman" w:cs="Times New Roman"/>
              </w:rPr>
              <w:t>грунт.</w:t>
            </w:r>
          </w:p>
        </w:tc>
      </w:tr>
      <w:tr w:rsidR="00483E4F" w:rsidRPr="00483E4F" w:rsidTr="00B12186">
        <w:trPr>
          <w:trHeight w:val="318"/>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59</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МП-59</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Рубцова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0,791</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550"/>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lastRenderedPageBreak/>
              <w:t>60</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МП-60</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Проезд от ул. Ленина до ул. Освобождения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0,065</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136"/>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61</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МП-61</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Урицкого</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0,504</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141"/>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62</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МП-62</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Рабочий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0,316</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130"/>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63</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МП-63</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Дзержинского</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0,151</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80"/>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64</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МП-64</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Гагарина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0,298</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146"/>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65</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МП-65</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Белогорский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0,330</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96"/>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66</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МП-66</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Зеленый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0,515</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90"/>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67</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МП-67</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27 Февраля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0,388</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170"/>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68</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МП-68</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Здоровья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0,336</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161"/>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69</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МП-69</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Кузнецкий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0,830</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311"/>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70</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МП-70</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г. Богучар, ул. </w:t>
            </w:r>
            <w:proofErr w:type="spellStart"/>
            <w:r w:rsidRPr="00483E4F">
              <w:rPr>
                <w:rFonts w:ascii="Times New Roman" w:hAnsi="Times New Roman" w:cs="Times New Roman"/>
              </w:rPr>
              <w:t>Таси</w:t>
            </w:r>
            <w:proofErr w:type="spellEnd"/>
            <w:r w:rsidRPr="00483E4F">
              <w:rPr>
                <w:rFonts w:ascii="Times New Roman" w:hAnsi="Times New Roman" w:cs="Times New Roman"/>
              </w:rPr>
              <w:t xml:space="preserve"> Поповой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0,524</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roofErr w:type="spellStart"/>
            <w:proofErr w:type="gramStart"/>
            <w:r w:rsidRPr="00483E4F">
              <w:rPr>
                <w:rFonts w:ascii="Times New Roman" w:hAnsi="Times New Roman" w:cs="Times New Roman"/>
              </w:rPr>
              <w:t>переходн</w:t>
            </w:r>
            <w:proofErr w:type="spellEnd"/>
            <w:r w:rsidRPr="00483E4F">
              <w:rPr>
                <w:rFonts w:ascii="Times New Roman" w:hAnsi="Times New Roman" w:cs="Times New Roman"/>
              </w:rPr>
              <w:t>./</w:t>
            </w:r>
            <w:proofErr w:type="gramEnd"/>
            <w:r w:rsidRPr="00483E4F">
              <w:rPr>
                <w:rFonts w:ascii="Times New Roman" w:hAnsi="Times New Roman" w:cs="Times New Roman"/>
              </w:rPr>
              <w:t>грунт.</w:t>
            </w:r>
          </w:p>
        </w:tc>
      </w:tr>
      <w:tr w:rsidR="00483E4F" w:rsidRPr="00483E4F" w:rsidTr="00B12186">
        <w:trPr>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71</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МП-71</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Южная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0,342</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7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72</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МП-72</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Луговая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0,473</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7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73</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МП-73</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Садовая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0,252</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77"/>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74</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МП-74</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г. Богучар, пер. </w:t>
            </w:r>
            <w:proofErr w:type="spellStart"/>
            <w:r w:rsidRPr="00483E4F">
              <w:rPr>
                <w:rFonts w:ascii="Times New Roman" w:hAnsi="Times New Roman" w:cs="Times New Roman"/>
              </w:rPr>
              <w:t>Белогубова</w:t>
            </w:r>
            <w:proofErr w:type="spellEnd"/>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0,141</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71"/>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75</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МП-75</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Мирный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0,152</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6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76</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МП-76</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Тенистая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0,327</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407"/>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77</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МП-77</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Абрикосовая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0,244</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proofErr w:type="spellStart"/>
            <w:proofErr w:type="gramStart"/>
            <w:r w:rsidRPr="00483E4F">
              <w:rPr>
                <w:rFonts w:ascii="Times New Roman" w:hAnsi="Times New Roman" w:cs="Times New Roman"/>
              </w:rPr>
              <w:t>переходн</w:t>
            </w:r>
            <w:proofErr w:type="spellEnd"/>
            <w:r w:rsidRPr="00483E4F">
              <w:rPr>
                <w:rFonts w:ascii="Times New Roman" w:hAnsi="Times New Roman" w:cs="Times New Roman"/>
              </w:rPr>
              <w:t>./</w:t>
            </w:r>
            <w:proofErr w:type="gramEnd"/>
            <w:r w:rsidRPr="00483E4F">
              <w:rPr>
                <w:rFonts w:ascii="Times New Roman" w:hAnsi="Times New Roman" w:cs="Times New Roman"/>
              </w:rPr>
              <w:t>грунт.</w:t>
            </w:r>
          </w:p>
        </w:tc>
      </w:tr>
      <w:tr w:rsidR="00483E4F" w:rsidRPr="00483E4F" w:rsidTr="00B12186">
        <w:trPr>
          <w:trHeight w:val="27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78</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МП-78</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Кленовый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0,220</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roofErr w:type="spellStart"/>
            <w:proofErr w:type="gramStart"/>
            <w:r w:rsidRPr="00483E4F">
              <w:rPr>
                <w:rFonts w:ascii="Times New Roman" w:hAnsi="Times New Roman" w:cs="Times New Roman"/>
              </w:rPr>
              <w:t>переходн</w:t>
            </w:r>
            <w:proofErr w:type="spellEnd"/>
            <w:r w:rsidRPr="00483E4F">
              <w:rPr>
                <w:rFonts w:ascii="Times New Roman" w:hAnsi="Times New Roman" w:cs="Times New Roman"/>
              </w:rPr>
              <w:t>./</w:t>
            </w:r>
            <w:proofErr w:type="gramEnd"/>
            <w:r w:rsidRPr="00483E4F">
              <w:rPr>
                <w:rFonts w:ascii="Times New Roman" w:hAnsi="Times New Roman" w:cs="Times New Roman"/>
              </w:rPr>
              <w:t>грунт.</w:t>
            </w:r>
          </w:p>
        </w:tc>
      </w:tr>
      <w:tr w:rsidR="00483E4F" w:rsidRPr="00483E4F" w:rsidTr="00B12186">
        <w:trPr>
          <w:trHeight w:val="28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79</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МП-79</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Виноградова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0,072</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80</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МП-80</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Звездная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0,224</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proofErr w:type="spellStart"/>
            <w:proofErr w:type="gramStart"/>
            <w:r w:rsidRPr="00483E4F">
              <w:rPr>
                <w:rFonts w:ascii="Times New Roman" w:hAnsi="Times New Roman" w:cs="Times New Roman"/>
              </w:rPr>
              <w:t>переходн</w:t>
            </w:r>
            <w:proofErr w:type="spellEnd"/>
            <w:r w:rsidRPr="00483E4F">
              <w:rPr>
                <w:rFonts w:ascii="Times New Roman" w:hAnsi="Times New Roman" w:cs="Times New Roman"/>
              </w:rPr>
              <w:t>./</w:t>
            </w:r>
            <w:proofErr w:type="gramEnd"/>
            <w:r w:rsidRPr="00483E4F">
              <w:rPr>
                <w:rFonts w:ascii="Times New Roman" w:hAnsi="Times New Roman" w:cs="Times New Roman"/>
              </w:rPr>
              <w:t>грунт.</w:t>
            </w:r>
          </w:p>
        </w:tc>
      </w:tr>
      <w:tr w:rsidR="00483E4F" w:rsidRPr="00483E4F" w:rsidTr="00B12186">
        <w:trPr>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81</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МП-81</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Береговая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0,453</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грунт.</w:t>
            </w:r>
          </w:p>
        </w:tc>
      </w:tr>
      <w:tr w:rsidR="00483E4F" w:rsidRPr="00483E4F" w:rsidTr="00B12186">
        <w:trPr>
          <w:trHeight w:val="294"/>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82</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МП-82</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Дачная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0,472</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грунт.</w:t>
            </w:r>
          </w:p>
        </w:tc>
      </w:tr>
      <w:tr w:rsidR="00483E4F" w:rsidRPr="00483E4F" w:rsidTr="00B12186">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83</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МП-83</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Озерная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0,525</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proofErr w:type="spellStart"/>
            <w:proofErr w:type="gramStart"/>
            <w:r w:rsidRPr="00483E4F">
              <w:rPr>
                <w:rFonts w:ascii="Times New Roman" w:hAnsi="Times New Roman" w:cs="Times New Roman"/>
              </w:rPr>
              <w:t>переходн</w:t>
            </w:r>
            <w:proofErr w:type="spellEnd"/>
            <w:r w:rsidRPr="00483E4F">
              <w:rPr>
                <w:rFonts w:ascii="Times New Roman" w:hAnsi="Times New Roman" w:cs="Times New Roman"/>
              </w:rPr>
              <w:t>./</w:t>
            </w:r>
            <w:proofErr w:type="gramEnd"/>
            <w:r w:rsidRPr="00483E4F">
              <w:rPr>
                <w:rFonts w:ascii="Times New Roman" w:hAnsi="Times New Roman" w:cs="Times New Roman"/>
              </w:rPr>
              <w:t>грунт.</w:t>
            </w:r>
          </w:p>
        </w:tc>
      </w:tr>
      <w:tr w:rsidR="00483E4F" w:rsidRPr="00483E4F" w:rsidTr="00B12186">
        <w:trPr>
          <w:trHeight w:val="151"/>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84</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МП-84</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Заречная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0,265</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8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85</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МП-85</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Донская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0,127</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273"/>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86</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МП-86</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Лесной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0,080</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грунт.</w:t>
            </w:r>
          </w:p>
        </w:tc>
      </w:tr>
      <w:tr w:rsidR="00483E4F" w:rsidRPr="00483E4F" w:rsidTr="00B12186">
        <w:trPr>
          <w:trHeight w:val="277"/>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87</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МП-87</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Строителей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0,319</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
        </w:tc>
      </w:tr>
      <w:tr w:rsidR="00483E4F" w:rsidRPr="00483E4F" w:rsidTr="00B12186">
        <w:trPr>
          <w:trHeigh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88</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МП-88</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ул. Жени Седова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0,327</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грунт.</w:t>
            </w:r>
          </w:p>
        </w:tc>
      </w:tr>
      <w:tr w:rsidR="00483E4F" w:rsidRPr="00483E4F" w:rsidTr="00B12186">
        <w:trPr>
          <w:trHeight w:val="548"/>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89</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МП-89</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Театральный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0,078</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roofErr w:type="spellStart"/>
            <w:r w:rsidRPr="00483E4F">
              <w:rPr>
                <w:rFonts w:ascii="Times New Roman" w:hAnsi="Times New Roman" w:cs="Times New Roman"/>
              </w:rPr>
              <w:t>перех</w:t>
            </w:r>
            <w:proofErr w:type="spellEnd"/>
            <w:r w:rsidRPr="00483E4F">
              <w:rPr>
                <w:rFonts w:ascii="Times New Roman" w:hAnsi="Times New Roman" w:cs="Times New Roman"/>
              </w:rPr>
              <w:t>.</w:t>
            </w:r>
          </w:p>
        </w:tc>
      </w:tr>
      <w:tr w:rsidR="00483E4F" w:rsidRPr="00483E4F" w:rsidTr="00B12186">
        <w:trPr>
          <w:trHeight w:val="415"/>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90</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МП-90</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Энергетиков</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0,190</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proofErr w:type="spellStart"/>
            <w:r w:rsidRPr="00483E4F">
              <w:rPr>
                <w:rFonts w:ascii="Times New Roman" w:hAnsi="Times New Roman" w:cs="Times New Roman"/>
              </w:rPr>
              <w:t>переходн</w:t>
            </w:r>
            <w:proofErr w:type="spellEnd"/>
            <w:r w:rsidRPr="00483E4F">
              <w:rPr>
                <w:rFonts w:ascii="Times New Roman" w:hAnsi="Times New Roman" w:cs="Times New Roman"/>
              </w:rPr>
              <w:t>.</w:t>
            </w:r>
          </w:p>
        </w:tc>
      </w:tr>
      <w:tr w:rsidR="00483E4F" w:rsidRPr="00483E4F" w:rsidTr="00B12186">
        <w:trPr>
          <w:trHeight w:val="267"/>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91</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МП-91</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пер. Котова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0,144</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proofErr w:type="spellStart"/>
            <w:r w:rsidRPr="00483E4F">
              <w:rPr>
                <w:rFonts w:ascii="Times New Roman" w:hAnsi="Times New Roman" w:cs="Times New Roman"/>
              </w:rPr>
              <w:t>переходн</w:t>
            </w:r>
            <w:proofErr w:type="spellEnd"/>
            <w:r w:rsidRPr="00483E4F">
              <w:rPr>
                <w:rFonts w:ascii="Times New Roman" w:hAnsi="Times New Roman" w:cs="Times New Roman"/>
              </w:rPr>
              <w:t>.</w:t>
            </w:r>
          </w:p>
        </w:tc>
      </w:tr>
      <w:tr w:rsidR="00483E4F" w:rsidRPr="00483E4F" w:rsidTr="00B12186">
        <w:trPr>
          <w:trHeight w:val="41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92</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МП-92</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Проезд от ул. Карла Маркса до пер. Белогорский</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0,170</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w:t>
            </w:r>
            <w:proofErr w:type="spellStart"/>
            <w:r w:rsidRPr="00483E4F">
              <w:rPr>
                <w:rFonts w:ascii="Times New Roman" w:hAnsi="Times New Roman" w:cs="Times New Roman"/>
              </w:rPr>
              <w:t>перех</w:t>
            </w:r>
            <w:proofErr w:type="spellEnd"/>
            <w:r w:rsidRPr="00483E4F">
              <w:rPr>
                <w:rFonts w:ascii="Times New Roman" w:hAnsi="Times New Roman" w:cs="Times New Roman"/>
              </w:rPr>
              <w:t>.</w:t>
            </w:r>
          </w:p>
        </w:tc>
      </w:tr>
      <w:tr w:rsidR="00483E4F" w:rsidRPr="00483E4F" w:rsidTr="00B12186">
        <w:trPr>
          <w:trHeight w:val="28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93</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МП-93</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Проезд от ул. Мира до ул. Южная</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0,091</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асфальтобетон/грунт.</w:t>
            </w:r>
          </w:p>
        </w:tc>
      </w:tr>
      <w:tr w:rsidR="00483E4F" w:rsidRPr="00483E4F" w:rsidTr="00B12186">
        <w:trPr>
          <w:trHeight w:val="432"/>
        </w:trPr>
        <w:tc>
          <w:tcPr>
            <w:tcW w:w="568" w:type="dxa"/>
            <w:tcBorders>
              <w:top w:val="nil"/>
              <w:left w:val="single" w:sz="4" w:space="0" w:color="auto"/>
              <w:bottom w:val="single" w:sz="4" w:space="0" w:color="auto"/>
              <w:right w:val="single" w:sz="4" w:space="0" w:color="auto"/>
            </w:tcBorders>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94</w:t>
            </w: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20-205-501 ОП МП-94</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г. Богучар, Проезд от ул. 27 Февраля до ул. Мира</w:t>
            </w: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0,736</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асфальтобетон/грунт.</w:t>
            </w:r>
          </w:p>
        </w:tc>
      </w:tr>
      <w:tr w:rsidR="00483E4F" w:rsidRPr="00483E4F" w:rsidTr="00B12186">
        <w:trPr>
          <w:trHeight w:val="161"/>
        </w:trPr>
        <w:tc>
          <w:tcPr>
            <w:tcW w:w="568" w:type="dxa"/>
            <w:tcBorders>
              <w:top w:val="nil"/>
              <w:left w:val="single" w:sz="4" w:space="0" w:color="auto"/>
              <w:bottom w:val="single" w:sz="4" w:space="0" w:color="auto"/>
              <w:right w:val="single" w:sz="4" w:space="0" w:color="auto"/>
            </w:tcBorders>
            <w:shd w:val="clear" w:color="auto" w:fill="auto"/>
          </w:tcPr>
          <w:p w:rsidR="00483E4F" w:rsidRPr="00483E4F" w:rsidRDefault="00483E4F" w:rsidP="00483E4F">
            <w:pPr>
              <w:spacing w:after="0"/>
              <w:jc w:val="center"/>
              <w:rPr>
                <w:rFonts w:ascii="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bCs/>
              </w:rPr>
              <w:t>Итого:</w:t>
            </w:r>
          </w:p>
        </w:tc>
        <w:tc>
          <w:tcPr>
            <w:tcW w:w="2977" w:type="dxa"/>
            <w:tcBorders>
              <w:top w:val="nil"/>
              <w:left w:val="nil"/>
              <w:bottom w:val="single" w:sz="4" w:space="0" w:color="auto"/>
              <w:right w:val="single" w:sz="4" w:space="0" w:color="auto"/>
            </w:tcBorders>
            <w:shd w:val="clear" w:color="auto" w:fill="auto"/>
          </w:tcPr>
          <w:p w:rsidR="00483E4F" w:rsidRPr="00483E4F" w:rsidRDefault="00483E4F" w:rsidP="00483E4F">
            <w:pPr>
              <w:spacing w:after="0"/>
              <w:rPr>
                <w:rFonts w:ascii="Times New Roman" w:hAnsi="Times New Roman" w:cs="Times New Roman"/>
              </w:rPr>
            </w:pPr>
          </w:p>
        </w:tc>
        <w:tc>
          <w:tcPr>
            <w:tcW w:w="2126" w:type="dxa"/>
            <w:tcBorders>
              <w:top w:val="nil"/>
              <w:left w:val="nil"/>
              <w:bottom w:val="single" w:sz="4" w:space="0" w:color="auto"/>
              <w:right w:val="single" w:sz="4" w:space="0" w:color="auto"/>
            </w:tcBorders>
            <w:shd w:val="clear" w:color="auto" w:fill="auto"/>
            <w:noWrap/>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40,102</w:t>
            </w:r>
          </w:p>
        </w:tc>
        <w:tc>
          <w:tcPr>
            <w:tcW w:w="1985" w:type="dxa"/>
            <w:tcBorders>
              <w:top w:val="nil"/>
              <w:left w:val="nil"/>
              <w:bottom w:val="single" w:sz="4" w:space="0" w:color="auto"/>
              <w:right w:val="single" w:sz="4" w:space="0" w:color="auto"/>
            </w:tcBorders>
            <w:shd w:val="clear" w:color="auto" w:fill="auto"/>
            <w:vAlign w:val="center"/>
          </w:tcPr>
          <w:p w:rsidR="00483E4F" w:rsidRPr="00483E4F" w:rsidRDefault="00483E4F" w:rsidP="00483E4F">
            <w:pPr>
              <w:spacing w:after="0"/>
              <w:rPr>
                <w:rFonts w:ascii="Times New Roman" w:hAnsi="Times New Roman" w:cs="Times New Roman"/>
              </w:rPr>
            </w:pPr>
          </w:p>
        </w:tc>
      </w:tr>
    </w:tbl>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shd w:val="clear" w:color="auto" w:fill="FFFFFF"/>
        </w:rPr>
        <w:lastRenderedPageBreak/>
        <w:t>Перечень дорог местного значения утвержден Постановлением администрации городского поселения – город Богучар от 01 сентября 2017 № 198 «</w:t>
      </w:r>
      <w:r w:rsidRPr="00483E4F">
        <w:rPr>
          <w:rFonts w:ascii="Times New Roman" w:hAnsi="Times New Roman" w:cs="Times New Roman"/>
        </w:rPr>
        <w:t xml:space="preserve">Об утверждении перечня автомобильных дорог общего пользования местного значения городского поселения – город Богучар» </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rPr>
        <w:t>Перечень автомобильных дорог регионального значения, проходящих в границах городского поселения – город Богучар</w:t>
      </w:r>
    </w:p>
    <w:tbl>
      <w:tblPr>
        <w:tblW w:w="9791" w:type="dxa"/>
        <w:jc w:val="right"/>
        <w:tblLayout w:type="fixed"/>
        <w:tblCellMar>
          <w:left w:w="40" w:type="dxa"/>
          <w:right w:w="40" w:type="dxa"/>
        </w:tblCellMar>
        <w:tblLook w:val="0000" w:firstRow="0" w:lastRow="0" w:firstColumn="0" w:lastColumn="0" w:noHBand="0" w:noVBand="0"/>
      </w:tblPr>
      <w:tblGrid>
        <w:gridCol w:w="733"/>
        <w:gridCol w:w="1961"/>
        <w:gridCol w:w="3260"/>
        <w:gridCol w:w="2126"/>
        <w:gridCol w:w="1711"/>
      </w:tblGrid>
      <w:tr w:rsidR="00483E4F" w:rsidRPr="00483E4F"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 xml:space="preserve">№ </w:t>
            </w:r>
            <w:r w:rsidRPr="00483E4F">
              <w:rPr>
                <w:rFonts w:ascii="Times New Roman" w:hAnsi="Times New Roman" w:cs="Times New Roman"/>
                <w:spacing w:val="-9"/>
              </w:rPr>
              <w:t>п/п</w:t>
            </w:r>
          </w:p>
        </w:tc>
        <w:tc>
          <w:tcPr>
            <w:tcW w:w="196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spacing w:val="-6"/>
              </w:rPr>
              <w:t xml:space="preserve">Идентификационный </w:t>
            </w:r>
            <w:r w:rsidRPr="00483E4F">
              <w:rPr>
                <w:rFonts w:ascii="Times New Roman" w:hAnsi="Times New Roman" w:cs="Times New Roman"/>
              </w:rPr>
              <w:t>номер дороги</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Наименование дорог</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spacing w:val="-1"/>
              </w:rPr>
              <w:t xml:space="preserve">Протяженность </w:t>
            </w:r>
            <w:r w:rsidRPr="00483E4F">
              <w:rPr>
                <w:rFonts w:ascii="Times New Roman" w:hAnsi="Times New Roman" w:cs="Times New Roman"/>
              </w:rPr>
              <w:t>(км) по поселению</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spacing w:val="-3"/>
              </w:rPr>
              <w:t xml:space="preserve">Тип покрытия (ц/б, а/б, </w:t>
            </w:r>
            <w:proofErr w:type="spellStart"/>
            <w:r w:rsidRPr="00483E4F">
              <w:rPr>
                <w:rFonts w:ascii="Times New Roman" w:hAnsi="Times New Roman" w:cs="Times New Roman"/>
                <w:spacing w:val="-3"/>
              </w:rPr>
              <w:t>перех</w:t>
            </w:r>
            <w:proofErr w:type="spellEnd"/>
            <w:r w:rsidRPr="00483E4F">
              <w:rPr>
                <w:rFonts w:ascii="Times New Roman" w:hAnsi="Times New Roman" w:cs="Times New Roman"/>
                <w:spacing w:val="-3"/>
              </w:rPr>
              <w:t>, грунт)</w:t>
            </w:r>
          </w:p>
        </w:tc>
      </w:tr>
      <w:tr w:rsidR="00483E4F" w:rsidRPr="00483E4F"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1</w:t>
            </w:r>
          </w:p>
        </w:tc>
        <w:tc>
          <w:tcPr>
            <w:tcW w:w="196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20 ОП РЗ Н 32-3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Богучар – Монастырщина – Сухой Донец – 1-ая Белая Горка (ул. Октябрьская)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1,063</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асфальт</w:t>
            </w:r>
          </w:p>
        </w:tc>
      </w:tr>
      <w:tr w:rsidR="00483E4F" w:rsidRPr="00483E4F"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2</w:t>
            </w:r>
          </w:p>
        </w:tc>
        <w:tc>
          <w:tcPr>
            <w:tcW w:w="196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20 ОП РЗ Н 33-3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 xml:space="preserve">Богучар – Старая Калитва – Россошь (ул. Дзержинского)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2,785</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асфальт</w:t>
            </w:r>
          </w:p>
        </w:tc>
      </w:tr>
      <w:tr w:rsidR="00483E4F" w:rsidRPr="00483E4F"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3</w:t>
            </w:r>
          </w:p>
        </w:tc>
        <w:tc>
          <w:tcPr>
            <w:tcW w:w="196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20 ОП РЗ Н 34-3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 xml:space="preserve">г. Богучар, ул. Ленина (от ул. Шолохова до ул. </w:t>
            </w:r>
            <w:proofErr w:type="spellStart"/>
            <w:r w:rsidRPr="00483E4F">
              <w:rPr>
                <w:rFonts w:ascii="Times New Roman" w:hAnsi="Times New Roman" w:cs="Times New Roman"/>
              </w:rPr>
              <w:t>Белогубова</w:t>
            </w:r>
            <w:proofErr w:type="spellEnd"/>
            <w:r w:rsidRPr="00483E4F">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0,492</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асфальт</w:t>
            </w:r>
          </w:p>
        </w:tc>
      </w:tr>
      <w:tr w:rsidR="00483E4F" w:rsidRPr="00483E4F"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4</w:t>
            </w:r>
          </w:p>
        </w:tc>
        <w:tc>
          <w:tcPr>
            <w:tcW w:w="196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20 ОП РЗ Н 35-3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г. Богучар, ул. Шолохова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0,428</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асфальт</w:t>
            </w:r>
          </w:p>
        </w:tc>
      </w:tr>
      <w:tr w:rsidR="00483E4F" w:rsidRPr="00483E4F"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5</w:t>
            </w:r>
          </w:p>
        </w:tc>
        <w:tc>
          <w:tcPr>
            <w:tcW w:w="196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20 ОП РЗ Н 36-3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г. Богучар, ул. 25 Октября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1,366</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асфальт</w:t>
            </w:r>
          </w:p>
        </w:tc>
      </w:tr>
      <w:tr w:rsidR="00483E4F" w:rsidRPr="00483E4F" w:rsidTr="00B12186">
        <w:trPr>
          <w:trHeight w:val="65"/>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6</w:t>
            </w:r>
          </w:p>
        </w:tc>
        <w:tc>
          <w:tcPr>
            <w:tcW w:w="196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20 ОП РЗ К В11-0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Богучар - Кантемировка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2,150</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асфальт</w:t>
            </w:r>
          </w:p>
        </w:tc>
      </w:tr>
      <w:tr w:rsidR="00483E4F" w:rsidRPr="00483E4F"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p>
        </w:tc>
        <w:tc>
          <w:tcPr>
            <w:tcW w:w="196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spacing w:val="-5"/>
              </w:rPr>
            </w:pPr>
            <w:r w:rsidRPr="00483E4F">
              <w:rPr>
                <w:rFonts w:ascii="Times New Roman" w:hAnsi="Times New Roman" w:cs="Times New Roman"/>
                <w:spacing w:val="-5"/>
              </w:rPr>
              <w:t>Итого:</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8,284</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spacing w:val="-5"/>
              </w:rPr>
            </w:pPr>
          </w:p>
        </w:tc>
      </w:tr>
    </w:tbl>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rPr>
        <w:t>Перечень автомобильных дорог федерального значения, проходящих в границах поселения</w:t>
      </w:r>
    </w:p>
    <w:tbl>
      <w:tblPr>
        <w:tblW w:w="9791" w:type="dxa"/>
        <w:jc w:val="right"/>
        <w:tblLayout w:type="fixed"/>
        <w:tblCellMar>
          <w:left w:w="40" w:type="dxa"/>
          <w:right w:w="40" w:type="dxa"/>
        </w:tblCellMar>
        <w:tblLook w:val="0000" w:firstRow="0" w:lastRow="0" w:firstColumn="0" w:lastColumn="0" w:noHBand="0" w:noVBand="0"/>
      </w:tblPr>
      <w:tblGrid>
        <w:gridCol w:w="733"/>
        <w:gridCol w:w="1961"/>
        <w:gridCol w:w="3260"/>
        <w:gridCol w:w="2126"/>
        <w:gridCol w:w="1711"/>
      </w:tblGrid>
      <w:tr w:rsidR="00483E4F" w:rsidRPr="00483E4F"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 xml:space="preserve">№ </w:t>
            </w:r>
            <w:r w:rsidRPr="00483E4F">
              <w:rPr>
                <w:rFonts w:ascii="Times New Roman" w:hAnsi="Times New Roman" w:cs="Times New Roman"/>
                <w:spacing w:val="-9"/>
              </w:rPr>
              <w:t>п/п</w:t>
            </w:r>
          </w:p>
        </w:tc>
        <w:tc>
          <w:tcPr>
            <w:tcW w:w="196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spacing w:val="-6"/>
              </w:rPr>
              <w:t xml:space="preserve">Идентификационный </w:t>
            </w:r>
            <w:r w:rsidRPr="00483E4F">
              <w:rPr>
                <w:rFonts w:ascii="Times New Roman" w:hAnsi="Times New Roman" w:cs="Times New Roman"/>
              </w:rPr>
              <w:t>номер дороги</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Наименование дорог</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spacing w:val="-1"/>
              </w:rPr>
              <w:t xml:space="preserve">Протяженность </w:t>
            </w:r>
            <w:r w:rsidRPr="00483E4F">
              <w:rPr>
                <w:rFonts w:ascii="Times New Roman" w:hAnsi="Times New Roman" w:cs="Times New Roman"/>
              </w:rPr>
              <w:t>(км) по поселению</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spacing w:val="-3"/>
              </w:rPr>
              <w:t>Тип покрытия</w:t>
            </w:r>
          </w:p>
        </w:tc>
      </w:tr>
      <w:tr w:rsidR="00483E4F" w:rsidRPr="00483E4F" w:rsidTr="00B12186">
        <w:trPr>
          <w:trHeight w:val="989"/>
          <w:jc w:val="right"/>
        </w:trPr>
        <w:tc>
          <w:tcPr>
            <w:tcW w:w="733" w:type="dxa"/>
            <w:tcBorders>
              <w:top w:val="single" w:sz="6" w:space="0" w:color="auto"/>
              <w:left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jc w:val="center"/>
              <w:rPr>
                <w:rFonts w:ascii="Times New Roman" w:hAnsi="Times New Roman" w:cs="Times New Roman"/>
              </w:rPr>
            </w:pPr>
            <w:r w:rsidRPr="00483E4F">
              <w:rPr>
                <w:rFonts w:ascii="Times New Roman" w:hAnsi="Times New Roman" w:cs="Times New Roman"/>
              </w:rPr>
              <w:t>1</w:t>
            </w:r>
          </w:p>
        </w:tc>
        <w:tc>
          <w:tcPr>
            <w:tcW w:w="1961" w:type="dxa"/>
            <w:tcBorders>
              <w:top w:val="single" w:sz="6" w:space="0" w:color="auto"/>
              <w:left w:val="single" w:sz="6" w:space="0" w:color="auto"/>
              <w:right w:val="single" w:sz="6" w:space="0" w:color="auto"/>
            </w:tcBorders>
            <w:shd w:val="clear" w:color="auto" w:fill="FFFFFF"/>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00 ОП ФЗ М-4 (Е50, Е97, Е115, Е592, СНГ)</w:t>
            </w:r>
          </w:p>
        </w:tc>
        <w:tc>
          <w:tcPr>
            <w:tcW w:w="3260" w:type="dxa"/>
            <w:tcBorders>
              <w:top w:val="single" w:sz="6" w:space="0" w:color="auto"/>
              <w:left w:val="single" w:sz="6" w:space="0" w:color="auto"/>
              <w:right w:val="single" w:sz="6" w:space="0" w:color="auto"/>
            </w:tcBorders>
            <w:shd w:val="clear" w:color="auto" w:fill="FFFFFF"/>
            <w:vAlign w:val="center"/>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М-4 «Дон» Москва - Воронеж - Ростов-на-Дону - Краснодар - Новороссийск</w:t>
            </w:r>
          </w:p>
        </w:tc>
        <w:tc>
          <w:tcPr>
            <w:tcW w:w="2126" w:type="dxa"/>
            <w:tcBorders>
              <w:top w:val="single" w:sz="6" w:space="0" w:color="auto"/>
              <w:left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3,720</w:t>
            </w:r>
          </w:p>
        </w:tc>
        <w:tc>
          <w:tcPr>
            <w:tcW w:w="1711" w:type="dxa"/>
            <w:tcBorders>
              <w:top w:val="single" w:sz="6" w:space="0" w:color="auto"/>
              <w:left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асфальт</w:t>
            </w:r>
          </w:p>
        </w:tc>
      </w:tr>
      <w:tr w:rsidR="00483E4F" w:rsidRPr="00483E4F"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p>
        </w:tc>
        <w:tc>
          <w:tcPr>
            <w:tcW w:w="196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spacing w:val="-5"/>
              </w:rPr>
            </w:pPr>
            <w:r w:rsidRPr="00483E4F">
              <w:rPr>
                <w:rFonts w:ascii="Times New Roman" w:hAnsi="Times New Roman" w:cs="Times New Roman"/>
                <w:spacing w:val="-5"/>
              </w:rPr>
              <w:t>ИТОГО:</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rPr>
            </w:pPr>
            <w:r w:rsidRPr="00483E4F">
              <w:rPr>
                <w:rFonts w:ascii="Times New Roman" w:hAnsi="Times New Roman" w:cs="Times New Roman"/>
              </w:rPr>
              <w:t>3,720</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rsidR="00483E4F" w:rsidRPr="00483E4F" w:rsidRDefault="00483E4F" w:rsidP="00483E4F">
            <w:pPr>
              <w:shd w:val="clear" w:color="auto" w:fill="FFFFFF"/>
              <w:spacing w:after="0"/>
              <w:rPr>
                <w:rFonts w:ascii="Times New Roman" w:hAnsi="Times New Roman" w:cs="Times New Roman"/>
                <w:spacing w:val="-5"/>
              </w:rPr>
            </w:pPr>
          </w:p>
        </w:tc>
      </w:tr>
    </w:tbl>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rPr>
        <w:t xml:space="preserve">Схема генерального плана городского поселения – город Богучар </w:t>
      </w:r>
    </w:p>
    <w:p w:rsidR="00483E4F" w:rsidRPr="00483E4F" w:rsidRDefault="00483E4F" w:rsidP="00483E4F">
      <w:pPr>
        <w:widowControl w:val="0"/>
        <w:spacing w:after="0"/>
        <w:ind w:firstLine="709"/>
        <w:rPr>
          <w:rFonts w:ascii="Times New Roman" w:hAnsi="Times New Roman" w:cs="Times New Roman"/>
        </w:rPr>
      </w:pPr>
      <w:proofErr w:type="spellStart"/>
      <w:r w:rsidRPr="00483E4F">
        <w:rPr>
          <w:rFonts w:ascii="Times New Roman" w:hAnsi="Times New Roman" w:cs="Times New Roman"/>
        </w:rPr>
        <w:t>Богучарского</w:t>
      </w:r>
      <w:proofErr w:type="spellEnd"/>
      <w:r w:rsidRPr="00483E4F">
        <w:rPr>
          <w:rFonts w:ascii="Times New Roman" w:hAnsi="Times New Roman" w:cs="Times New Roman"/>
        </w:rPr>
        <w:t xml:space="preserve"> муниципального района Воронежской области</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noProof/>
          <w:lang w:eastAsia="ru-RU"/>
        </w:rPr>
        <w:lastRenderedPageBreak/>
        <w:drawing>
          <wp:inline distT="0" distB="0" distL="0" distR="0">
            <wp:extent cx="5610225" cy="4038600"/>
            <wp:effectExtent l="0" t="0" r="9525" b="0"/>
            <wp:docPr id="6" name="Рисунок 6" descr="Схема_генерального_плана_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хема_генерального_плана_10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4038600"/>
                    </a:xfrm>
                    <a:prstGeom prst="rect">
                      <a:avLst/>
                    </a:prstGeom>
                    <a:noFill/>
                    <a:ln>
                      <a:noFill/>
                    </a:ln>
                  </pic:spPr>
                </pic:pic>
              </a:graphicData>
            </a:graphic>
          </wp:inline>
        </w:drawing>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Применение программно-целевого метода в развитии автомобильных дорог общего пользования местного значения городского поселения - город Богучар позволит системно направлять средства на решение неотложных проблем дорожной отрасли в условиях ограниченных финансовых ресурсов.</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2.5. Анализ состава парка транспортных средств и уровня автомобилизации городского поселения - город Богучар, обеспеченность парковками (парковочными местами)</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rPr>
        <w:t>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отсутствует. За период 2015-2017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w:t>
      </w:r>
      <w:bookmarkStart w:id="1" w:name="bookmark8"/>
      <w:r w:rsidRPr="00483E4F">
        <w:rPr>
          <w:rFonts w:ascii="Times New Roman" w:hAnsi="Times New Roman" w:cs="Times New Roman"/>
        </w:rPr>
        <w:t>анизаций.</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rPr>
        <w:t xml:space="preserve">2.6. </w:t>
      </w:r>
      <w:r w:rsidRPr="00483E4F">
        <w:rPr>
          <w:rFonts w:ascii="Times New Roman" w:hAnsi="Times New Roman" w:cs="Times New Roman"/>
          <w:bCs/>
          <w:shd w:val="clear" w:color="auto" w:fill="FFFFFF"/>
        </w:rPr>
        <w:t>Характеристика работы транспортных средств общего пользования, включая анализ пассажиропотока</w:t>
      </w:r>
      <w:bookmarkEnd w:id="1"/>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Пассажирский транспорт является важне</w:t>
      </w:r>
      <w:r w:rsidRPr="00483E4F">
        <w:rPr>
          <w:rFonts w:ascii="Times New Roman" w:hAnsi="Times New Roman" w:cs="Times New Roman"/>
        </w:rPr>
        <w:t>йш</w:t>
      </w:r>
      <w:r w:rsidRPr="00483E4F">
        <w:rPr>
          <w:rFonts w:ascii="Times New Roman" w:hAnsi="Times New Roman" w:cs="Times New Roman"/>
          <w:shd w:val="clear" w:color="auto" w:fill="FFFFFF"/>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483E4F" w:rsidRPr="00483E4F" w:rsidRDefault="00483E4F" w:rsidP="00483E4F">
      <w:pPr>
        <w:widowControl w:val="0"/>
        <w:spacing w:after="0"/>
        <w:ind w:firstLine="709"/>
        <w:rPr>
          <w:rFonts w:ascii="Times New Roman" w:hAnsi="Times New Roman" w:cs="Times New Roman"/>
        </w:rPr>
      </w:pPr>
      <w:r w:rsidRPr="00483E4F">
        <w:rPr>
          <w:rFonts w:ascii="Times New Roman" w:hAnsi="Times New Roman" w:cs="Times New Roman"/>
          <w:shd w:val="clear" w:color="auto" w:fill="FFFFFF"/>
        </w:rPr>
        <w:t>Основным и единственным пассажирским транспортом является автобус.</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 xml:space="preserve">На территории городского поселения - город Богучар автобусное пассажирское сообщение представлено следующими маршрутами: №1 Автостанция – микрорайон «Военный городок»; №2 Автостанция – </w:t>
      </w:r>
      <w:proofErr w:type="spellStart"/>
      <w:r w:rsidRPr="00483E4F">
        <w:rPr>
          <w:rFonts w:ascii="Times New Roman" w:hAnsi="Times New Roman" w:cs="Times New Roman"/>
          <w:shd w:val="clear" w:color="auto" w:fill="FFFFFF"/>
        </w:rPr>
        <w:t>Богучаррайгаз</w:t>
      </w:r>
      <w:proofErr w:type="spellEnd"/>
      <w:r w:rsidRPr="00483E4F">
        <w:rPr>
          <w:rFonts w:ascii="Times New Roman" w:hAnsi="Times New Roman" w:cs="Times New Roman"/>
          <w:shd w:val="clear" w:color="auto" w:fill="FFFFFF"/>
        </w:rPr>
        <w:t xml:space="preserve"> - микрорайон «Военный городок».</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Для доставки детей организованы школьные автобусы.</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2.7. Характеристика условий пешеходного и велосипедного движения</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 xml:space="preserve">Для передвижения пешеходов предусмотрены тротуары преимущественно с твердым покрытием (тротуарная плитка), а также пешеходные дорожки. В местах пересечения тротуаров с проезжей частью оборудованы пешеходные переходы. Специализированные дорожки для </w:t>
      </w:r>
      <w:r w:rsidRPr="00483E4F">
        <w:rPr>
          <w:rFonts w:ascii="Times New Roman" w:hAnsi="Times New Roman" w:cs="Times New Roman"/>
          <w:shd w:val="clear" w:color="auto" w:fill="FFFFFF"/>
        </w:rPr>
        <w:lastRenderedPageBreak/>
        <w:t>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В городе осуществляют транспортные услуги 2 предприятия. Пассажирские перевозки осуществляет ОАО «</w:t>
      </w:r>
      <w:proofErr w:type="spellStart"/>
      <w:r w:rsidRPr="00483E4F">
        <w:rPr>
          <w:rFonts w:ascii="Times New Roman" w:hAnsi="Times New Roman" w:cs="Times New Roman"/>
        </w:rPr>
        <w:t>Богучарское</w:t>
      </w:r>
      <w:proofErr w:type="spellEnd"/>
      <w:r w:rsidRPr="00483E4F">
        <w:rPr>
          <w:rFonts w:ascii="Times New Roman" w:hAnsi="Times New Roman" w:cs="Times New Roman"/>
        </w:rPr>
        <w:t xml:space="preserve"> АТП». Предприятие обслуживает 19 пригородных маршрутов и 1 междугородний. ООО «Экспресс» выполняет грузовые перевозки.</w:t>
      </w:r>
    </w:p>
    <w:p w:rsidR="00483E4F" w:rsidRPr="00483E4F" w:rsidRDefault="00483E4F" w:rsidP="00483E4F">
      <w:pPr>
        <w:pStyle w:val="21"/>
        <w:shd w:val="clear" w:color="auto" w:fill="auto"/>
        <w:spacing w:line="240" w:lineRule="auto"/>
        <w:ind w:firstLine="709"/>
        <w:rPr>
          <w:rFonts w:ascii="Times New Roman" w:hAnsi="Times New Roman" w:cs="Times New Roman"/>
          <w:sz w:val="24"/>
          <w:szCs w:val="24"/>
        </w:rPr>
      </w:pPr>
      <w:r w:rsidRPr="00483E4F">
        <w:rPr>
          <w:rFonts w:ascii="Times New Roman" w:hAnsi="Times New Roman" w:cs="Times New Roman"/>
          <w:sz w:val="24"/>
          <w:szCs w:val="24"/>
        </w:rPr>
        <w:t>В 2016 году автотранспортным предприятием ОАО «</w:t>
      </w:r>
      <w:proofErr w:type="spellStart"/>
      <w:r w:rsidRPr="00483E4F">
        <w:rPr>
          <w:rFonts w:ascii="Times New Roman" w:hAnsi="Times New Roman" w:cs="Times New Roman"/>
          <w:sz w:val="24"/>
          <w:szCs w:val="24"/>
        </w:rPr>
        <w:t>Богучарское</w:t>
      </w:r>
      <w:proofErr w:type="spellEnd"/>
      <w:r w:rsidRPr="00483E4F">
        <w:rPr>
          <w:rFonts w:ascii="Times New Roman" w:hAnsi="Times New Roman" w:cs="Times New Roman"/>
          <w:sz w:val="24"/>
          <w:szCs w:val="24"/>
        </w:rPr>
        <w:t xml:space="preserve"> АТП» перевезено 434,7 тыс. чел., пассажирооборот автомобильного транспорта ОАО «</w:t>
      </w:r>
      <w:proofErr w:type="spellStart"/>
      <w:r w:rsidRPr="00483E4F">
        <w:rPr>
          <w:rFonts w:ascii="Times New Roman" w:hAnsi="Times New Roman" w:cs="Times New Roman"/>
          <w:sz w:val="24"/>
          <w:szCs w:val="24"/>
        </w:rPr>
        <w:t>Богучарское</w:t>
      </w:r>
      <w:proofErr w:type="spellEnd"/>
      <w:r w:rsidRPr="00483E4F">
        <w:rPr>
          <w:rFonts w:ascii="Times New Roman" w:hAnsi="Times New Roman" w:cs="Times New Roman"/>
          <w:sz w:val="24"/>
          <w:szCs w:val="24"/>
        </w:rPr>
        <w:t xml:space="preserve"> АТП» составил 13147,0 </w:t>
      </w:r>
      <w:proofErr w:type="spellStart"/>
      <w:r w:rsidRPr="00483E4F">
        <w:rPr>
          <w:rFonts w:ascii="Times New Roman" w:hAnsi="Times New Roman" w:cs="Times New Roman"/>
          <w:sz w:val="24"/>
          <w:szCs w:val="24"/>
        </w:rPr>
        <w:t>тыс.пас.км</w:t>
      </w:r>
      <w:proofErr w:type="spellEnd"/>
      <w:r w:rsidRPr="00483E4F">
        <w:rPr>
          <w:rFonts w:ascii="Times New Roman" w:hAnsi="Times New Roman" w:cs="Times New Roman"/>
          <w:sz w:val="24"/>
          <w:szCs w:val="24"/>
        </w:rPr>
        <w:t xml:space="preserve">. </w:t>
      </w:r>
    </w:p>
    <w:p w:rsidR="00483E4F" w:rsidRPr="00483E4F" w:rsidRDefault="00483E4F" w:rsidP="00483E4F">
      <w:pPr>
        <w:pStyle w:val="a9"/>
        <w:ind w:firstLine="709"/>
        <w:rPr>
          <w:rFonts w:ascii="Times New Roman" w:hAnsi="Times New Roman"/>
        </w:rPr>
      </w:pPr>
      <w:r w:rsidRPr="00483E4F">
        <w:rPr>
          <w:rFonts w:ascii="Times New Roman" w:hAnsi="Times New Roman"/>
        </w:rPr>
        <w:t xml:space="preserve">Частными перевозчиками в 2016 году перевезено 6,4 тыс. чел. пассажирооборот составил 57,8 тыс. пас. км. </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Коммунальные услуги на территории города осуществляют МКУ «</w:t>
      </w:r>
      <w:proofErr w:type="spellStart"/>
      <w:r w:rsidRPr="00483E4F">
        <w:rPr>
          <w:rFonts w:ascii="Times New Roman" w:hAnsi="Times New Roman" w:cs="Times New Roman"/>
          <w:shd w:val="clear" w:color="auto" w:fill="FFFFFF"/>
        </w:rPr>
        <w:t>Богучаркоммунсервис</w:t>
      </w:r>
      <w:proofErr w:type="spellEnd"/>
      <w:r w:rsidRPr="00483E4F">
        <w:rPr>
          <w:rFonts w:ascii="Times New Roman" w:hAnsi="Times New Roman" w:cs="Times New Roman"/>
          <w:shd w:val="clear" w:color="auto" w:fill="FFFFFF"/>
        </w:rPr>
        <w:t>» и ООО «</w:t>
      </w:r>
      <w:proofErr w:type="spellStart"/>
      <w:r w:rsidRPr="00483E4F">
        <w:rPr>
          <w:rFonts w:ascii="Times New Roman" w:hAnsi="Times New Roman" w:cs="Times New Roman"/>
          <w:shd w:val="clear" w:color="auto" w:fill="FFFFFF"/>
        </w:rPr>
        <w:t>Богучарбытсервис</w:t>
      </w:r>
      <w:proofErr w:type="spellEnd"/>
      <w:r w:rsidRPr="00483E4F">
        <w:rPr>
          <w:rFonts w:ascii="Times New Roman" w:hAnsi="Times New Roman" w:cs="Times New Roman"/>
          <w:shd w:val="clear" w:color="auto" w:fill="FFFFFF"/>
        </w:rPr>
        <w:t>». Транспортными средствами данных предприятий осуществляется вывоз мусора и нечистот.</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По дорогам города осуществляется движение автотранспорта дорожных строительных организаций.</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2.9. Анализ уровня безопасности дорожного движения</w:t>
      </w:r>
    </w:p>
    <w:p w:rsidR="00483E4F" w:rsidRPr="00483E4F" w:rsidRDefault="00483E4F" w:rsidP="00483E4F">
      <w:pPr>
        <w:widowControl w:val="0"/>
        <w:spacing w:after="0"/>
        <w:ind w:firstLine="709"/>
        <w:rPr>
          <w:rFonts w:ascii="Times New Roman" w:hAnsi="Times New Roman" w:cs="Times New Roman"/>
          <w:shd w:val="clear" w:color="auto" w:fill="FFFFFF"/>
        </w:rPr>
      </w:pP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По итогам 2016 года на территории городского поселения - город Богучар зарегистрировано 82 ДТП (в 2015 году – 67 ДТП). Для эффективного решения проблем, связанных с дорожно-транспортной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2.10. Оценка уровня негативного воздействия транспортной инфраструктуры на окружающую среду, безопасность и здоровье населения</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Наиболее характерными факторами, негативно влияющими на окружающую среду и здоровье человека можно выделить:</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Учитывая сложившуюся планировочную структуру городского поселения – город Богучар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2.11.</w:t>
      </w:r>
      <w:r w:rsidRPr="00483E4F">
        <w:rPr>
          <w:rFonts w:ascii="Times New Roman" w:hAnsi="Times New Roman" w:cs="Times New Roman"/>
        </w:rPr>
        <w:t xml:space="preserve"> Х</w:t>
      </w:r>
      <w:r w:rsidRPr="00483E4F">
        <w:rPr>
          <w:rFonts w:ascii="Times New Roman" w:hAnsi="Times New Roman" w:cs="Times New Roman"/>
          <w:shd w:val="clear" w:color="auto" w:fill="FFFFFF"/>
        </w:rPr>
        <w:t>арактеристика существующих условий и перспектив развития и размещения транспортной инфраструктуры поселения</w:t>
      </w:r>
    </w:p>
    <w:p w:rsidR="00483E4F" w:rsidRPr="00483E4F" w:rsidRDefault="00483E4F" w:rsidP="00483E4F">
      <w:pPr>
        <w:pStyle w:val="100"/>
        <w:ind w:firstLine="709"/>
        <w:rPr>
          <w:rFonts w:ascii="Times New Roman" w:hAnsi="Times New Roman"/>
          <w:color w:val="auto"/>
          <w:kern w:val="0"/>
        </w:rPr>
      </w:pPr>
      <w:r w:rsidRPr="00483E4F">
        <w:rPr>
          <w:rFonts w:ascii="Times New Roman" w:hAnsi="Times New Roman"/>
          <w:color w:val="auto"/>
          <w:kern w:val="0"/>
        </w:rPr>
        <w:t>Транспортная инфраструктура в целом по городу достаточно хорошо развита. Основные транзитные, по отношению к городу, транспортные потоки проходят в западной части селитебных территорий по автодороге М-4 «Дон» и отходящим от нее дорогам на Петропавловку, Россошь и Кантемировку.</w:t>
      </w:r>
    </w:p>
    <w:p w:rsidR="00483E4F" w:rsidRPr="00483E4F" w:rsidRDefault="00483E4F" w:rsidP="00483E4F">
      <w:pPr>
        <w:pStyle w:val="100"/>
        <w:ind w:firstLine="709"/>
        <w:rPr>
          <w:rFonts w:ascii="Times New Roman" w:hAnsi="Times New Roman"/>
          <w:color w:val="auto"/>
          <w:kern w:val="0"/>
        </w:rPr>
      </w:pPr>
      <w:r w:rsidRPr="00483E4F">
        <w:rPr>
          <w:rFonts w:ascii="Times New Roman" w:hAnsi="Times New Roman"/>
          <w:color w:val="auto"/>
          <w:kern w:val="0"/>
        </w:rPr>
        <w:t xml:space="preserve">Организация движения транспорта г. Богучара не представляет особой сложности, так как основные потоки внегородского транзитного движения минуют селитебную зону и </w:t>
      </w:r>
      <w:r w:rsidRPr="00483E4F">
        <w:rPr>
          <w:rFonts w:ascii="Times New Roman" w:hAnsi="Times New Roman"/>
          <w:color w:val="auto"/>
          <w:kern w:val="0"/>
        </w:rPr>
        <w:lastRenderedPageBreak/>
        <w:t xml:space="preserve">историческую часть города. Регулярная планировка при небольших размерах кварталов позволяет при необходимости организовать систему одностороннего движения внутригородского транспорта. </w:t>
      </w:r>
    </w:p>
    <w:p w:rsidR="00483E4F" w:rsidRPr="00483E4F" w:rsidRDefault="00483E4F" w:rsidP="00483E4F">
      <w:pPr>
        <w:pStyle w:val="100"/>
        <w:ind w:firstLine="709"/>
        <w:rPr>
          <w:rFonts w:ascii="Times New Roman" w:hAnsi="Times New Roman"/>
          <w:color w:val="auto"/>
          <w:kern w:val="0"/>
        </w:rPr>
      </w:pPr>
      <w:r w:rsidRPr="00483E4F">
        <w:rPr>
          <w:rFonts w:ascii="Times New Roman" w:hAnsi="Times New Roman"/>
          <w:color w:val="auto"/>
          <w:kern w:val="0"/>
        </w:rPr>
        <w:t>Негативными факторами являются: отдельные планировочные нарушения – несоблюдение красных линий и захваты территорий, сужающие и даже перекрывающие проезды, образование тупиков, отсутствие или периодическая непригодность тротуаров, нехватка мест для постоянного и временного хранения автомобилей (гаражей, стоянок).</w:t>
      </w:r>
    </w:p>
    <w:p w:rsidR="00483E4F" w:rsidRPr="00483E4F" w:rsidRDefault="00483E4F" w:rsidP="00483E4F">
      <w:pPr>
        <w:pStyle w:val="100"/>
        <w:ind w:firstLine="709"/>
        <w:rPr>
          <w:rFonts w:ascii="Times New Roman" w:hAnsi="Times New Roman"/>
          <w:color w:val="auto"/>
          <w:kern w:val="0"/>
        </w:rPr>
      </w:pPr>
      <w:r w:rsidRPr="00483E4F">
        <w:rPr>
          <w:rFonts w:ascii="Times New Roman" w:hAnsi="Times New Roman"/>
          <w:color w:val="auto"/>
          <w:kern w:val="0"/>
        </w:rPr>
        <w:t>Транспортная пассажирская связь осуществляется автобусами и маршрутными такси. Количество данных средств транспорта недостаточно (большие интервалы движения, малая вместимость), парк автобусов изношен. Таким образом, необходимо предусмотреть обновление и расширение автобусного парка с соответствующим расширением территории АТП и разворотных площадок.</w:t>
      </w:r>
    </w:p>
    <w:p w:rsidR="00483E4F" w:rsidRPr="00483E4F" w:rsidRDefault="00483E4F" w:rsidP="00483E4F">
      <w:pPr>
        <w:pStyle w:val="100"/>
        <w:ind w:firstLine="709"/>
        <w:rPr>
          <w:rFonts w:ascii="Times New Roman" w:hAnsi="Times New Roman"/>
          <w:color w:val="auto"/>
        </w:rPr>
      </w:pPr>
      <w:r w:rsidRPr="00483E4F">
        <w:rPr>
          <w:rFonts w:ascii="Times New Roman" w:hAnsi="Times New Roman"/>
          <w:color w:val="auto"/>
        </w:rPr>
        <w:t>Проектом генерального плана поселения предлагается дальнейшее развитие сети улиц с твердым покрытием, улучшение мощения тротуаров и пешеходных дорожек. В центральной части города при необходимости есть возможность организации одностороннего движения на некоторых участках. Следует также предусмотреть стоянки: в исторической части города - для туристических автобусов, в восточной части - для транзитного автотранспорта, повсеместно – для нужд населения.</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2.12 Оценка нормативно-правовой базы, необходимой для функционирования и развития транспортной инфраструктуры поселения</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 xml:space="preserve">Основными документами, определяющими </w:t>
      </w:r>
      <w:proofErr w:type="gramStart"/>
      <w:r w:rsidRPr="00483E4F">
        <w:rPr>
          <w:rFonts w:ascii="Times New Roman" w:hAnsi="Times New Roman" w:cs="Times New Roman"/>
          <w:shd w:val="clear" w:color="auto" w:fill="FFFFFF"/>
        </w:rPr>
        <w:t>порядок функционирования и развития транспортной инфраструктуры</w:t>
      </w:r>
      <w:proofErr w:type="gramEnd"/>
      <w:r w:rsidRPr="00483E4F">
        <w:rPr>
          <w:rFonts w:ascii="Times New Roman" w:hAnsi="Times New Roman" w:cs="Times New Roman"/>
          <w:shd w:val="clear" w:color="auto" w:fill="FFFFFF"/>
        </w:rPr>
        <w:t xml:space="preserve"> являются:</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1. Градостроительный кодекс РФ от 29.12.2004 №190-ФЗ</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 xml:space="preserve">2. Федеральный закон от 06.10.2003 № 131-ФЗ «Об общих принципах организации местного самоуправления в Российской Федерации» </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4.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5. Устав городского поселения - город Богучар</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6. Генеральный план городского поселения - город Богучар</w:t>
      </w:r>
    </w:p>
    <w:p w:rsidR="00483E4F" w:rsidRPr="00483E4F" w:rsidRDefault="00483E4F" w:rsidP="00483E4F">
      <w:pPr>
        <w:widowControl w:val="0"/>
        <w:spacing w:after="0"/>
        <w:ind w:firstLine="709"/>
        <w:rPr>
          <w:rFonts w:ascii="Times New Roman" w:hAnsi="Times New Roman" w:cs="Times New Roman"/>
          <w:shd w:val="clear" w:color="auto" w:fill="FFFFFF"/>
        </w:rPr>
      </w:pPr>
      <w:r w:rsidRPr="00483E4F">
        <w:rPr>
          <w:rFonts w:ascii="Times New Roman" w:hAnsi="Times New Roman" w:cs="Times New Roman"/>
          <w:shd w:val="clear" w:color="auto" w:fill="FFFFFF"/>
        </w:rPr>
        <w:t>Нормативная правовая база, необходимая для функционирования и развития транспортной инфраструктуры сформирована.</w:t>
      </w:r>
    </w:p>
    <w:p w:rsidR="00483E4F" w:rsidRPr="00483E4F" w:rsidRDefault="00483E4F" w:rsidP="00483E4F">
      <w:pPr>
        <w:widowControl w:val="0"/>
        <w:spacing w:after="0"/>
        <w:jc w:val="center"/>
        <w:rPr>
          <w:rFonts w:ascii="Times New Roman" w:hAnsi="Times New Roman" w:cs="Times New Roman"/>
        </w:rPr>
      </w:pPr>
      <w:r w:rsidRPr="00483E4F">
        <w:rPr>
          <w:rFonts w:ascii="Times New Roman" w:hAnsi="Times New Roman" w:cs="Times New Roman"/>
        </w:rPr>
        <w:t>3. Прогноз транспортного спроса, изменения объемов и характера передвижения населения и перевозок грузов на территории городского поселения - город Богучар</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3.1. Прогноз социально-экономического и градостроительного развития городского поселения – город Богучар</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При анализе показателей текущего уровня социально-экономического и градостроительного развития городского поселения - город Богучар, отмечается следующее:</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транспортная доступность поселения высокая;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наличие трудовых ресурсов позволяет обеспечить потребности населения и расширение производства;</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доходы населения - средние. Средняя заработная плата населения за 2016 год составила 16773 руб.</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оплата услуг водоснабжения, вывоза и утилизации ТБО доступна для населения и осуществляется регулярно;</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Демографический прогноз</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 городского населения.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Экономический прогноз</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lastRenderedPageBreak/>
        <w:t>Развитие городского поселения - город Богучар по вероятностному сценарию учитывает развитие следующих приоритетных секторов экономики:</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инфраструктуры, прежде всего, в сетевых отраслях: ЖКХ, энергетике, дорожной сети, транспорте, телекоммуникациях;</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xml:space="preserve">- социальной сферы в рамках реализации Национальных </w:t>
      </w:r>
      <w:proofErr w:type="gramStart"/>
      <w:r w:rsidRPr="00483E4F">
        <w:rPr>
          <w:rFonts w:ascii="Times New Roman" w:hAnsi="Times New Roman" w:cs="Times New Roman"/>
        </w:rPr>
        <w:t>проектов .</w:t>
      </w:r>
      <w:proofErr w:type="gramEnd"/>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Устойчивое экономическое развитие городского поселения - город Богучар, в перспективе, может быть достигнуто за счет развития малого предпринимательства</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Мероприятия по направлению развития малого предпринимательства:</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оказание организационной и консультативной помощи начинающим предпринимателям;</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разработка мер по адресной поддержке предпринимателей и малых предприятий;</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снижение уровня административных барьеров;</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формирование конкурентной среды;</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расширение информационно-консультационного поля в сфере предпринимательства.</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По итоговой характеристике социально-экономического развития поселение можно рассматривать как:</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xml:space="preserve">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городского поселения город Богучар не планируется.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Воздушные перевозки на территории поселения не осуществляются.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Водный транспорт на территории поселения не развит.</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Автомобильный транспорт - важнейшая составная часть инфраструктуры городского поселения - город Богучар,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В результате реализации Программы планируется достигнуть следующие показатели:</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протяженность сети автомобильных дорог общего пользования местного значения, км;</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объемы ввода в эксплуатацию после реконструкции;</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Существующие риски по возможности достижения прогнозируемых результатов:</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lastRenderedPageBreak/>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В перспективе возможно ухудшение показателей дорожного движения из-за следующих причин:</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постоянно возрастающая мобильность населения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массовое пренебрежение требованиями безопасности дорожного движения со стороны участников движения;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неудовлетворительное состояние автомобильных дорог;</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недостаточный технический уровень дорожного хозяйства;</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несовершенство технических средств организации дорожного движения.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Чтобы не допустить негативного развития ситуации необходимо:</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городского поселения город Богучар.</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Повышение правового сознания и предупреждения опасного поведения среди населения, в том числе среди несовершеннолетних</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Задачами транспортной инфраструктуры в области снижения вредного воздействия транспорта на окружающую среду являются: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xml:space="preserve">- мотивация перехода транспортных средств на экологически чистые виды топлива. </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Для снижения вредного воздействия транспорта на окружающую среду и возникающих ущербов необходимо:</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483E4F">
        <w:rPr>
          <w:rFonts w:ascii="Times New Roman" w:hAnsi="Times New Roman" w:cs="Times New Roman"/>
        </w:rPr>
        <w:t>противогололедных</w:t>
      </w:r>
      <w:proofErr w:type="spellEnd"/>
      <w:r w:rsidRPr="00483E4F">
        <w:rPr>
          <w:rFonts w:ascii="Times New Roman" w:hAnsi="Times New Roman" w:cs="Times New Roman"/>
        </w:rPr>
        <w:t xml:space="preserve"> материалов;</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lastRenderedPageBreak/>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Для снижения вредного воздействия автомобильного транспорта на окружающую среду необходимо:</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обеспечить увеличение применения более экономичных автомобилей с более низким расходом моторного топлива.</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С учетом сложившейся экономической ситуации, изменение характера и объемов передвижения населения и перевозки грузов не ожидается.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3.3. Прогноз развития транспортной инфраструктуры по видам транспорта</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областным центром будет осуществляться общественным транспортом (автобусное сообщение), внутри поселения общественным транспортом,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3.4. Прогноз развития дорожной сети поселения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3.5. Прогноз уровня автомобилизации, параметров дорожного движения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При сохранившейся тенденции к увеличению уровня автомобилизации населения к 2027 году ожидается прирост числа автомобилей. С учетом прогнозируемого увеличения количества транспортных средств без изменения пропускной способности автомобильных дорог, предполагается повышение интенсивности движения по основным направлениям к объектам тяготения.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3.6. Прогноз показателей безопасности дорожного движения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xml:space="preserve">Факторами, влияющими на снижение </w:t>
      </w:r>
      <w:proofErr w:type="gramStart"/>
      <w:r w:rsidRPr="00483E4F">
        <w:rPr>
          <w:rFonts w:ascii="Times New Roman" w:hAnsi="Times New Roman" w:cs="Times New Roman"/>
        </w:rPr>
        <w:t>аварийности</w:t>
      </w:r>
      <w:proofErr w:type="gramEnd"/>
      <w:r w:rsidRPr="00483E4F">
        <w:rPr>
          <w:rFonts w:ascii="Times New Roman" w:hAnsi="Times New Roman" w:cs="Times New Roman"/>
        </w:rPr>
        <w:t xml:space="preserve"> станут обеспечение контроля за выполнением мероприятий по обеспечению безопасности дорожного движения, развитие систем </w:t>
      </w:r>
      <w:proofErr w:type="spellStart"/>
      <w:r w:rsidRPr="00483E4F">
        <w:rPr>
          <w:rFonts w:ascii="Times New Roman" w:hAnsi="Times New Roman" w:cs="Times New Roman"/>
        </w:rPr>
        <w:t>видеофиксации</w:t>
      </w:r>
      <w:proofErr w:type="spellEnd"/>
      <w:r w:rsidRPr="00483E4F">
        <w:rPr>
          <w:rFonts w:ascii="Times New Roman" w:hAnsi="Times New Roman" w:cs="Times New Roman"/>
        </w:rPr>
        <w:t xml:space="preserve">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3.7. Прогноз негативного воздействия транспортной инфраструктуры на окружающую среду и здоровье населения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 Принципиальные варианты развития транспортной инфраструктуры и выбор предлагаемого к реализации варианта</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w:t>
      </w:r>
      <w:r w:rsidRPr="00483E4F">
        <w:rPr>
          <w:rFonts w:ascii="Times New Roman" w:hAnsi="Times New Roman" w:cs="Times New Roman"/>
        </w:rPr>
        <w:lastRenderedPageBreak/>
        <w:t xml:space="preserve">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w:t>
      </w:r>
    </w:p>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5. Перечень мероприятий (инвестиционных проектов) по проектированию, строительству, реконструкции объектов транспортной инфраструктуры</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Мероприятия по развитию сети дорог городского поселения - город Богучар</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xml:space="preserve">В целях повышения качественного уровня дорожной сети городского поселения - город Богучар, снижения уровня аварийности, связанной с состоянием дорожного покрытия и доступности к центрам тяготения к территориям </w:t>
      </w:r>
      <w:proofErr w:type="gramStart"/>
      <w:r w:rsidRPr="00483E4F">
        <w:rPr>
          <w:rFonts w:ascii="Times New Roman" w:hAnsi="Times New Roman" w:cs="Times New Roman"/>
        </w:rPr>
        <w:t>перспективной застройки</w:t>
      </w:r>
      <w:proofErr w:type="gramEnd"/>
      <w:r w:rsidRPr="00483E4F">
        <w:rPr>
          <w:rFonts w:ascii="Times New Roman" w:hAnsi="Times New Roman" w:cs="Times New Roman"/>
        </w:rPr>
        <w:t xml:space="preserve"> предлагается в период действия Программы реализовать следующий комплекс мероприятий по развитию сети дорог городского поселения - город Богучар.</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Перечень</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программных мероприятий Программы комплексного развития транспортной инфраструктуры городского поселения - город Богучар</w:t>
      </w:r>
    </w:p>
    <w:p w:rsidR="00483E4F" w:rsidRPr="00483E4F" w:rsidRDefault="00483E4F" w:rsidP="00483E4F">
      <w:pPr>
        <w:spacing w:after="0"/>
        <w:ind w:firstLine="709"/>
        <w:rPr>
          <w:rFonts w:ascii="Times New Roman" w:hAnsi="Times New Roman"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4415"/>
        <w:gridCol w:w="2101"/>
        <w:gridCol w:w="2474"/>
      </w:tblGrid>
      <w:tr w:rsidR="00483E4F" w:rsidRPr="00483E4F" w:rsidTr="00B12186">
        <w:trPr>
          <w:jc w:val="right"/>
        </w:trPr>
        <w:tc>
          <w:tcPr>
            <w:tcW w:w="648"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w:t>
            </w:r>
          </w:p>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п/п</w:t>
            </w:r>
          </w:p>
        </w:tc>
        <w:tc>
          <w:tcPr>
            <w:tcW w:w="4563"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Наименование мероприятия</w:t>
            </w:r>
          </w:p>
        </w:tc>
        <w:tc>
          <w:tcPr>
            <w:tcW w:w="2127"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 xml:space="preserve">Мощность </w:t>
            </w:r>
          </w:p>
        </w:tc>
        <w:tc>
          <w:tcPr>
            <w:tcW w:w="2551"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Сроки реализации</w:t>
            </w:r>
          </w:p>
        </w:tc>
      </w:tr>
      <w:tr w:rsidR="00483E4F" w:rsidRPr="00483E4F" w:rsidTr="00B12186">
        <w:trPr>
          <w:trHeight w:val="2799"/>
          <w:jc w:val="right"/>
        </w:trPr>
        <w:tc>
          <w:tcPr>
            <w:tcW w:w="648"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1.</w:t>
            </w:r>
          </w:p>
        </w:tc>
        <w:tc>
          <w:tcPr>
            <w:tcW w:w="4563"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Ремонт автомобильных дорог </w:t>
            </w:r>
          </w:p>
        </w:tc>
        <w:tc>
          <w:tcPr>
            <w:tcW w:w="2127" w:type="dxa"/>
            <w:shd w:val="clear" w:color="auto" w:fill="auto"/>
          </w:tcPr>
          <w:p w:rsidR="00483E4F" w:rsidRPr="00483E4F" w:rsidRDefault="00483E4F" w:rsidP="00483E4F">
            <w:pPr>
              <w:widowControl w:val="0"/>
              <w:spacing w:after="0"/>
              <w:rPr>
                <w:rFonts w:ascii="Times New Roman" w:hAnsi="Times New Roman" w:cs="Times New Roman"/>
                <w:shd w:val="clear" w:color="auto" w:fill="FFFFFF"/>
              </w:rPr>
            </w:pPr>
            <w:r w:rsidRPr="00483E4F">
              <w:rPr>
                <w:rFonts w:ascii="Times New Roman" w:hAnsi="Times New Roman" w:cs="Times New Roman"/>
                <w:shd w:val="clear" w:color="auto" w:fill="FFFFFF"/>
              </w:rPr>
              <w:t>Дороги из перечня автомобильных дорог общего пользования местного значения в границах городского поселения – город Богучар</w:t>
            </w:r>
          </w:p>
          <w:p w:rsidR="00483E4F" w:rsidRPr="00483E4F" w:rsidRDefault="00483E4F" w:rsidP="00483E4F">
            <w:pPr>
              <w:spacing w:after="0"/>
              <w:rPr>
                <w:rFonts w:ascii="Times New Roman" w:hAnsi="Times New Roman" w:cs="Times New Roman"/>
              </w:rPr>
            </w:pPr>
          </w:p>
        </w:tc>
        <w:tc>
          <w:tcPr>
            <w:tcW w:w="2551" w:type="dxa"/>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На протяжении всего срока действия Программы</w:t>
            </w:r>
          </w:p>
        </w:tc>
      </w:tr>
      <w:tr w:rsidR="00483E4F" w:rsidRPr="00483E4F" w:rsidTr="00B12186">
        <w:trPr>
          <w:jc w:val="right"/>
        </w:trPr>
        <w:tc>
          <w:tcPr>
            <w:tcW w:w="648"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2.</w:t>
            </w:r>
          </w:p>
        </w:tc>
        <w:tc>
          <w:tcPr>
            <w:tcW w:w="4563"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Устройство щебеночных дорог по ул. Береговая, ул. Озерная, ул. Дачная, пер. Лесной</w:t>
            </w:r>
          </w:p>
        </w:tc>
        <w:tc>
          <w:tcPr>
            <w:tcW w:w="2127"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Согласно протяженности дорог</w:t>
            </w:r>
          </w:p>
        </w:tc>
        <w:tc>
          <w:tcPr>
            <w:tcW w:w="2551" w:type="dxa"/>
          </w:tcPr>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xml:space="preserve">1 этап Программы – 2017 – 2021 </w:t>
            </w:r>
            <w:proofErr w:type="spellStart"/>
            <w:r w:rsidRPr="00483E4F">
              <w:rPr>
                <w:rFonts w:ascii="Times New Roman" w:hAnsi="Times New Roman" w:cs="Times New Roman"/>
                <w:sz w:val="24"/>
                <w:szCs w:val="24"/>
              </w:rPr>
              <w:t>г.г</w:t>
            </w:r>
            <w:proofErr w:type="spellEnd"/>
            <w:r w:rsidRPr="00483E4F">
              <w:rPr>
                <w:rFonts w:ascii="Times New Roman" w:hAnsi="Times New Roman" w:cs="Times New Roman"/>
                <w:sz w:val="24"/>
                <w:szCs w:val="24"/>
              </w:rPr>
              <w:t>.</w:t>
            </w:r>
          </w:p>
          <w:p w:rsidR="00483E4F" w:rsidRPr="00483E4F" w:rsidRDefault="00483E4F" w:rsidP="00483E4F">
            <w:pPr>
              <w:spacing w:after="0"/>
              <w:rPr>
                <w:rFonts w:ascii="Times New Roman" w:hAnsi="Times New Roman" w:cs="Times New Roman"/>
              </w:rPr>
            </w:pPr>
          </w:p>
        </w:tc>
      </w:tr>
      <w:tr w:rsidR="00483E4F" w:rsidRPr="00483E4F" w:rsidTr="00B12186">
        <w:trPr>
          <w:jc w:val="right"/>
        </w:trPr>
        <w:tc>
          <w:tcPr>
            <w:tcW w:w="648"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3.</w:t>
            </w:r>
          </w:p>
        </w:tc>
        <w:tc>
          <w:tcPr>
            <w:tcW w:w="4563"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Устройство усовершенствованного покрытия дорог по ул. Береговая, ул. Озерная, ул. Дачная, пер. Лесной</w:t>
            </w:r>
          </w:p>
        </w:tc>
        <w:tc>
          <w:tcPr>
            <w:tcW w:w="2127"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Согласно протяженности дорог</w:t>
            </w:r>
          </w:p>
        </w:tc>
        <w:tc>
          <w:tcPr>
            <w:tcW w:w="2551" w:type="dxa"/>
          </w:tcPr>
          <w:p w:rsidR="00483E4F" w:rsidRPr="00483E4F" w:rsidRDefault="00483E4F" w:rsidP="00483E4F">
            <w:pPr>
              <w:pStyle w:val="ConsPlusNonformat"/>
              <w:jc w:val="both"/>
              <w:rPr>
                <w:rFonts w:ascii="Times New Roman" w:hAnsi="Times New Roman" w:cs="Times New Roman"/>
                <w:sz w:val="24"/>
                <w:szCs w:val="24"/>
              </w:rPr>
            </w:pPr>
            <w:r w:rsidRPr="00483E4F">
              <w:rPr>
                <w:rFonts w:ascii="Times New Roman" w:hAnsi="Times New Roman" w:cs="Times New Roman"/>
                <w:sz w:val="24"/>
                <w:szCs w:val="24"/>
              </w:rPr>
              <w:t xml:space="preserve">2 этап Программы – 2022 – 2027 </w:t>
            </w:r>
            <w:proofErr w:type="spellStart"/>
            <w:r w:rsidRPr="00483E4F">
              <w:rPr>
                <w:rFonts w:ascii="Times New Roman" w:hAnsi="Times New Roman" w:cs="Times New Roman"/>
                <w:sz w:val="24"/>
                <w:szCs w:val="24"/>
              </w:rPr>
              <w:t>г.г</w:t>
            </w:r>
            <w:proofErr w:type="spellEnd"/>
            <w:r w:rsidRPr="00483E4F">
              <w:rPr>
                <w:rFonts w:ascii="Times New Roman" w:hAnsi="Times New Roman" w:cs="Times New Roman"/>
                <w:sz w:val="24"/>
                <w:szCs w:val="24"/>
              </w:rPr>
              <w:t>.</w:t>
            </w:r>
          </w:p>
        </w:tc>
      </w:tr>
      <w:tr w:rsidR="00483E4F" w:rsidRPr="00483E4F" w:rsidTr="00B12186">
        <w:trPr>
          <w:jc w:val="right"/>
        </w:trPr>
        <w:tc>
          <w:tcPr>
            <w:tcW w:w="648"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4.</w:t>
            </w:r>
          </w:p>
        </w:tc>
        <w:tc>
          <w:tcPr>
            <w:tcW w:w="4563"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Ямочный ремонт по улицам городского поселения – город Богучар</w:t>
            </w:r>
          </w:p>
        </w:tc>
        <w:tc>
          <w:tcPr>
            <w:tcW w:w="2127" w:type="dxa"/>
            <w:shd w:val="clear" w:color="auto" w:fill="auto"/>
          </w:tcPr>
          <w:p w:rsidR="00483E4F" w:rsidRPr="00483E4F" w:rsidRDefault="00483E4F" w:rsidP="00483E4F">
            <w:pPr>
              <w:spacing w:after="0"/>
              <w:rPr>
                <w:rFonts w:ascii="Times New Roman" w:hAnsi="Times New Roman" w:cs="Times New Roman"/>
              </w:rPr>
            </w:pPr>
            <w:proofErr w:type="gramStart"/>
            <w:r w:rsidRPr="00483E4F">
              <w:rPr>
                <w:rFonts w:ascii="Times New Roman" w:hAnsi="Times New Roman" w:cs="Times New Roman"/>
              </w:rPr>
              <w:t>Автомобильные дороги</w:t>
            </w:r>
            <w:proofErr w:type="gramEnd"/>
            <w:r w:rsidRPr="00483E4F">
              <w:rPr>
                <w:rFonts w:ascii="Times New Roman" w:hAnsi="Times New Roman" w:cs="Times New Roman"/>
              </w:rPr>
              <w:t xml:space="preserve"> требующие текущего ремонта</w:t>
            </w:r>
          </w:p>
        </w:tc>
        <w:tc>
          <w:tcPr>
            <w:tcW w:w="2551" w:type="dxa"/>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На протяжении всего срока действия Программы</w:t>
            </w:r>
          </w:p>
        </w:tc>
      </w:tr>
      <w:tr w:rsidR="00483E4F" w:rsidRPr="00483E4F" w:rsidTr="00B12186">
        <w:trPr>
          <w:trHeight w:val="585"/>
          <w:jc w:val="right"/>
        </w:trPr>
        <w:tc>
          <w:tcPr>
            <w:tcW w:w="648"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5.</w:t>
            </w:r>
          </w:p>
        </w:tc>
        <w:tc>
          <w:tcPr>
            <w:tcW w:w="4563"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Разработка проектно-сметной документации</w:t>
            </w:r>
          </w:p>
        </w:tc>
        <w:tc>
          <w:tcPr>
            <w:tcW w:w="2127" w:type="dxa"/>
            <w:shd w:val="clear" w:color="auto" w:fill="auto"/>
          </w:tcPr>
          <w:p w:rsidR="00483E4F" w:rsidRPr="00483E4F" w:rsidRDefault="00483E4F" w:rsidP="00483E4F">
            <w:pPr>
              <w:spacing w:after="0"/>
              <w:rPr>
                <w:rFonts w:ascii="Times New Roman" w:hAnsi="Times New Roman" w:cs="Times New Roman"/>
              </w:rPr>
            </w:pPr>
            <w:proofErr w:type="gramStart"/>
            <w:r w:rsidRPr="00483E4F">
              <w:rPr>
                <w:rFonts w:ascii="Times New Roman" w:hAnsi="Times New Roman" w:cs="Times New Roman"/>
              </w:rPr>
              <w:t>Автомобильные дороги</w:t>
            </w:r>
            <w:proofErr w:type="gramEnd"/>
            <w:r w:rsidRPr="00483E4F">
              <w:rPr>
                <w:rFonts w:ascii="Times New Roman" w:hAnsi="Times New Roman" w:cs="Times New Roman"/>
              </w:rPr>
              <w:t xml:space="preserve"> требующие текущего и капитального ремонта</w:t>
            </w:r>
          </w:p>
        </w:tc>
        <w:tc>
          <w:tcPr>
            <w:tcW w:w="2551" w:type="dxa"/>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На протяжении всего срока действия Программы</w:t>
            </w:r>
          </w:p>
        </w:tc>
      </w:tr>
      <w:tr w:rsidR="00483E4F" w:rsidRPr="00483E4F" w:rsidTr="00B12186">
        <w:trPr>
          <w:trHeight w:val="585"/>
          <w:jc w:val="right"/>
        </w:trPr>
        <w:tc>
          <w:tcPr>
            <w:tcW w:w="648"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lastRenderedPageBreak/>
              <w:t>6.</w:t>
            </w:r>
          </w:p>
        </w:tc>
        <w:tc>
          <w:tcPr>
            <w:tcW w:w="4563"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Работы по зимнему содержанию автомобильных дорог</w:t>
            </w:r>
          </w:p>
        </w:tc>
        <w:tc>
          <w:tcPr>
            <w:tcW w:w="2127" w:type="dxa"/>
            <w:shd w:val="clear" w:color="auto" w:fill="auto"/>
          </w:tcPr>
          <w:p w:rsidR="00483E4F" w:rsidRPr="00483E4F" w:rsidRDefault="00483E4F" w:rsidP="00483E4F">
            <w:pPr>
              <w:widowControl w:val="0"/>
              <w:spacing w:after="0"/>
              <w:rPr>
                <w:rFonts w:ascii="Times New Roman" w:hAnsi="Times New Roman" w:cs="Times New Roman"/>
              </w:rPr>
            </w:pPr>
            <w:r w:rsidRPr="00483E4F">
              <w:rPr>
                <w:rFonts w:ascii="Times New Roman" w:hAnsi="Times New Roman" w:cs="Times New Roman"/>
                <w:shd w:val="clear" w:color="auto" w:fill="FFFFFF"/>
              </w:rPr>
              <w:t>Дороги из перечня автомобильных дорог общего пользования местного значения в границах городского поселения – город Богучар</w:t>
            </w:r>
          </w:p>
        </w:tc>
        <w:tc>
          <w:tcPr>
            <w:tcW w:w="2551" w:type="dxa"/>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В зимний период, на протяжении всего срока действия Программы</w:t>
            </w:r>
          </w:p>
        </w:tc>
      </w:tr>
    </w:tbl>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6.Оценка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Общий объем финансирования Программы составляет 34611 тыс. рублей.</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Объемы и источники финансирования Программы уточняются при формировании бюджета городского поселения - город Богучар на очередной финансовый год и на плановый период.</w:t>
      </w:r>
    </w:p>
    <w:p w:rsidR="00483E4F" w:rsidRPr="00483E4F" w:rsidRDefault="00483E4F" w:rsidP="00483E4F">
      <w:pPr>
        <w:spacing w:after="0"/>
        <w:ind w:hanging="142"/>
        <w:jc w:val="center"/>
        <w:rPr>
          <w:rFonts w:ascii="Times New Roman" w:hAnsi="Times New Roman" w:cs="Times New Roman"/>
        </w:rPr>
      </w:pPr>
      <w:r w:rsidRPr="00483E4F">
        <w:rPr>
          <w:rFonts w:ascii="Times New Roman" w:hAnsi="Times New Roman" w:cs="Times New Roman"/>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в связи с вводом воинской части.</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xml:space="preserve"> 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 xml:space="preserve">Комплексная оценка эффективности реализации Программы осуществляется ежегодно в течение всего срока ее реализации. </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Целевые показатели и индикаторы Программы представлены в таблице</w:t>
      </w:r>
    </w:p>
    <w:tbl>
      <w:tblPr>
        <w:tblW w:w="104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709"/>
        <w:gridCol w:w="709"/>
        <w:gridCol w:w="708"/>
        <w:gridCol w:w="709"/>
        <w:gridCol w:w="709"/>
        <w:gridCol w:w="709"/>
        <w:gridCol w:w="708"/>
        <w:gridCol w:w="709"/>
        <w:gridCol w:w="709"/>
        <w:gridCol w:w="709"/>
        <w:gridCol w:w="708"/>
        <w:gridCol w:w="709"/>
      </w:tblGrid>
      <w:tr w:rsidR="00483E4F" w:rsidRPr="00483E4F" w:rsidTr="00B12186">
        <w:trPr>
          <w:jc w:val="right"/>
        </w:trPr>
        <w:tc>
          <w:tcPr>
            <w:tcW w:w="534" w:type="dxa"/>
            <w:vMerge w:val="restart"/>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w:t>
            </w:r>
          </w:p>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п/п</w:t>
            </w:r>
          </w:p>
        </w:tc>
        <w:tc>
          <w:tcPr>
            <w:tcW w:w="1417" w:type="dxa"/>
            <w:vMerge w:val="restart"/>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Наименование индикатора</w:t>
            </w:r>
          </w:p>
        </w:tc>
        <w:tc>
          <w:tcPr>
            <w:tcW w:w="709" w:type="dxa"/>
            <w:vMerge w:val="restart"/>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Единица измерения</w:t>
            </w:r>
          </w:p>
        </w:tc>
        <w:tc>
          <w:tcPr>
            <w:tcW w:w="7796" w:type="dxa"/>
            <w:gridSpan w:val="11"/>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Показатели по годам</w:t>
            </w:r>
          </w:p>
        </w:tc>
      </w:tr>
      <w:tr w:rsidR="00483E4F" w:rsidRPr="00483E4F" w:rsidTr="00B12186">
        <w:trPr>
          <w:jc w:val="right"/>
        </w:trPr>
        <w:tc>
          <w:tcPr>
            <w:tcW w:w="534" w:type="dxa"/>
            <w:vMerge/>
            <w:shd w:val="clear" w:color="auto" w:fill="auto"/>
          </w:tcPr>
          <w:p w:rsidR="00483E4F" w:rsidRPr="00483E4F" w:rsidRDefault="00483E4F" w:rsidP="00483E4F">
            <w:pPr>
              <w:spacing w:after="0"/>
              <w:jc w:val="center"/>
              <w:rPr>
                <w:rFonts w:ascii="Times New Roman" w:hAnsi="Times New Roman" w:cs="Times New Roman"/>
              </w:rPr>
            </w:pPr>
          </w:p>
        </w:tc>
        <w:tc>
          <w:tcPr>
            <w:tcW w:w="1417" w:type="dxa"/>
            <w:vMerge/>
            <w:shd w:val="clear" w:color="auto" w:fill="auto"/>
          </w:tcPr>
          <w:p w:rsidR="00483E4F" w:rsidRPr="00483E4F" w:rsidRDefault="00483E4F" w:rsidP="00483E4F">
            <w:pPr>
              <w:spacing w:after="0"/>
              <w:jc w:val="center"/>
              <w:rPr>
                <w:rFonts w:ascii="Times New Roman" w:hAnsi="Times New Roman" w:cs="Times New Roman"/>
              </w:rPr>
            </w:pPr>
          </w:p>
        </w:tc>
        <w:tc>
          <w:tcPr>
            <w:tcW w:w="709" w:type="dxa"/>
            <w:vMerge/>
            <w:shd w:val="clear" w:color="auto" w:fill="auto"/>
          </w:tcPr>
          <w:p w:rsidR="00483E4F" w:rsidRPr="00483E4F" w:rsidRDefault="00483E4F" w:rsidP="00483E4F">
            <w:pPr>
              <w:spacing w:after="0"/>
              <w:jc w:val="center"/>
              <w:rPr>
                <w:rFonts w:ascii="Times New Roman" w:hAnsi="Times New Roman" w:cs="Times New Roman"/>
              </w:rPr>
            </w:pPr>
          </w:p>
        </w:tc>
        <w:tc>
          <w:tcPr>
            <w:tcW w:w="709" w:type="dxa"/>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2017</w:t>
            </w:r>
          </w:p>
        </w:tc>
        <w:tc>
          <w:tcPr>
            <w:tcW w:w="708" w:type="dxa"/>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2018</w:t>
            </w:r>
          </w:p>
        </w:tc>
        <w:tc>
          <w:tcPr>
            <w:tcW w:w="709" w:type="dxa"/>
            <w:shd w:val="clear" w:color="auto" w:fill="auto"/>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2019</w:t>
            </w:r>
          </w:p>
        </w:tc>
        <w:tc>
          <w:tcPr>
            <w:tcW w:w="709" w:type="dxa"/>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2020</w:t>
            </w:r>
          </w:p>
        </w:tc>
        <w:tc>
          <w:tcPr>
            <w:tcW w:w="709" w:type="dxa"/>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2021</w:t>
            </w:r>
          </w:p>
        </w:tc>
        <w:tc>
          <w:tcPr>
            <w:tcW w:w="708" w:type="dxa"/>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2022</w:t>
            </w:r>
          </w:p>
        </w:tc>
        <w:tc>
          <w:tcPr>
            <w:tcW w:w="709" w:type="dxa"/>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2023</w:t>
            </w:r>
          </w:p>
        </w:tc>
        <w:tc>
          <w:tcPr>
            <w:tcW w:w="709" w:type="dxa"/>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2024</w:t>
            </w:r>
          </w:p>
        </w:tc>
        <w:tc>
          <w:tcPr>
            <w:tcW w:w="709" w:type="dxa"/>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2025</w:t>
            </w:r>
          </w:p>
        </w:tc>
        <w:tc>
          <w:tcPr>
            <w:tcW w:w="708" w:type="dxa"/>
            <w:vAlign w:val="center"/>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2026</w:t>
            </w:r>
          </w:p>
        </w:tc>
        <w:tc>
          <w:tcPr>
            <w:tcW w:w="709" w:type="dxa"/>
            <w:vAlign w:val="center"/>
          </w:tcPr>
          <w:p w:rsidR="00483E4F" w:rsidRPr="00483E4F" w:rsidRDefault="00483E4F" w:rsidP="00483E4F">
            <w:pPr>
              <w:spacing w:after="0"/>
              <w:jc w:val="center"/>
              <w:rPr>
                <w:rFonts w:ascii="Times New Roman" w:hAnsi="Times New Roman" w:cs="Times New Roman"/>
              </w:rPr>
            </w:pPr>
          </w:p>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2027</w:t>
            </w:r>
          </w:p>
          <w:p w:rsidR="00483E4F" w:rsidRPr="00483E4F" w:rsidRDefault="00483E4F" w:rsidP="00483E4F">
            <w:pPr>
              <w:spacing w:after="0"/>
              <w:jc w:val="center"/>
              <w:rPr>
                <w:rFonts w:ascii="Times New Roman" w:hAnsi="Times New Roman" w:cs="Times New Roman"/>
              </w:rPr>
            </w:pPr>
          </w:p>
        </w:tc>
      </w:tr>
      <w:tr w:rsidR="00483E4F" w:rsidRPr="00483E4F" w:rsidTr="00B12186">
        <w:trPr>
          <w:trHeight w:val="450"/>
          <w:jc w:val="right"/>
        </w:trPr>
        <w:tc>
          <w:tcPr>
            <w:tcW w:w="534" w:type="dxa"/>
            <w:vMerge w:val="restart"/>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1.</w:t>
            </w:r>
          </w:p>
        </w:tc>
        <w:tc>
          <w:tcPr>
            <w:tcW w:w="1417" w:type="dxa"/>
            <w:vMerge w:val="restart"/>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Протяженность сети автомобильных дорог общего пользования местного значения</w:t>
            </w:r>
          </w:p>
        </w:tc>
        <w:tc>
          <w:tcPr>
            <w:tcW w:w="709" w:type="dxa"/>
            <w:vMerge w:val="restart"/>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км</w:t>
            </w:r>
          </w:p>
        </w:tc>
        <w:tc>
          <w:tcPr>
            <w:tcW w:w="709" w:type="dxa"/>
            <w:vMerge w:val="restart"/>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40,102</w:t>
            </w:r>
          </w:p>
        </w:tc>
        <w:tc>
          <w:tcPr>
            <w:tcW w:w="708" w:type="dxa"/>
            <w:vMerge w:val="restart"/>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40,102</w:t>
            </w:r>
          </w:p>
        </w:tc>
        <w:tc>
          <w:tcPr>
            <w:tcW w:w="709" w:type="dxa"/>
            <w:vMerge w:val="restart"/>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40,102</w:t>
            </w:r>
          </w:p>
        </w:tc>
        <w:tc>
          <w:tcPr>
            <w:tcW w:w="709" w:type="dxa"/>
            <w:vMerge w:val="restart"/>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40,102</w:t>
            </w:r>
          </w:p>
        </w:tc>
        <w:tc>
          <w:tcPr>
            <w:tcW w:w="709" w:type="dxa"/>
            <w:vMerge w:val="restart"/>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40,102</w:t>
            </w:r>
          </w:p>
        </w:tc>
        <w:tc>
          <w:tcPr>
            <w:tcW w:w="708" w:type="dxa"/>
            <w:vMerge w:val="restart"/>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40,102</w:t>
            </w:r>
          </w:p>
        </w:tc>
        <w:tc>
          <w:tcPr>
            <w:tcW w:w="709" w:type="dxa"/>
            <w:vMerge w:val="restart"/>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40,102</w:t>
            </w:r>
          </w:p>
        </w:tc>
        <w:tc>
          <w:tcPr>
            <w:tcW w:w="709" w:type="dxa"/>
            <w:vMerge w:val="restart"/>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40,102</w:t>
            </w:r>
          </w:p>
        </w:tc>
        <w:tc>
          <w:tcPr>
            <w:tcW w:w="709" w:type="dxa"/>
            <w:vMerge w:val="restart"/>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40,102</w:t>
            </w:r>
          </w:p>
        </w:tc>
        <w:tc>
          <w:tcPr>
            <w:tcW w:w="708" w:type="dxa"/>
            <w:vMerge w:val="restart"/>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40,102</w:t>
            </w:r>
          </w:p>
        </w:tc>
        <w:tc>
          <w:tcPr>
            <w:tcW w:w="709" w:type="dxa"/>
            <w:vMerge w:val="restart"/>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40,102</w:t>
            </w:r>
          </w:p>
        </w:tc>
      </w:tr>
      <w:tr w:rsidR="00483E4F" w:rsidRPr="00483E4F" w:rsidTr="00B12186">
        <w:trPr>
          <w:trHeight w:val="450"/>
          <w:jc w:val="right"/>
        </w:trPr>
        <w:tc>
          <w:tcPr>
            <w:tcW w:w="534" w:type="dxa"/>
            <w:vMerge/>
            <w:tcBorders>
              <w:bottom w:val="single" w:sz="4" w:space="0" w:color="auto"/>
            </w:tcBorders>
            <w:shd w:val="clear" w:color="auto" w:fill="auto"/>
          </w:tcPr>
          <w:p w:rsidR="00483E4F" w:rsidRPr="00483E4F" w:rsidRDefault="00483E4F" w:rsidP="00483E4F">
            <w:pPr>
              <w:spacing w:after="0"/>
              <w:jc w:val="center"/>
              <w:rPr>
                <w:rFonts w:ascii="Times New Roman" w:hAnsi="Times New Roman" w:cs="Times New Roman"/>
              </w:rPr>
            </w:pPr>
          </w:p>
        </w:tc>
        <w:tc>
          <w:tcPr>
            <w:tcW w:w="1417" w:type="dxa"/>
            <w:vMerge/>
            <w:tcBorders>
              <w:bottom w:val="single" w:sz="4" w:space="0" w:color="auto"/>
            </w:tcBorders>
            <w:shd w:val="clear" w:color="auto" w:fill="auto"/>
          </w:tcPr>
          <w:p w:rsidR="00483E4F" w:rsidRPr="00483E4F" w:rsidRDefault="00483E4F" w:rsidP="00483E4F">
            <w:pPr>
              <w:spacing w:after="0"/>
              <w:rPr>
                <w:rFonts w:ascii="Times New Roman" w:hAnsi="Times New Roman" w:cs="Times New Roman"/>
                <w:highlight w:val="yellow"/>
              </w:rPr>
            </w:pPr>
          </w:p>
        </w:tc>
        <w:tc>
          <w:tcPr>
            <w:tcW w:w="709" w:type="dxa"/>
            <w:vMerge/>
            <w:tcBorders>
              <w:bottom w:val="single" w:sz="4" w:space="0" w:color="auto"/>
            </w:tcBorders>
            <w:shd w:val="clear" w:color="auto" w:fill="auto"/>
          </w:tcPr>
          <w:p w:rsidR="00483E4F" w:rsidRPr="00483E4F" w:rsidRDefault="00483E4F" w:rsidP="00483E4F">
            <w:pPr>
              <w:spacing w:after="0"/>
              <w:rPr>
                <w:rFonts w:ascii="Times New Roman" w:hAnsi="Times New Roman" w:cs="Times New Roman"/>
                <w:highlight w:val="yellow"/>
              </w:rPr>
            </w:pPr>
          </w:p>
        </w:tc>
        <w:tc>
          <w:tcPr>
            <w:tcW w:w="709" w:type="dxa"/>
            <w:vMerge/>
            <w:tcBorders>
              <w:bottom w:val="single" w:sz="4" w:space="0" w:color="auto"/>
            </w:tcBorders>
            <w:shd w:val="clear" w:color="auto" w:fill="auto"/>
          </w:tcPr>
          <w:p w:rsidR="00483E4F" w:rsidRPr="00483E4F" w:rsidRDefault="00483E4F" w:rsidP="00483E4F">
            <w:pPr>
              <w:spacing w:after="0"/>
              <w:jc w:val="center"/>
              <w:rPr>
                <w:rFonts w:ascii="Times New Roman" w:hAnsi="Times New Roman" w:cs="Times New Roman"/>
                <w:highlight w:val="yellow"/>
              </w:rPr>
            </w:pPr>
          </w:p>
        </w:tc>
        <w:tc>
          <w:tcPr>
            <w:tcW w:w="708" w:type="dxa"/>
            <w:vMerge/>
            <w:tcBorders>
              <w:bottom w:val="single" w:sz="4" w:space="0" w:color="auto"/>
            </w:tcBorders>
            <w:shd w:val="clear" w:color="auto" w:fill="auto"/>
          </w:tcPr>
          <w:p w:rsidR="00483E4F" w:rsidRPr="00483E4F" w:rsidRDefault="00483E4F" w:rsidP="00483E4F">
            <w:pPr>
              <w:spacing w:after="0"/>
              <w:jc w:val="center"/>
              <w:rPr>
                <w:rFonts w:ascii="Times New Roman" w:hAnsi="Times New Roman" w:cs="Times New Roman"/>
                <w:highlight w:val="yellow"/>
              </w:rPr>
            </w:pPr>
          </w:p>
        </w:tc>
        <w:tc>
          <w:tcPr>
            <w:tcW w:w="709" w:type="dxa"/>
            <w:vMerge/>
            <w:tcBorders>
              <w:bottom w:val="single" w:sz="4" w:space="0" w:color="auto"/>
            </w:tcBorders>
            <w:shd w:val="clear" w:color="auto" w:fill="auto"/>
          </w:tcPr>
          <w:p w:rsidR="00483E4F" w:rsidRPr="00483E4F" w:rsidRDefault="00483E4F" w:rsidP="00483E4F">
            <w:pPr>
              <w:spacing w:after="0"/>
              <w:jc w:val="center"/>
              <w:rPr>
                <w:rFonts w:ascii="Times New Roman" w:hAnsi="Times New Roman" w:cs="Times New Roman"/>
                <w:highlight w:val="yellow"/>
              </w:rPr>
            </w:pPr>
          </w:p>
        </w:tc>
        <w:tc>
          <w:tcPr>
            <w:tcW w:w="709" w:type="dxa"/>
            <w:vMerge/>
            <w:tcBorders>
              <w:bottom w:val="single" w:sz="4" w:space="0" w:color="auto"/>
            </w:tcBorders>
          </w:tcPr>
          <w:p w:rsidR="00483E4F" w:rsidRPr="00483E4F" w:rsidRDefault="00483E4F" w:rsidP="00483E4F">
            <w:pPr>
              <w:spacing w:after="0"/>
              <w:jc w:val="center"/>
              <w:rPr>
                <w:rFonts w:ascii="Times New Roman" w:hAnsi="Times New Roman" w:cs="Times New Roman"/>
                <w:highlight w:val="yellow"/>
              </w:rPr>
            </w:pPr>
          </w:p>
        </w:tc>
        <w:tc>
          <w:tcPr>
            <w:tcW w:w="709" w:type="dxa"/>
            <w:vMerge/>
            <w:tcBorders>
              <w:bottom w:val="single" w:sz="4" w:space="0" w:color="auto"/>
            </w:tcBorders>
          </w:tcPr>
          <w:p w:rsidR="00483E4F" w:rsidRPr="00483E4F" w:rsidRDefault="00483E4F" w:rsidP="00483E4F">
            <w:pPr>
              <w:spacing w:after="0"/>
              <w:jc w:val="center"/>
              <w:rPr>
                <w:rFonts w:ascii="Times New Roman" w:hAnsi="Times New Roman" w:cs="Times New Roman"/>
                <w:highlight w:val="yellow"/>
              </w:rPr>
            </w:pPr>
          </w:p>
        </w:tc>
        <w:tc>
          <w:tcPr>
            <w:tcW w:w="708" w:type="dxa"/>
            <w:vMerge/>
            <w:tcBorders>
              <w:bottom w:val="single" w:sz="4" w:space="0" w:color="auto"/>
            </w:tcBorders>
          </w:tcPr>
          <w:p w:rsidR="00483E4F" w:rsidRPr="00483E4F" w:rsidRDefault="00483E4F" w:rsidP="00483E4F">
            <w:pPr>
              <w:spacing w:after="0"/>
              <w:jc w:val="center"/>
              <w:rPr>
                <w:rFonts w:ascii="Times New Roman" w:hAnsi="Times New Roman" w:cs="Times New Roman"/>
                <w:highlight w:val="yellow"/>
              </w:rPr>
            </w:pPr>
          </w:p>
        </w:tc>
        <w:tc>
          <w:tcPr>
            <w:tcW w:w="709" w:type="dxa"/>
            <w:vMerge/>
            <w:tcBorders>
              <w:bottom w:val="single" w:sz="4" w:space="0" w:color="auto"/>
            </w:tcBorders>
          </w:tcPr>
          <w:p w:rsidR="00483E4F" w:rsidRPr="00483E4F" w:rsidRDefault="00483E4F" w:rsidP="00483E4F">
            <w:pPr>
              <w:spacing w:after="0"/>
              <w:jc w:val="center"/>
              <w:rPr>
                <w:rFonts w:ascii="Times New Roman" w:hAnsi="Times New Roman" w:cs="Times New Roman"/>
                <w:highlight w:val="yellow"/>
              </w:rPr>
            </w:pPr>
          </w:p>
        </w:tc>
        <w:tc>
          <w:tcPr>
            <w:tcW w:w="709" w:type="dxa"/>
            <w:vMerge/>
            <w:tcBorders>
              <w:bottom w:val="single" w:sz="4" w:space="0" w:color="auto"/>
            </w:tcBorders>
          </w:tcPr>
          <w:p w:rsidR="00483E4F" w:rsidRPr="00483E4F" w:rsidRDefault="00483E4F" w:rsidP="00483E4F">
            <w:pPr>
              <w:spacing w:after="0"/>
              <w:jc w:val="center"/>
              <w:rPr>
                <w:rFonts w:ascii="Times New Roman" w:hAnsi="Times New Roman" w:cs="Times New Roman"/>
                <w:highlight w:val="yellow"/>
              </w:rPr>
            </w:pPr>
          </w:p>
        </w:tc>
        <w:tc>
          <w:tcPr>
            <w:tcW w:w="709" w:type="dxa"/>
            <w:vMerge/>
            <w:tcBorders>
              <w:bottom w:val="single" w:sz="4" w:space="0" w:color="auto"/>
            </w:tcBorders>
          </w:tcPr>
          <w:p w:rsidR="00483E4F" w:rsidRPr="00483E4F" w:rsidRDefault="00483E4F" w:rsidP="00483E4F">
            <w:pPr>
              <w:spacing w:after="0"/>
              <w:jc w:val="center"/>
              <w:rPr>
                <w:rFonts w:ascii="Times New Roman" w:hAnsi="Times New Roman" w:cs="Times New Roman"/>
                <w:highlight w:val="yellow"/>
              </w:rPr>
            </w:pPr>
          </w:p>
        </w:tc>
        <w:tc>
          <w:tcPr>
            <w:tcW w:w="708" w:type="dxa"/>
            <w:vMerge/>
            <w:tcBorders>
              <w:bottom w:val="single" w:sz="4" w:space="0" w:color="auto"/>
            </w:tcBorders>
          </w:tcPr>
          <w:p w:rsidR="00483E4F" w:rsidRPr="00483E4F" w:rsidRDefault="00483E4F" w:rsidP="00483E4F">
            <w:pPr>
              <w:spacing w:after="0"/>
              <w:jc w:val="center"/>
              <w:rPr>
                <w:rFonts w:ascii="Times New Roman" w:hAnsi="Times New Roman" w:cs="Times New Roman"/>
                <w:highlight w:val="yellow"/>
              </w:rPr>
            </w:pPr>
          </w:p>
        </w:tc>
        <w:tc>
          <w:tcPr>
            <w:tcW w:w="709" w:type="dxa"/>
            <w:vMerge/>
            <w:tcBorders>
              <w:bottom w:val="single" w:sz="4" w:space="0" w:color="auto"/>
            </w:tcBorders>
          </w:tcPr>
          <w:p w:rsidR="00483E4F" w:rsidRPr="00483E4F" w:rsidRDefault="00483E4F" w:rsidP="00483E4F">
            <w:pPr>
              <w:spacing w:after="0"/>
              <w:jc w:val="center"/>
              <w:rPr>
                <w:rFonts w:ascii="Times New Roman" w:hAnsi="Times New Roman" w:cs="Times New Roman"/>
                <w:highlight w:val="yellow"/>
              </w:rPr>
            </w:pPr>
          </w:p>
        </w:tc>
      </w:tr>
      <w:tr w:rsidR="00483E4F" w:rsidRPr="00483E4F" w:rsidTr="00B12186">
        <w:trPr>
          <w:jc w:val="right"/>
        </w:trPr>
        <w:tc>
          <w:tcPr>
            <w:tcW w:w="534"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2.</w:t>
            </w:r>
          </w:p>
        </w:tc>
        <w:tc>
          <w:tcPr>
            <w:tcW w:w="1417"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Прирост протяженности сети автомобильных дорог </w:t>
            </w:r>
            <w:r w:rsidRPr="00483E4F">
              <w:rPr>
                <w:rFonts w:ascii="Times New Roman" w:hAnsi="Times New Roman" w:cs="Times New Roman"/>
              </w:rPr>
              <w:lastRenderedPageBreak/>
              <w:t>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09"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lastRenderedPageBreak/>
              <w:t>км</w:t>
            </w:r>
          </w:p>
        </w:tc>
        <w:tc>
          <w:tcPr>
            <w:tcW w:w="709"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1,88</w:t>
            </w:r>
          </w:p>
        </w:tc>
        <w:tc>
          <w:tcPr>
            <w:tcW w:w="708"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0,7</w:t>
            </w:r>
          </w:p>
        </w:tc>
        <w:tc>
          <w:tcPr>
            <w:tcW w:w="709"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0,7</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0,7</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0,8</w:t>
            </w:r>
          </w:p>
        </w:tc>
        <w:tc>
          <w:tcPr>
            <w:tcW w:w="708"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0,8</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0,8</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0,8</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0,8</w:t>
            </w:r>
          </w:p>
        </w:tc>
        <w:tc>
          <w:tcPr>
            <w:tcW w:w="708"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0,6</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0,6</w:t>
            </w:r>
          </w:p>
        </w:tc>
      </w:tr>
      <w:tr w:rsidR="00483E4F" w:rsidRPr="00483E4F" w:rsidTr="00B12186">
        <w:trPr>
          <w:jc w:val="right"/>
        </w:trPr>
        <w:tc>
          <w:tcPr>
            <w:tcW w:w="534"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w:t>
            </w:r>
          </w:p>
        </w:tc>
        <w:tc>
          <w:tcPr>
            <w:tcW w:w="1417"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09"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км</w:t>
            </w:r>
          </w:p>
        </w:tc>
        <w:tc>
          <w:tcPr>
            <w:tcW w:w="709"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30,6</w:t>
            </w:r>
          </w:p>
        </w:tc>
        <w:tc>
          <w:tcPr>
            <w:tcW w:w="708"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31,3</w:t>
            </w:r>
          </w:p>
        </w:tc>
        <w:tc>
          <w:tcPr>
            <w:tcW w:w="709"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32,0</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32,7</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33,5</w:t>
            </w:r>
          </w:p>
        </w:tc>
        <w:tc>
          <w:tcPr>
            <w:tcW w:w="708"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34,3</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35,1</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35,9</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36,7</w:t>
            </w:r>
          </w:p>
        </w:tc>
        <w:tc>
          <w:tcPr>
            <w:tcW w:w="708"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37,3</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37,9</w:t>
            </w:r>
          </w:p>
        </w:tc>
      </w:tr>
      <w:tr w:rsidR="00483E4F" w:rsidRPr="00483E4F" w:rsidTr="00B12186">
        <w:trPr>
          <w:jc w:val="right"/>
        </w:trPr>
        <w:tc>
          <w:tcPr>
            <w:tcW w:w="534"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4.</w:t>
            </w:r>
          </w:p>
        </w:tc>
        <w:tc>
          <w:tcPr>
            <w:tcW w:w="1417"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t xml:space="preserve">Доля протяженности автомобильных дорог </w:t>
            </w:r>
            <w:r w:rsidRPr="00483E4F">
              <w:rPr>
                <w:rFonts w:ascii="Times New Roman" w:hAnsi="Times New Roman" w:cs="Times New Roman"/>
              </w:rPr>
              <w:lastRenderedPageBreak/>
              <w:t>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09" w:type="dxa"/>
            <w:shd w:val="clear" w:color="auto" w:fill="auto"/>
          </w:tcPr>
          <w:p w:rsidR="00483E4F" w:rsidRPr="00483E4F" w:rsidRDefault="00483E4F" w:rsidP="00483E4F">
            <w:pPr>
              <w:spacing w:after="0"/>
              <w:rPr>
                <w:rFonts w:ascii="Times New Roman" w:hAnsi="Times New Roman" w:cs="Times New Roman"/>
              </w:rPr>
            </w:pPr>
            <w:r w:rsidRPr="00483E4F">
              <w:rPr>
                <w:rFonts w:ascii="Times New Roman" w:hAnsi="Times New Roman" w:cs="Times New Roman"/>
              </w:rPr>
              <w:lastRenderedPageBreak/>
              <w:t>%</w:t>
            </w:r>
          </w:p>
        </w:tc>
        <w:tc>
          <w:tcPr>
            <w:tcW w:w="709"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76,3</w:t>
            </w:r>
          </w:p>
        </w:tc>
        <w:tc>
          <w:tcPr>
            <w:tcW w:w="708"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78,1</w:t>
            </w:r>
          </w:p>
        </w:tc>
        <w:tc>
          <w:tcPr>
            <w:tcW w:w="709" w:type="dxa"/>
            <w:shd w:val="clear" w:color="auto" w:fill="auto"/>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79,8</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81,5</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83,5</w:t>
            </w:r>
          </w:p>
        </w:tc>
        <w:tc>
          <w:tcPr>
            <w:tcW w:w="708"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85,5</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87,5</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89,5</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91,5</w:t>
            </w:r>
          </w:p>
        </w:tc>
        <w:tc>
          <w:tcPr>
            <w:tcW w:w="708"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93,0</w:t>
            </w:r>
          </w:p>
        </w:tc>
        <w:tc>
          <w:tcPr>
            <w:tcW w:w="709" w:type="dxa"/>
          </w:tcPr>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94,5</w:t>
            </w:r>
          </w:p>
        </w:tc>
      </w:tr>
    </w:tbl>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поселения - город Богучар</w:t>
      </w:r>
    </w:p>
    <w:p w:rsidR="00483E4F" w:rsidRPr="00483E4F" w:rsidRDefault="00483E4F" w:rsidP="00483E4F">
      <w:pPr>
        <w:spacing w:after="0"/>
        <w:ind w:firstLine="709"/>
        <w:rPr>
          <w:rFonts w:ascii="Times New Roman" w:hAnsi="Times New Roman" w:cs="Times New Roman"/>
        </w:rPr>
      </w:pPr>
      <w:r w:rsidRPr="00483E4F">
        <w:rPr>
          <w:rFonts w:ascii="Times New Roman" w:hAnsi="Times New Roman" w:cs="Times New Roman"/>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городского поселения - город Богучар осуществляет общий контроль за ходом реализации мероприятий Программы, а также организационные, методические, контрольные функции.</w:t>
      </w:r>
    </w:p>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rPr>
        <w:t>Схема автомобильных дорог общего пользования на территории городского поселения - город Богучар</w:t>
      </w:r>
    </w:p>
    <w:p w:rsidR="00483E4F" w:rsidRPr="00483E4F" w:rsidRDefault="00483E4F" w:rsidP="00483E4F">
      <w:pPr>
        <w:spacing w:after="0"/>
        <w:jc w:val="center"/>
        <w:rPr>
          <w:rFonts w:ascii="Times New Roman" w:hAnsi="Times New Roman" w:cs="Times New Roman"/>
        </w:rPr>
      </w:pPr>
      <w:r w:rsidRPr="00483E4F">
        <w:rPr>
          <w:rFonts w:ascii="Times New Roman" w:hAnsi="Times New Roman" w:cs="Times New Roman"/>
          <w:noProof/>
          <w:lang w:eastAsia="ru-RU"/>
        </w:rPr>
        <w:lastRenderedPageBreak/>
        <w:drawing>
          <wp:inline distT="0" distB="0" distL="0" distR="0">
            <wp:extent cx="6210300" cy="7191375"/>
            <wp:effectExtent l="0" t="0" r="0" b="9525"/>
            <wp:docPr id="5" name="Рисунок 5" descr="Богучар Ян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Богучар Яндек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7191375"/>
                    </a:xfrm>
                    <a:prstGeom prst="rect">
                      <a:avLst/>
                    </a:prstGeom>
                    <a:noFill/>
                    <a:ln>
                      <a:noFill/>
                    </a:ln>
                  </pic:spPr>
                </pic:pic>
              </a:graphicData>
            </a:graphic>
          </wp:inline>
        </w:drawing>
      </w:r>
    </w:p>
    <w:p w:rsidR="00385249" w:rsidRPr="00483E4F" w:rsidRDefault="00C80FE6" w:rsidP="00483E4F">
      <w:pPr>
        <w:spacing w:after="0"/>
        <w:rPr>
          <w:rFonts w:ascii="Times New Roman" w:hAnsi="Times New Roman" w:cs="Times New Roman"/>
        </w:rPr>
      </w:pPr>
    </w:p>
    <w:sectPr w:rsidR="00385249" w:rsidRPr="00483E4F" w:rsidSect="008A5855">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E6" w:rsidRDefault="00C80FE6" w:rsidP="00483E4F">
      <w:pPr>
        <w:spacing w:after="0" w:line="240" w:lineRule="auto"/>
      </w:pPr>
      <w:r>
        <w:separator/>
      </w:r>
    </w:p>
  </w:endnote>
  <w:endnote w:type="continuationSeparator" w:id="0">
    <w:p w:rsidR="00C80FE6" w:rsidRDefault="00C80FE6" w:rsidP="0048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E6" w:rsidRDefault="00C80FE6" w:rsidP="00483E4F">
      <w:pPr>
        <w:spacing w:after="0" w:line="240" w:lineRule="auto"/>
      </w:pPr>
      <w:r>
        <w:separator/>
      </w:r>
    </w:p>
  </w:footnote>
  <w:footnote w:type="continuationSeparator" w:id="0">
    <w:p w:rsidR="00C80FE6" w:rsidRDefault="00C80FE6" w:rsidP="00483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908FA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BC006EE"/>
    <w:multiLevelType w:val="hybridMultilevel"/>
    <w:tmpl w:val="064E1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B35F7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4" w15:restartNumberingAfterBreak="0">
    <w:nsid w:val="344C7631"/>
    <w:multiLevelType w:val="multilevel"/>
    <w:tmpl w:val="D45C5A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5" w15:restartNumberingAfterBreak="0">
    <w:nsid w:val="3C4A21DB"/>
    <w:multiLevelType w:val="hybridMultilevel"/>
    <w:tmpl w:val="E2265DC4"/>
    <w:lvl w:ilvl="0" w:tplc="F006A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6DC86553"/>
    <w:multiLevelType w:val="multilevel"/>
    <w:tmpl w:val="F3A0C518"/>
    <w:lvl w:ilvl="0">
      <w:start w:val="2"/>
      <w:numFmt w:val="decimal"/>
      <w:lvlText w:val="%1."/>
      <w:lvlJc w:val="left"/>
      <w:pPr>
        <w:ind w:left="360" w:hanging="360"/>
      </w:pPr>
      <w:rPr>
        <w:rFonts w:hint="default"/>
      </w:rPr>
    </w:lvl>
    <w:lvl w:ilvl="1">
      <w:start w:val="4"/>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8" w15:restartNumberingAfterBreak="0">
    <w:nsid w:val="7E1A6F20"/>
    <w:multiLevelType w:val="hybridMultilevel"/>
    <w:tmpl w:val="C4C2E298"/>
    <w:lvl w:ilvl="0" w:tplc="00000003">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4"/>
  </w:num>
  <w:num w:numId="4">
    <w:abstractNumId w:val="3"/>
  </w:num>
  <w:num w:numId="5">
    <w:abstractNumId w:val="5"/>
  </w:num>
  <w:num w:numId="6">
    <w:abstractNumId w:val="8"/>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E3"/>
    <w:rsid w:val="00483E4F"/>
    <w:rsid w:val="004E77CC"/>
    <w:rsid w:val="005F08D2"/>
    <w:rsid w:val="00AC0B0D"/>
    <w:rsid w:val="00C80FE6"/>
    <w:rsid w:val="00D2758C"/>
    <w:rsid w:val="00E626E3"/>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9F889-5055-468E-A8B8-E60B28C1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483E4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83E4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83E4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83E4F"/>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483E4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83E4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83E4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83E4F"/>
    <w:rPr>
      <w:rFonts w:ascii="Arial" w:eastAsia="Times New Roman" w:hAnsi="Arial" w:cs="Times New Roman"/>
      <w:b/>
      <w:bCs/>
      <w:sz w:val="26"/>
      <w:szCs w:val="28"/>
      <w:lang w:eastAsia="ru-RU"/>
    </w:rPr>
  </w:style>
  <w:style w:type="paragraph" w:styleId="a3">
    <w:name w:val="Balloon Text"/>
    <w:basedOn w:val="a"/>
    <w:link w:val="a4"/>
    <w:uiPriority w:val="99"/>
    <w:semiHidden/>
    <w:unhideWhenUsed/>
    <w:rsid w:val="00483E4F"/>
    <w:pPr>
      <w:spacing w:after="0" w:line="240" w:lineRule="auto"/>
      <w:ind w:firstLine="567"/>
      <w:jc w:val="both"/>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83E4F"/>
    <w:rPr>
      <w:rFonts w:ascii="Tahoma" w:eastAsia="Times New Roman" w:hAnsi="Tahoma" w:cs="Tahoma"/>
      <w:sz w:val="16"/>
      <w:szCs w:val="16"/>
      <w:lang w:eastAsia="ru-RU"/>
    </w:rPr>
  </w:style>
  <w:style w:type="paragraph" w:customStyle="1" w:styleId="ConsPlusNormal">
    <w:name w:val="ConsPlusNormal"/>
    <w:link w:val="ConsPlusNormal0"/>
    <w:rsid w:val="00483E4F"/>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483E4F"/>
    <w:rPr>
      <w:rFonts w:ascii="Arial" w:eastAsia="Times New Roman" w:hAnsi="Arial" w:cs="Arial"/>
      <w:lang w:eastAsia="ru-RU"/>
    </w:rPr>
  </w:style>
  <w:style w:type="paragraph" w:customStyle="1" w:styleId="ConsPlusNonformat">
    <w:name w:val="ConsPlusNonformat"/>
    <w:rsid w:val="00483E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483E4F"/>
    <w:pPr>
      <w:tabs>
        <w:tab w:val="center" w:pos="4153"/>
        <w:tab w:val="right" w:pos="8306"/>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rsid w:val="00483E4F"/>
    <w:rPr>
      <w:rFonts w:ascii="Arial" w:eastAsia="Times New Roman" w:hAnsi="Arial" w:cs="Times New Roman"/>
      <w:sz w:val="24"/>
      <w:szCs w:val="24"/>
      <w:lang w:eastAsia="ru-RU"/>
    </w:rPr>
  </w:style>
  <w:style w:type="paragraph" w:customStyle="1" w:styleId="Heading">
    <w:name w:val="Heading"/>
    <w:rsid w:val="00483E4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00">
    <w:name w:val="1. Основной текст 0"/>
    <w:aliases w:val="95 ПК,А. Основной текст 0,1 Основной текст 0,Основной тек..."/>
    <w:basedOn w:val="a"/>
    <w:link w:val="a7"/>
    <w:rsid w:val="00483E4F"/>
    <w:pPr>
      <w:spacing w:after="0" w:line="240" w:lineRule="auto"/>
      <w:ind w:firstLine="539"/>
      <w:jc w:val="both"/>
    </w:pPr>
    <w:rPr>
      <w:rFonts w:ascii="Arial" w:eastAsia="Calibri" w:hAnsi="Arial" w:cs="Times New Roman"/>
      <w:color w:val="000000"/>
      <w:kern w:val="24"/>
      <w:sz w:val="24"/>
      <w:szCs w:val="24"/>
    </w:rPr>
  </w:style>
  <w:style w:type="character" w:customStyle="1" w:styleId="a7">
    <w:name w:val="Основной тек... Знак"/>
    <w:link w:val="100"/>
    <w:rsid w:val="00483E4F"/>
    <w:rPr>
      <w:rFonts w:ascii="Arial" w:eastAsia="Calibri" w:hAnsi="Arial" w:cs="Times New Roman"/>
      <w:color w:val="000000"/>
      <w:kern w:val="24"/>
      <w:sz w:val="24"/>
      <w:szCs w:val="24"/>
    </w:rPr>
  </w:style>
  <w:style w:type="character" w:customStyle="1" w:styleId="a8">
    <w:name w:val="Основной текст_"/>
    <w:link w:val="21"/>
    <w:locked/>
    <w:rsid w:val="00483E4F"/>
    <w:rPr>
      <w:sz w:val="27"/>
      <w:szCs w:val="27"/>
      <w:shd w:val="clear" w:color="auto" w:fill="FFFFFF"/>
    </w:rPr>
  </w:style>
  <w:style w:type="paragraph" w:customStyle="1" w:styleId="21">
    <w:name w:val="Основной текст2"/>
    <w:basedOn w:val="a"/>
    <w:link w:val="a8"/>
    <w:rsid w:val="00483E4F"/>
    <w:pPr>
      <w:widowControl w:val="0"/>
      <w:shd w:val="clear" w:color="auto" w:fill="FFFFFF"/>
      <w:spacing w:after="0" w:line="317" w:lineRule="exact"/>
      <w:ind w:firstLine="567"/>
      <w:jc w:val="both"/>
    </w:pPr>
    <w:rPr>
      <w:sz w:val="27"/>
      <w:szCs w:val="27"/>
      <w:shd w:val="clear" w:color="auto" w:fill="FFFFFF"/>
    </w:rPr>
  </w:style>
  <w:style w:type="paragraph" w:styleId="a9">
    <w:name w:val="Plain Text"/>
    <w:basedOn w:val="a"/>
    <w:link w:val="aa"/>
    <w:rsid w:val="00483E4F"/>
    <w:pPr>
      <w:spacing w:after="0" w:line="240" w:lineRule="auto"/>
      <w:ind w:firstLine="567"/>
      <w:jc w:val="both"/>
    </w:pPr>
    <w:rPr>
      <w:rFonts w:ascii="Courier New" w:eastAsia="Times New Roman" w:hAnsi="Courier New" w:cs="Times New Roman"/>
      <w:sz w:val="24"/>
      <w:szCs w:val="24"/>
    </w:rPr>
  </w:style>
  <w:style w:type="character" w:customStyle="1" w:styleId="aa">
    <w:name w:val="Текст Знак"/>
    <w:basedOn w:val="a0"/>
    <w:link w:val="a9"/>
    <w:rsid w:val="00483E4F"/>
    <w:rPr>
      <w:rFonts w:ascii="Courier New" w:eastAsia="Times New Roman" w:hAnsi="Courier New" w:cs="Times New Roman"/>
      <w:sz w:val="24"/>
      <w:szCs w:val="24"/>
    </w:rPr>
  </w:style>
  <w:style w:type="paragraph" w:styleId="ab">
    <w:name w:val="List Paragraph"/>
    <w:basedOn w:val="a"/>
    <w:qFormat/>
    <w:rsid w:val="00483E4F"/>
    <w:pPr>
      <w:spacing w:after="0" w:line="240" w:lineRule="auto"/>
      <w:ind w:left="720" w:firstLine="567"/>
      <w:contextualSpacing/>
      <w:jc w:val="both"/>
    </w:pPr>
    <w:rPr>
      <w:rFonts w:ascii="Arial" w:eastAsia="Times New Roman" w:hAnsi="Arial" w:cs="Times New Roman"/>
      <w:sz w:val="24"/>
      <w:szCs w:val="24"/>
      <w:lang w:eastAsia="ru-RU"/>
    </w:rPr>
  </w:style>
  <w:style w:type="character" w:styleId="HTML">
    <w:name w:val="HTML Variable"/>
    <w:aliases w:val="!Ссылки в документе"/>
    <w:basedOn w:val="a0"/>
    <w:rsid w:val="00483E4F"/>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483E4F"/>
    <w:pPr>
      <w:spacing w:after="0" w:line="240" w:lineRule="auto"/>
      <w:ind w:firstLine="567"/>
      <w:jc w:val="both"/>
    </w:pPr>
    <w:rPr>
      <w:rFonts w:ascii="Courier" w:eastAsia="Times New Roman" w:hAnsi="Courier" w:cs="Times New Roman"/>
      <w:szCs w:val="20"/>
      <w:lang w:eastAsia="ru-RU"/>
    </w:rPr>
  </w:style>
  <w:style w:type="character" w:customStyle="1" w:styleId="ad">
    <w:name w:val="Текст примечания Знак"/>
    <w:aliases w:val="!Равноширинный текст документа Знак"/>
    <w:basedOn w:val="a0"/>
    <w:link w:val="ac"/>
    <w:semiHidden/>
    <w:rsid w:val="00483E4F"/>
    <w:rPr>
      <w:rFonts w:ascii="Courier" w:eastAsia="Times New Roman" w:hAnsi="Courier" w:cs="Times New Roman"/>
      <w:szCs w:val="20"/>
      <w:lang w:eastAsia="ru-RU"/>
    </w:rPr>
  </w:style>
  <w:style w:type="paragraph" w:customStyle="1" w:styleId="Title">
    <w:name w:val="Title!Название НПА"/>
    <w:basedOn w:val="a"/>
    <w:rsid w:val="00483E4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e">
    <w:name w:val="Hyperlink"/>
    <w:basedOn w:val="a0"/>
    <w:rsid w:val="00483E4F"/>
    <w:rPr>
      <w:color w:val="0000FF"/>
      <w:u w:val="none"/>
    </w:rPr>
  </w:style>
  <w:style w:type="table" w:styleId="af">
    <w:name w:val="Table Grid"/>
    <w:basedOn w:val="a1"/>
    <w:uiPriority w:val="59"/>
    <w:rsid w:val="00483E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483E4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Нижний колонтитул Знак"/>
    <w:basedOn w:val="a0"/>
    <w:link w:val="af0"/>
    <w:uiPriority w:val="99"/>
    <w:rsid w:val="00483E4F"/>
    <w:rPr>
      <w:rFonts w:ascii="Arial" w:eastAsia="Times New Roman" w:hAnsi="Arial" w:cs="Times New Roman"/>
      <w:sz w:val="24"/>
      <w:szCs w:val="24"/>
      <w:lang w:eastAsia="ru-RU"/>
    </w:rPr>
  </w:style>
  <w:style w:type="paragraph" w:customStyle="1" w:styleId="Application">
    <w:name w:val="Application!Приложение"/>
    <w:rsid w:val="00483E4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83E4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83E4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83E4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83E4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7891</Words>
  <Characters>44979</Characters>
  <Application>Microsoft Office Word</Application>
  <DocSecurity>0</DocSecurity>
  <Lines>374</Lines>
  <Paragraphs>105</Paragraphs>
  <ScaleCrop>false</ScaleCrop>
  <Company/>
  <LinksUpToDate>false</LinksUpToDate>
  <CharactersWithSpaces>52765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2021-03-11T10:20:00Z</dcterms:created>
  <dcterms:modified xsi:type="dcterms:W3CDTF">2021-03-11T10:22:00Z</dcterms:modified>
</cp:coreProperties>
</file>