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A6" w:rsidRPr="000A24A6" w:rsidRDefault="000A24A6" w:rsidP="000A24A6">
      <w:pPr>
        <w:ind w:firstLine="0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28575</wp:posOffset>
            </wp:positionV>
            <wp:extent cx="647065" cy="807720"/>
            <wp:effectExtent l="0" t="0" r="635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</w:rPr>
      </w:pP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</w:rPr>
      </w:pP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</w:rPr>
      </w:pP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</w:rPr>
      </w:pP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АДМИНИСТРАЦИЯ</w:t>
      </w: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ПОДКОЛОДНОВСКОГО СЕЛЬСКОГО ПОСЕЛЕНИЯ</w:t>
      </w: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ВОРОНЕЖСКОЙ ОБЛАСТИ</w:t>
      </w: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ПОСТАНОВЛЕНИЕ</w:t>
      </w:r>
    </w:p>
    <w:p w:rsidR="000A24A6" w:rsidRPr="000A24A6" w:rsidRDefault="000A24A6" w:rsidP="000A2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4A6" w:rsidRPr="000A24A6" w:rsidRDefault="000A24A6" w:rsidP="000A2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4A6">
        <w:rPr>
          <w:rFonts w:ascii="Times New Roman" w:hAnsi="Times New Roman" w:cs="Times New Roman"/>
          <w:sz w:val="28"/>
          <w:szCs w:val="28"/>
        </w:rPr>
        <w:t>от «16» декабря 2020 г. № 52</w:t>
      </w:r>
    </w:p>
    <w:p w:rsidR="000A24A6" w:rsidRPr="000A24A6" w:rsidRDefault="000A24A6" w:rsidP="000A2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4A6">
        <w:rPr>
          <w:rFonts w:ascii="Times New Roman" w:hAnsi="Times New Roman" w:cs="Times New Roman"/>
          <w:sz w:val="28"/>
          <w:szCs w:val="28"/>
        </w:rPr>
        <w:t>с. Подколодновка</w:t>
      </w:r>
    </w:p>
    <w:p w:rsidR="000A24A6" w:rsidRPr="000A24A6" w:rsidRDefault="000A24A6" w:rsidP="000A24A6">
      <w:pPr>
        <w:ind w:firstLine="0"/>
        <w:rPr>
          <w:rFonts w:ascii="Times New Roman" w:hAnsi="Times New Roman"/>
          <w:sz w:val="28"/>
          <w:szCs w:val="28"/>
        </w:rPr>
      </w:pPr>
    </w:p>
    <w:p w:rsidR="000A24A6" w:rsidRPr="000A24A6" w:rsidRDefault="000A24A6" w:rsidP="000A24A6">
      <w:pPr>
        <w:pStyle w:val="Title"/>
        <w:spacing w:before="0" w:after="0"/>
        <w:ind w:right="397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4A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0A24A6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0A24A6">
        <w:rPr>
          <w:rFonts w:ascii="Times New Roman" w:hAnsi="Times New Roman" w:cs="Times New Roman"/>
          <w:sz w:val="28"/>
          <w:szCs w:val="28"/>
        </w:rPr>
        <w:t>Подколодновского сельского поселения Богучарского муниципального района Воронежской области»</w:t>
      </w:r>
    </w:p>
    <w:p w:rsidR="000A24A6" w:rsidRPr="000A24A6" w:rsidRDefault="000A24A6" w:rsidP="000A24A6">
      <w:pPr>
        <w:ind w:firstLine="709"/>
        <w:rPr>
          <w:rFonts w:ascii="Times New Roman" w:hAnsi="Times New Roman"/>
          <w:sz w:val="28"/>
          <w:szCs w:val="28"/>
        </w:rPr>
      </w:pPr>
    </w:p>
    <w:p w:rsidR="000A24A6" w:rsidRPr="000A24A6" w:rsidRDefault="000A24A6" w:rsidP="000A24A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Подколодновского сельского поселения Богучарского муниципального района Воронежской области (далее – Подколодновское сельское поселение), администрация Подколодновского сельского поселения Богучарского муниципального района Воронежской области </w:t>
      </w:r>
    </w:p>
    <w:p w:rsidR="000A24A6" w:rsidRPr="000A24A6" w:rsidRDefault="000A24A6" w:rsidP="000A24A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ПОСТАНОВЛЯЕТ:</w:t>
      </w:r>
    </w:p>
    <w:p w:rsidR="000A24A6" w:rsidRPr="000A24A6" w:rsidRDefault="000A24A6" w:rsidP="000A24A6">
      <w:pPr>
        <w:ind w:firstLine="709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>1. Утвердить муниципальную программу Подколодновского сельского поселения Богучарского муниципального района Воронежской области «Экономическое развитие Подколодновского сельского поселения Богучарского муниципального района Воронежской области» согласно приложению.</w:t>
      </w:r>
    </w:p>
    <w:p w:rsidR="000A24A6" w:rsidRPr="000A24A6" w:rsidRDefault="000A24A6" w:rsidP="000A24A6">
      <w:pPr>
        <w:ind w:firstLine="709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 xml:space="preserve"> 2. Постановление администрации Подколодновского сельского поселения</w:t>
      </w:r>
      <w:r w:rsidRPr="000A24A6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 от 25.12.2018 № 78 </w:t>
      </w:r>
      <w:r w:rsidRPr="000A24A6">
        <w:rPr>
          <w:rFonts w:ascii="Times New Roman" w:hAnsi="Times New Roman"/>
          <w:sz w:val="28"/>
          <w:szCs w:val="28"/>
        </w:rPr>
        <w:t xml:space="preserve">«О деятельности администрации Подколодновского сельского поселения по решению вопросов местного значения» признать утратившим силу с 01.01.2021. </w:t>
      </w:r>
    </w:p>
    <w:p w:rsidR="000A24A6" w:rsidRPr="000A24A6" w:rsidRDefault="000A24A6" w:rsidP="000A24A6">
      <w:pPr>
        <w:ind w:firstLine="709"/>
        <w:rPr>
          <w:rFonts w:ascii="Times New Roman" w:hAnsi="Times New Roman"/>
          <w:sz w:val="28"/>
          <w:szCs w:val="28"/>
        </w:rPr>
      </w:pPr>
      <w:r w:rsidRPr="000A24A6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0A24A6" w:rsidRPr="000A24A6" w:rsidRDefault="000A24A6" w:rsidP="000A24A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173"/>
        <w:gridCol w:w="3213"/>
      </w:tblGrid>
      <w:tr w:rsidR="000A24A6" w:rsidRPr="000A24A6" w:rsidTr="00B12186">
        <w:tc>
          <w:tcPr>
            <w:tcW w:w="3285" w:type="dxa"/>
            <w:shd w:val="clear" w:color="auto" w:fill="auto"/>
          </w:tcPr>
          <w:p w:rsidR="000A24A6" w:rsidRPr="000A24A6" w:rsidRDefault="000A24A6" w:rsidP="00B12186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0A24A6">
              <w:rPr>
                <w:rFonts w:ascii="Times New Roman" w:hAnsi="Times New Roman"/>
                <w:sz w:val="28"/>
                <w:szCs w:val="28"/>
              </w:rPr>
              <w:t>Глава Подколодновского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0A24A6" w:rsidRPr="000A24A6" w:rsidRDefault="000A24A6" w:rsidP="00B12186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0A24A6" w:rsidRPr="000A24A6" w:rsidRDefault="000A24A6" w:rsidP="00B12186">
            <w:pPr>
              <w:rPr>
                <w:rFonts w:ascii="Times New Roman" w:hAnsi="Times New Roman"/>
                <w:sz w:val="28"/>
                <w:szCs w:val="28"/>
              </w:rPr>
            </w:pPr>
            <w:r w:rsidRPr="000A24A6">
              <w:rPr>
                <w:rFonts w:ascii="Times New Roman" w:hAnsi="Times New Roman"/>
                <w:sz w:val="28"/>
                <w:szCs w:val="28"/>
              </w:rPr>
              <w:t>В.И. Пелихов</w:t>
            </w:r>
          </w:p>
        </w:tc>
      </w:tr>
    </w:tbl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br w:type="page"/>
      </w:r>
      <w:r w:rsidRPr="000A24A6">
        <w:rPr>
          <w:rFonts w:ascii="Times New Roman" w:hAnsi="Times New Roman"/>
        </w:rPr>
        <w:lastRenderedPageBreak/>
        <w:t xml:space="preserve">Приложение 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к постановлению администрации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Подколодновского сельского поселения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от 16.12.2020 № 52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0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Муниципальная программа Подколодновского сельского поселения Богучарского муниципального района Воронежской области «Экономическое развитие Подколодновского сельского поселения Богучарского муниципального района Воронежской области»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765"/>
      </w:tblGrid>
      <w:tr w:rsidR="000A24A6" w:rsidRPr="000A24A6" w:rsidTr="00B12186">
        <w:trPr>
          <w:jc w:val="right"/>
        </w:trPr>
        <w:tc>
          <w:tcPr>
            <w:tcW w:w="512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jc w:val="right"/>
        </w:trPr>
        <w:tc>
          <w:tcPr>
            <w:tcW w:w="512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0A24A6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Ноябрь 2020г</w:t>
            </w:r>
          </w:p>
        </w:tc>
      </w:tr>
      <w:tr w:rsidR="000A24A6" w:rsidRPr="000A24A6" w:rsidTr="00B12186">
        <w:trPr>
          <w:jc w:val="right"/>
        </w:trPr>
        <w:tc>
          <w:tcPr>
            <w:tcW w:w="512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Глава Подколодновского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В.И. Пелихов</w:t>
            </w:r>
          </w:p>
        </w:tc>
      </w:tr>
      <w:tr w:rsidR="000A24A6" w:rsidRPr="000A24A6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Старший инспектор Эль-Рамих Л.В. 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Паспорт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  <w:highlight w:val="white"/>
        </w:rPr>
      </w:pPr>
      <w:r w:rsidRPr="000A24A6">
        <w:rPr>
          <w:rFonts w:ascii="Times New Roman" w:hAnsi="Times New Roman"/>
          <w:highlight w:val="white"/>
        </w:rPr>
        <w:t>муниципальной программы Подколодновского сельского поселения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  <w:highlight w:val="white"/>
        </w:rPr>
      </w:pPr>
      <w:r w:rsidRPr="000A24A6">
        <w:rPr>
          <w:rFonts w:ascii="Times New Roman" w:hAnsi="Times New Roman"/>
          <w:highlight w:val="white"/>
        </w:rPr>
        <w:t>Богучарского муниципального района Воронежской области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  <w:highlight w:val="white"/>
        </w:rPr>
      </w:pPr>
      <w:r w:rsidRPr="000A24A6">
        <w:rPr>
          <w:rFonts w:ascii="Times New Roman" w:hAnsi="Times New Roman"/>
          <w:highlight w:val="white"/>
        </w:rPr>
        <w:t>«Экономическое развитие Подколодновского сельского поселения Богучарского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Старший инспектор администрации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Противодействие экстремизму и профилактика терроризма на территории Подколодновского сельского поселения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1. Обеспечение экономического развития Подколодновского сельского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2. Улучшение условий жизнедеятельности населения Подколодновского сельского поселения.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Этапы и сроки реализации муници-пальной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 бюджетных ассигнований на реализацию муниципальной программы из средств бюджета Подколодновского сельского поселения составляет – 32315,4 тыс. рублей, средств федерального бюджета -562,1 тыс. руб., средств областного бюджета – 0 тыс. рублей.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 бюджетных ассигнований на реализацию подпрограмм из средств бюджета Подколодновского сельского поселения составляет: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1. «Развитие жилищно-коммунального хозяйства» – 6593,7 тыс. рублей;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2. «Прочие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 – 26283,8 тыс. рублей.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 бюджетных ассигнований на реализацию подпрограмм из областного бюджета: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3. Противодействие экстремизму и профилактика терроризма на территории Подколодновского сельского поселения – без финансирования.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Бюджет Подколодновского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Областной бюджет</w:t>
            </w:r>
          </w:p>
        </w:tc>
      </w:tr>
      <w:tr w:rsidR="000A24A6" w:rsidRPr="000A24A6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8033,7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8033,7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5042,6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5042,6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1. </w:t>
      </w:r>
      <w:r w:rsidRPr="000A24A6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Муниципальная программа Подколодновского сельского поселения Богучарского муниципального района Воронежской области «Экономическое развитие Подколодновского сельского поселения Богучарского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Подколодновского сельского поселения Богучарского муниципального района Воронежской области, утвержденным Постановлением администрации Подколодновского сельского поселения от 31.04.2014 г. № 5,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0A24A6" w:rsidRPr="000A24A6" w:rsidRDefault="000A24A6" w:rsidP="000A24A6">
      <w:pPr>
        <w:shd w:val="clear" w:color="auto" w:fill="FFFFFF"/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В состав Подколодновского сельского поселения входят три населенных пункта: село Подколодновка, село Журавка, село Старотолучеево. Общая площадь земель составляет </w:t>
      </w:r>
      <w:smartTag w:uri="urn:schemas-microsoft-com:office:smarttags" w:element="metricconverter">
        <w:smartTagPr>
          <w:attr w:name="ProductID" w:val="19965 га"/>
        </w:smartTagPr>
        <w:r w:rsidRPr="000A24A6">
          <w:rPr>
            <w:rFonts w:ascii="Times New Roman" w:hAnsi="Times New Roman"/>
          </w:rPr>
          <w:t>19965 га</w:t>
        </w:r>
      </w:smartTag>
      <w:r w:rsidRPr="000A24A6">
        <w:rPr>
          <w:rFonts w:ascii="Times New Roman" w:hAnsi="Times New Roman"/>
        </w:rPr>
        <w:t xml:space="preserve">, в т.ч. населенных пунктов – </w:t>
      </w:r>
      <w:smartTag w:uri="urn:schemas-microsoft-com:office:smarttags" w:element="metricconverter">
        <w:smartTagPr>
          <w:attr w:name="ProductID" w:val="1226 га"/>
        </w:smartTagPr>
        <w:r w:rsidRPr="000A24A6">
          <w:rPr>
            <w:rFonts w:ascii="Times New Roman" w:hAnsi="Times New Roman"/>
          </w:rPr>
          <w:t>1226 га</w:t>
        </w:r>
      </w:smartTag>
      <w:r w:rsidRPr="000A24A6">
        <w:rPr>
          <w:rFonts w:ascii="Times New Roman" w:hAnsi="Times New Roman"/>
        </w:rPr>
        <w:t xml:space="preserve"> (с. Подколодновка -510га, с Журавка -570га, с. Старотолучеево </w:t>
      </w:r>
      <w:smartTag w:uri="urn:schemas-microsoft-com:office:smarttags" w:element="metricconverter">
        <w:smartTagPr>
          <w:attr w:name="ProductID" w:val="-146 га"/>
        </w:smartTagPr>
        <w:r w:rsidRPr="000A24A6">
          <w:rPr>
            <w:rFonts w:ascii="Times New Roman" w:hAnsi="Times New Roman"/>
          </w:rPr>
          <w:t>-146 га</w:t>
        </w:r>
      </w:smartTag>
      <w:r w:rsidRPr="000A24A6">
        <w:rPr>
          <w:rFonts w:ascii="Times New Roman" w:hAnsi="Times New Roman"/>
        </w:rPr>
        <w:t>.</w:t>
      </w:r>
    </w:p>
    <w:p w:rsidR="000A24A6" w:rsidRPr="000A24A6" w:rsidRDefault="000A24A6" w:rsidP="000A24A6">
      <w:pPr>
        <w:shd w:val="clear" w:color="auto" w:fill="FFFFFF"/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Численность населения трех сел на 01.01.2020 года 2322 человека, из них в с. Подколодновка -1459, в с. Журавка -524, в с. Старотолучеево—339. Трудоспособного населения по поселению всего 1330 человек, занято 1006 человек. Детей до 6 лет -70 человек, учащихся школ -210 человек, пенсионеров 712 человек, участников Великой Отечественной войны нет.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На территории поселения находится два сельских Дома культуры, один сельский клуб, три библиотеки, три школы – одна среднего полного общего образования, две школы основного общего образования. В селе Старотолучеево расположен Реабилитационный центр для несовершеннолетних детей.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с. Подколодновка имеется амбулатория, в с. Журавка и с. Старотолучеево- фельдшерско-акушерские пункты. На территории поселения имеется 13 магазинов.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На территории поселения в с. Подколодновка работает отделение Сберегательного Банка РФ и пожарная часть.</w:t>
      </w:r>
    </w:p>
    <w:p w:rsidR="000A24A6" w:rsidRPr="000A24A6" w:rsidRDefault="000A24A6" w:rsidP="000A24A6">
      <w:pPr>
        <w:ind w:firstLine="709"/>
        <w:rPr>
          <w:rStyle w:val="af5"/>
          <w:rFonts w:ascii="Times New Roman" w:hAnsi="Times New Roman"/>
        </w:rPr>
      </w:pPr>
      <w:r w:rsidRPr="000A24A6">
        <w:rPr>
          <w:rStyle w:val="af5"/>
          <w:rFonts w:ascii="Times New Roman" w:hAnsi="Times New Roman"/>
        </w:rPr>
        <w:t>На территории поселения есть объекты историко-культурного наследия регионального значения. Это два воинских захоронения в с. Журавка. Кроме этого в с. Подколодновка при школе работает музей воинской и трудовой славы. Это один из лучших школьных музеев области.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На территории Подколодновского сельского поселения работают такие предприятия или филиалы, как ООО «Лесовод Придонья», ООО «Богучарские семечки», ООО «Дорспецснаб», Богучарское райпо, Торговая сеть «Пятерочка». 11 фермерских хозяйств </w:t>
      </w:r>
      <w:r w:rsidRPr="000A24A6">
        <w:rPr>
          <w:rFonts w:ascii="Times New Roman" w:hAnsi="Times New Roman"/>
        </w:rPr>
        <w:lastRenderedPageBreak/>
        <w:t xml:space="preserve">заняты производством сельскохозяйственной продукции. Около 50 индивидуальных предпринимателей работают в таких сферах, как организация автоперевозок, переработка древесины, торговля, авторемонт. В 2016 году в с. Подколодновка открылось новое предприятие по производству и переработке мяса «Мясовсем», в 2017 году- новое предприятие по производству сыра.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Style w:val="af5"/>
          <w:rFonts w:ascii="Times New Roman" w:hAnsi="Times New Roman"/>
        </w:rPr>
        <w:t>Демографическая ситуация Подколодновского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01.01.2020 г. составила 2322 человек</w:t>
      </w:r>
      <w:r w:rsidRPr="000A24A6">
        <w:rPr>
          <w:rFonts w:ascii="Times New Roman" w:hAnsi="Times New Roman"/>
        </w:rPr>
        <w:t>.</w:t>
      </w:r>
    </w:p>
    <w:p w:rsidR="000A24A6" w:rsidRPr="000A24A6" w:rsidRDefault="000A24A6" w:rsidP="000A24A6">
      <w:pPr>
        <w:ind w:firstLine="709"/>
        <w:rPr>
          <w:rStyle w:val="af5"/>
          <w:rFonts w:ascii="Times New Roman" w:hAnsi="Times New Roman"/>
        </w:rPr>
      </w:pPr>
      <w:r w:rsidRPr="000A24A6">
        <w:rPr>
          <w:rStyle w:val="af5"/>
          <w:rFonts w:ascii="Times New Roman" w:hAnsi="Times New Roman"/>
        </w:rPr>
        <w:t xml:space="preserve">Общая численность занятых в сельском хозяйстве поселения составила в 2020 году 791 человек. </w:t>
      </w: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  <w:r w:rsidRPr="000A24A6">
        <w:rPr>
          <w:rFonts w:ascii="Times New Roman" w:hAnsi="Times New Roman"/>
          <w:bCs/>
        </w:rPr>
        <w:t xml:space="preserve"> 2. </w:t>
      </w:r>
      <w:r w:rsidRPr="000A24A6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Подколодновского сельского поселения. Приоритеты муниципальной политики в сфере реализации Муниципальной программы определены: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Подколодновского сельского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2. Создание условий для улучшения качества жизни населения Подколодновского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3. Обеспечение долгосрочной сбалансированности бюджета Подколодновского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Ожидаемые результаты </w:t>
      </w:r>
      <w:r w:rsidRPr="000A24A6">
        <w:rPr>
          <w:rFonts w:ascii="Times New Roman" w:hAnsi="Times New Roman"/>
        </w:rPr>
        <w:t>реализации Муниципальной программы: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3. Обоснование выделения подпрограмм Муниципальной 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Подколодновского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  <w:r w:rsidRPr="000A24A6">
        <w:rPr>
          <w:rFonts w:ascii="Times New Roman" w:hAnsi="Times New Roman"/>
        </w:rPr>
        <w:t xml:space="preserve"> Решение задач, связанных с экономическим развитием Подколодновского сельского поселения, с составлением и исполнением бюджета Подколодновского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0A24A6">
        <w:rPr>
          <w:rFonts w:ascii="Times New Roman" w:hAnsi="Times New Roman"/>
          <w:bCs/>
        </w:rPr>
        <w:t xml:space="preserve">Прочие мероприятия по реализации программы </w:t>
      </w:r>
      <w:r w:rsidRPr="000A24A6">
        <w:rPr>
          <w:rFonts w:ascii="Times New Roman" w:hAnsi="Times New Roman"/>
        </w:rPr>
        <w:t>«Экономическое развитие Подколодновского сельского поселения Богучарского муниципального района Воронежской области»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Подколодновского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Подколодновского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 Обобщенная характеристика основных мероприятий Муниципальной 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Подколодновского сельского поселения Богучарского муниципального района Воронежской области.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5. Обобщенная характеристика мер муниципального регулирования.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Подколодновского сельского поселения Богучарского муниципального района Воронежской области: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Решений Совета народных депутатов Подколодновского сельского поселения Богучарского муниципального района: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о бюджете Подколодновского сельского поселения на очередной финансовый год и на плановый период;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 внесении изменений в решение Совета народных депутатов Подколодновского сельского поселения Богучарского муниципального района о бюджете Подколодновского сельского поселения на очередной финансовый год и на плановый период;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 внесении изменений в решение Совета народных депутатов Подколодновского сельского поселения Богучарского муниципального района «О бюджетном процессе в Подколодновском сельском поселении Богучарского муниципального района Воронежской области»;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об утверждении отчета об исполнении бюджета Подколодновского сельского поселения за отчетный финансовый год;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постановлений (распоряжений) администрации Подколодновского сельского поселения Богучарского муниципального района Воронежской области;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об утверждении отчетов об исполнении бюджета Подколодновского сельского поселения за I квартал, первое полугодие и девять месяцев.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6. </w:t>
      </w:r>
      <w:r w:rsidRPr="000A24A6">
        <w:rPr>
          <w:rFonts w:ascii="Times New Roman" w:hAnsi="Times New Roman"/>
        </w:rPr>
        <w:t>Финансовое обеспечение реализации Муниципальной 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Подколодновского сельского поселения Богучарского муниципального района о бюджете Подколодновского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Подколодновского сельского поселения приведено в приложении 2.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Подколодновского сельского поселения, что повлечет за собой увеличение дефицита бюджета Подколодновского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Подколодновского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0A24A6" w:rsidRPr="000A24A6" w:rsidRDefault="000A24A6" w:rsidP="000A24A6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0A24A6">
        <w:rPr>
          <w:rFonts w:ascii="Times New Roman" w:hAnsi="Times New Roman"/>
          <w:bCs/>
        </w:rPr>
        <w:lastRenderedPageBreak/>
        <w:t>Паспорт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9.С</w:t>
            </w:r>
            <w:r w:rsidRPr="000A24A6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Повышение уровня и качества жизни населения Подколодновского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7. Повышение уровня благоустройства территории Подколодновского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  <w:r w:rsidRPr="000A24A6">
              <w:rPr>
                <w:rFonts w:ascii="Times New Roman" w:hAnsi="Times New Roman"/>
              </w:rPr>
              <w:lastRenderedPageBreak/>
              <w:t>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Объем бюджетных ассигнований на реализацию подпрограммы из средств бюджета Подколодновского сельского поселения составляет – 6593,7 тыс. руб.;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1555,7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1555,7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1006,0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1006,0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</w:tr>
      <w:tr w:rsidR="000A24A6" w:rsidRPr="000A24A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Количество и протяженность капитально отремонтированных объектов и сетей коммунальной инфраструктуры: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– к концу 2026 г. до 100%.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32% в 2025 году.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7. Озеленение территории (количество высаженных зеленых насаждений –700 шт.)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  <w:r w:rsidRPr="000A24A6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Администрация Подколодновского сельского поселения </w:t>
      </w:r>
      <w:r w:rsidRPr="000A24A6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0A24A6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0A24A6">
        <w:rPr>
          <w:rFonts w:ascii="Times New Roman" w:hAnsi="Times New Roman"/>
        </w:rPr>
        <w:t xml:space="preserve"> Подколодновского сельского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Подколодновского сельского поселения Богучарского муниципального района Воронежской области.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1960 г. постройки изношена на 90% и не может в полной мере обеспечить население качественной питьевой водой.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</w:t>
      </w:r>
      <w:r w:rsidRPr="000A24A6">
        <w:rPr>
          <w:rFonts w:ascii="Times New Roman" w:hAnsi="Times New Roman"/>
        </w:rPr>
        <w:lastRenderedPageBreak/>
        <w:t>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уборка мусора в местах массового отдыха;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организация освещения мест массового отдых жителей.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2. </w:t>
      </w:r>
      <w:r w:rsidRPr="000A24A6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Задачи подпрограммы: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приложении. </w:t>
      </w:r>
    </w:p>
    <w:p w:rsidR="000A24A6" w:rsidRPr="000A24A6" w:rsidRDefault="000A24A6" w:rsidP="000A24A6">
      <w:pPr>
        <w:ind w:firstLine="709"/>
        <w:rPr>
          <w:rFonts w:ascii="Times New Roman" w:hAnsi="Times New Roman"/>
          <w:lang w:eastAsia="ar-SA"/>
        </w:rPr>
      </w:pPr>
      <w:r w:rsidRPr="000A24A6">
        <w:rPr>
          <w:rFonts w:ascii="Times New Roman" w:hAnsi="Times New Roman"/>
        </w:rPr>
        <w:t>2.3. Конечные результаты реализации подпрограммы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  <w:lang w:eastAsia="ar-SA"/>
        </w:rPr>
      </w:pPr>
      <w:r w:rsidRPr="000A24A6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  <w:lang w:eastAsia="ar-SA"/>
        </w:rPr>
      </w:pPr>
      <w:r w:rsidRPr="000A24A6">
        <w:rPr>
          <w:rFonts w:ascii="Times New Roman" w:hAnsi="Times New Roman"/>
        </w:rPr>
        <w:t xml:space="preserve"> 3. Озеленение территории</w:t>
      </w:r>
      <w:r w:rsidRPr="000A24A6">
        <w:rPr>
          <w:rFonts w:ascii="Times New Roman" w:hAnsi="Times New Roman"/>
          <w:lang w:eastAsia="ar-SA"/>
        </w:rPr>
        <w:t xml:space="preserve">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  <w:lang w:eastAsia="ar-SA"/>
        </w:rPr>
      </w:pPr>
      <w:r w:rsidRPr="000A24A6">
        <w:rPr>
          <w:rFonts w:ascii="Times New Roman" w:hAnsi="Times New Roman"/>
        </w:rPr>
        <w:lastRenderedPageBreak/>
        <w:t>2.4. Сроки и этапы реализации подпрограммы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3. Ресурсное обеспечение муниципальной подпрограммы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Общий объем финансирования программы составляет 6593,7 тыс. руб., в том числе: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- федеральный бюджет – 0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- областной бюджет – 0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местный бюджет – 6593,7 тыс. рублей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внебюджетные источники - 0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2. Организация освещения улиц населенных пунктов. Сетью наружного освещения оснащена вся территория поселения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6. Обеспечение занятости населения.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7. Другие вопросы в области жилищно-коммунального хозяйства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9. С</w:t>
      </w:r>
      <w:r w:rsidRPr="000A24A6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  <w:lang w:eastAsia="ar-SA"/>
        </w:rPr>
      </w:pPr>
      <w:r w:rsidRPr="000A24A6">
        <w:rPr>
          <w:rFonts w:ascii="Times New Roman" w:hAnsi="Times New Roman"/>
        </w:rPr>
        <w:lastRenderedPageBreak/>
        <w:t xml:space="preserve"> 5. Анализ рисков реализации подпрограммы и описание мер управления рисками реализации подпрограммы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К рискам реализации подпрограммы следует отнести: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Мерами управления внутренними рисками являются: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а) планирование реализации подпрограммы;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6. Оценка эффективности реализации подпрограммы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1. Доля протяженности освещенных частей улиц, проездов к их общей протяженности на конец отчетного года – к концу 2026г. до 100%.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40% в 2026 году.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3. Озеленение территории (количество высаженных зеленых насаждений –700 шт.)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F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13335" r="825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164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0A24A6">
        <w:rPr>
          <w:rFonts w:ascii="Times New Roman" w:hAnsi="Times New Roman"/>
        </w:rPr>
        <w:t xml:space="preserve"> E = х 100 %, где: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N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E – эффективность реализации Подпрограммы;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Подрограмма считается реализуемой со средним уровнем эффективности если значение эффективности хода реализации программы (En) составит от 70% до 95%;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(En) составит от 50% до 70%.</w:t>
      </w:r>
    </w:p>
    <w:p w:rsidR="000A24A6" w:rsidRPr="000A24A6" w:rsidRDefault="000A24A6" w:rsidP="000A24A6">
      <w:pPr>
        <w:ind w:firstLine="709"/>
        <w:rPr>
          <w:rFonts w:ascii="Times New Roman" w:hAnsi="Times New Roman"/>
          <w:highlight w:val="white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  <w:highlight w:val="white"/>
        </w:rPr>
      </w:pPr>
      <w:r w:rsidRPr="000A24A6">
        <w:rPr>
          <w:rFonts w:ascii="Times New Roman" w:hAnsi="Times New Roman"/>
        </w:rPr>
        <w:t xml:space="preserve">Подпрограмма 2. </w:t>
      </w:r>
      <w:r w:rsidRPr="000A24A6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  <w:highlight w:val="white"/>
        </w:rPr>
      </w:pPr>
      <w:r w:rsidRPr="000A24A6">
        <w:rPr>
          <w:rFonts w:ascii="Times New Roman" w:hAnsi="Times New Roman"/>
          <w:highlight w:val="white"/>
        </w:rPr>
        <w:t>«Экономическое развитие Подколодновского сельского поселения Богучарского муниципального района Воронежской области»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  <w:highlight w:val="white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Администрации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 xml:space="preserve">2. </w:t>
            </w:r>
            <w:r w:rsidRPr="000A24A6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7.Организация прочих мероприятий по реализации муниципальной программы «Экономическое развитие Подколодновского сельского поселения Богучарского муниципального района Воронежской области»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0A24A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lastRenderedPageBreak/>
              <w:t>7. Улучшение организации прочих мероприятий по реализации муниципальной программы программы ««Экономическое развитие Подколодновского сельского поселения Богучарского муниципального района Воронежской области» 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2. Соотношение фактических расходов из бюджета Подколодновского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Соотношение фактических расходов из бюджета Подколодновского сельского поселения на социальную поддержку к их плановому назначению.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0A24A6">
              <w:rPr>
                <w:rFonts w:ascii="Times New Roman" w:hAnsi="Times New Roman"/>
                <w:highlight w:val="white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Подколодновского сельского поселения составляет – 26283,8 тыс. рублей, из средств областного бюджета 0 тыс. рублей.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highlight w:val="white"/>
              </w:rPr>
              <w:t>Бюджет Подколодновского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Федеральный бюджет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6478,0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6387,4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90,6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4036,6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91,5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</w:tr>
      <w:tr w:rsidR="000A24A6" w:rsidRPr="000A24A6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2. Соотношение фактических расходов из бюджета Подколодновского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Соотношение фактических расходов из бюджета Подколодновского сельского поселения на социальную поддержку к их плановому назначению – 100%.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  <w:r w:rsidRPr="000A24A6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Администрация Подколодновского сельского поселения </w:t>
      </w:r>
      <w:r w:rsidRPr="000A24A6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0A24A6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0A24A6">
        <w:rPr>
          <w:rFonts w:ascii="Times New Roman" w:hAnsi="Times New Roman"/>
        </w:rPr>
        <w:t xml:space="preserve"> Подколодновского сельского поселения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Подколодновского сельского поселения Богучарского муниципального района Воронежской области, исполнение полномочий администрации Подколодновского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Подколодновского сельского поселения в части расходов администрации, формирование условий обеспечения Подколодновского сельского поселения финансовыми, материально-техническими ресурсами.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2. </w:t>
      </w:r>
      <w:r w:rsidRPr="000A24A6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Подколодновского сельского поселения Богучарского муниципального района, нормативных правовых актов Совета народных депутатов Подколодновского сельского поселения Богучарского муниципального района, принятых в пределах его компетенции на территории Подколодновского сельского поселения;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исполнение полномочий органов местного самоуправления Подколодновского сельского поселения Богучарского муниципального района по решению вопросов местного значения;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Подколодновского сельского поселения Богучарского муниципального района федеральными законами и законами Воронежской области;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обеспечение исполнения расходных обязательств Подколодновского сельского поселения Богучарского муниципального района Воронежской области.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Целью </w:t>
      </w:r>
      <w:r w:rsidRPr="000A24A6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Подколодновского сельского поселения Богучарского муниципального района.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Задачами </w:t>
      </w:r>
      <w:r w:rsidRPr="000A24A6">
        <w:rPr>
          <w:rFonts w:ascii="Times New Roman" w:hAnsi="Times New Roman"/>
        </w:rPr>
        <w:t>подпрограммы являются: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Улучшение социальной поддержки населения.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программы «Экономическое развитие Подколодновского сельского поселения Богучарского муниципального района Воронежской области» 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Совершенствование организации воинского учета.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Описание целевых индикаторов и </w:t>
      </w:r>
      <w:r w:rsidRPr="000A24A6">
        <w:rPr>
          <w:rFonts w:ascii="Times New Roman" w:hAnsi="Times New Roman"/>
          <w:bCs/>
        </w:rPr>
        <w:t xml:space="preserve">показателей </w:t>
      </w:r>
      <w:r w:rsidRPr="000A24A6">
        <w:rPr>
          <w:rFonts w:ascii="Times New Roman" w:hAnsi="Times New Roman"/>
        </w:rPr>
        <w:t>подпрограммы: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 Соотношение фактических расходов из бюджета Подколодновского сельского поселения на материально-техническое и финансовое обеспечение деятельности к их плановому назначению.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3. Соотношение фактических расходов из бюджета Подколодновского сельского поселения на социальную поддержку к их плановому назначению.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Ожидаемые результаты </w:t>
      </w:r>
      <w:r w:rsidRPr="000A24A6">
        <w:rPr>
          <w:rFonts w:ascii="Times New Roman" w:hAnsi="Times New Roman"/>
        </w:rPr>
        <w:t>реализации подпрограммы: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 Соотношение фактических расходов из бюджета Подколодновского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3. Соотношение фактических расходов из бюджета Подколодновского сельского поселения на социальную поддержку к их плановому назначению – 100%.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3. </w:t>
      </w:r>
      <w:r w:rsidRPr="000A24A6">
        <w:rPr>
          <w:rFonts w:ascii="Times New Roman" w:hAnsi="Times New Roman"/>
        </w:rPr>
        <w:t>Ресурсное обеспечение реализации подпрограммы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Общий объем финансирования программы составляет 26283,8 тыс.руб., в том числе: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местный бюджет – 25721,7 тыс.рублей.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Подколодновского сельского поселения Богучарского муниципального района «О бюджете Подколодновского сельского поселения на 2021 год и на плановый период 2022 и 2023 годов».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  <w:r w:rsidRPr="000A24A6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4. </w:t>
      </w:r>
      <w:r w:rsidRPr="000A24A6">
        <w:rPr>
          <w:rFonts w:ascii="Times New Roman" w:hAnsi="Times New Roman"/>
        </w:rPr>
        <w:t>Характеристика основных мероприятий подпрограммы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</w:t>
      </w:r>
      <w:r w:rsidRPr="000A24A6">
        <w:rPr>
          <w:rFonts w:ascii="Times New Roman" w:hAnsi="Times New Roman"/>
        </w:rPr>
        <w:lastRenderedPageBreak/>
        <w:t xml:space="preserve">Подколодновского сельского поселения, по материально-техническому и финансовому обеспечению администрации Подколодновского сельского поселения направлены на обеспечение исполнения полномочий органов местного самоуправления Подколодновского сельского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Подколодновского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</w:t>
      </w:r>
      <w:r w:rsidRPr="000A24A6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4.5. Социальная поддержка населения.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Реализация данного мероприятия предусматривает: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Подколодновского сельского поселения;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Подколодновского сельского поселения Богучарского муниципального района Воронежской области».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К прочим мероприятий Подколодновского сельского поселения относятся следующие мероприятия: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- мероприятия в области строительства, архитектуры и градостроительной деятельности;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мероприятия по землеустройству и землепользованию;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- прочие расходы, не отнесенные к другим видам расходов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4.8. Обслуживание муниципального долга.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4.9. Обеспечение проведения выборов и референдумов на территории Подколодновского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5. </w:t>
      </w:r>
      <w:r w:rsidRPr="000A24A6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длительного срока реализации подпрограммы;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неисполнение расходных обязательств Подколодновского сельского поселения Богучарского муниципального района Воронежской области.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  <w:bCs/>
        </w:rPr>
        <w:t xml:space="preserve"> 6. </w:t>
      </w:r>
      <w:r w:rsidRPr="000A24A6">
        <w:rPr>
          <w:rFonts w:ascii="Times New Roman" w:hAnsi="Times New Roman"/>
        </w:rPr>
        <w:t>Оценка эффективности реализации подпрограммы</w:t>
      </w:r>
      <w:r w:rsidRPr="000A24A6">
        <w:rPr>
          <w:rFonts w:ascii="Times New Roman" w:hAnsi="Times New Roman"/>
          <w:bCs/>
        </w:rPr>
        <w:t>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2) фактических (в сопоставимых условиях) и планируемых объемов расходов бюджета Подколодновского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0A24A6" w:rsidRPr="000A24A6" w:rsidRDefault="000A24A6" w:rsidP="000A24A6">
      <w:pPr>
        <w:ind w:firstLine="709"/>
        <w:rPr>
          <w:rFonts w:ascii="Times New Roman" w:hAnsi="Times New Roman"/>
          <w:iCs/>
        </w:rPr>
      </w:pPr>
      <w:r w:rsidRPr="000A24A6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Подколодновского сельского поселения»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0A24A6" w:rsidRPr="000A24A6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Подколодновского сельского поселения 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Подколодновского сельского поселения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Подколодновского сельского поселения от террористических и экстремистских актов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4. Информирование населения Подколодновского сельского поселения по вопросам противодействия терроризму и экстремизму.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Паспорт подпрограммы.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Бюджет Подколодновского сельского поселения Богучарского муниципального района Воронежской области.</w:t>
            </w:r>
            <w:r w:rsidRPr="000A24A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Подколодновского сельского поселения.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Подколодновского сельского поселения.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Гармонизация межнациональных отношений, повышение уровня этносоциальной комфортности.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Подколодновского сельского поселения идей толерантности, гражданской солидарности, </w:t>
            </w:r>
            <w:r w:rsidRPr="000A24A6">
              <w:rPr>
                <w:rFonts w:ascii="Times New Roman" w:hAnsi="Times New Roman"/>
              </w:rPr>
              <w:lastRenderedPageBreak/>
              <w:t xml:space="preserve">уважения к другим культурам, в том числе через муниципальные средства массовой информации. </w:t>
            </w:r>
          </w:p>
        </w:tc>
      </w:tr>
      <w:tr w:rsidR="000A24A6" w:rsidRPr="000A24A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Подколодновского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Подколодновском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2.Основные цели и задачи, сроки и этапы реализации программы, а также целевые индикаторы и показатели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Подколодновского сельского поселения </w:t>
      </w:r>
      <w:r w:rsidRPr="000A24A6">
        <w:rPr>
          <w:rFonts w:ascii="Times New Roman" w:hAnsi="Times New Roman"/>
        </w:rPr>
        <w:lastRenderedPageBreak/>
        <w:t xml:space="preserve"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Основными задачами программы являются: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г) Информирование населения Подколодновского сельского поселения по вопросам противодействия терроризму и экстремизму.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Срок реализации подпрограммы рассчитан на три года с 2021 по 2026 годы.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 г. включительно, выделение этапов не предусмотрено.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0A24A6" w:rsidRPr="000A24A6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0A24A6" w:rsidRPr="000A24A6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</w:tr>
      <w:tr w:rsidR="000A24A6" w:rsidRPr="000A24A6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</w:t>
            </w:r>
          </w:p>
        </w:tc>
      </w:tr>
      <w:tr w:rsidR="000A24A6" w:rsidRPr="000A24A6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Совершение (попытка совершения) террористических актов на территории Подколодновского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Подколодновского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</w:t>
      </w:r>
      <w:r w:rsidRPr="000A24A6">
        <w:rPr>
          <w:rFonts w:ascii="Times New Roman" w:hAnsi="Times New Roman"/>
        </w:rPr>
        <w:lastRenderedPageBreak/>
        <w:t>последствий проявлений терроризма и экстремизма на территории Подколодновского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 Нормативное обеспечение программы.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Правовую основу для реализации программы определили: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б)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в) Устав Подколодновского сельского поселения.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5. Механизм реализации программы, включая организацию управления программой и контроль за ходом её реализации.</w:t>
      </w:r>
    </w:p>
    <w:p w:rsidR="000A24A6" w:rsidRPr="000A24A6" w:rsidRDefault="000A24A6" w:rsidP="000A24A6">
      <w:pPr>
        <w:ind w:firstLine="709"/>
        <w:rPr>
          <w:rFonts w:ascii="Times New Roman" w:hAnsi="Times New Roman"/>
          <w:bCs/>
        </w:rPr>
      </w:pPr>
      <w:r w:rsidRPr="000A24A6">
        <w:rPr>
          <w:rFonts w:ascii="Times New Roman" w:hAnsi="Times New Roman"/>
        </w:rPr>
        <w:t>Общее управление реализацией программы и координацию деятельности исполнителей осуществляет администрация Подколодновского 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программы осуществляет Администрация Подколодновского сельского поселения.</w:t>
      </w:r>
      <w:r w:rsidRPr="000A24A6">
        <w:rPr>
          <w:rFonts w:ascii="Times New Roman" w:hAnsi="Times New Roman"/>
          <w:bCs/>
        </w:rPr>
        <w:t xml:space="preserve">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6. Оценка социально-экономической эффективности программы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Подколодновского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Реализация программы позволит: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а) Создать условия для эффективной совместной работы подразделений Подколодновского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в) Стимулировать и поддерживать гражданские инициативы правоохранительной направленности.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br w:type="page"/>
      </w:r>
      <w:r w:rsidRPr="000A24A6">
        <w:rPr>
          <w:rFonts w:ascii="Times New Roman" w:hAnsi="Times New Roman"/>
        </w:rPr>
        <w:lastRenderedPageBreak/>
        <w:t>Приложение №1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к подпрограмме «Противодействие экстремизму 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и профилактика терроризма на территории 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Подколодновского сельского поселения»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Подколодновского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0A24A6" w:rsidRPr="000A24A6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Подколодновского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</w:t>
            </w:r>
          </w:p>
        </w:tc>
      </w:tr>
      <w:tr w:rsidR="000A24A6" w:rsidRPr="000A24A6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Объём финансирования, тыс. руб</w:t>
            </w:r>
          </w:p>
        </w:tc>
      </w:tr>
      <w:tr w:rsidR="000A24A6" w:rsidRPr="000A24A6" w:rsidTr="00B12186">
        <w:tc>
          <w:tcPr>
            <w:tcW w:w="543" w:type="dxa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Информировать жителей Подколодновского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Подколодновского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</w:t>
            </w:r>
            <w:r w:rsidRPr="000A24A6">
              <w:rPr>
                <w:rFonts w:ascii="Times New Roman" w:hAnsi="Times New Roman"/>
              </w:rPr>
              <w:lastRenderedPageBreak/>
              <w:t>правоохранительных органов, 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Осуществлять еженедельный обход территории Подколодновского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</w:t>
            </w:r>
            <w:r w:rsidRPr="000A24A6">
              <w:rPr>
                <w:rFonts w:ascii="Times New Roman" w:hAnsi="Times New Roman"/>
              </w:rPr>
              <w:lastRenderedPageBreak/>
              <w:t>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Подколодновского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676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Через средства массовой информации информировать граждан о наличии в Залиманском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c>
          <w:tcPr>
            <w:tcW w:w="543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br w:type="page"/>
      </w:r>
      <w:r w:rsidRPr="000A24A6">
        <w:rPr>
          <w:rFonts w:ascii="Times New Roman" w:hAnsi="Times New Roman"/>
        </w:rPr>
        <w:lastRenderedPageBreak/>
        <w:t>Приложение № 2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к подпрограмме «Противодействие экстремизму 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и профилактика терроризма на территории </w:t>
      </w:r>
    </w:p>
    <w:p w:rsidR="000A24A6" w:rsidRPr="000A24A6" w:rsidRDefault="000A24A6" w:rsidP="000A24A6">
      <w:pPr>
        <w:ind w:left="3969" w:firstLine="0"/>
        <w:jc w:val="left"/>
        <w:rPr>
          <w:rFonts w:ascii="Times New Roman" w:hAnsi="Times New Roman"/>
          <w:bCs/>
        </w:rPr>
      </w:pPr>
      <w:r w:rsidRPr="000A24A6">
        <w:rPr>
          <w:rFonts w:ascii="Times New Roman" w:hAnsi="Times New Roman"/>
        </w:rPr>
        <w:t>Подколодновского сельского поселения»</w:t>
      </w:r>
      <w:r w:rsidRPr="000A24A6">
        <w:rPr>
          <w:rFonts w:ascii="Times New Roman" w:hAnsi="Times New Roman"/>
          <w:bCs/>
        </w:rPr>
        <w:t xml:space="preserve">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Подколодновского сельского поселения»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0A24A6" w:rsidRPr="000A24A6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х100 процентов</w:t>
            </w:r>
          </w:p>
        </w:tc>
      </w:tr>
      <w:tr w:rsidR="000A24A6" w:rsidRPr="000A24A6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При значении показателя эффективности: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Подколодновского сельского поселения.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  <w:r w:rsidRPr="000A24A6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Подколодновского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  <w:sectPr w:rsidR="000A24A6" w:rsidRPr="000A24A6" w:rsidSect="007B0F85">
          <w:pgSz w:w="11909" w:h="16834"/>
          <w:pgMar w:top="2268" w:right="567" w:bottom="567" w:left="1701" w:header="720" w:footer="720" w:gutter="0"/>
          <w:cols w:space="720"/>
        </w:sectPr>
      </w:pP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lastRenderedPageBreak/>
        <w:t>Приложение № 1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к муниципальной программе Подколодновского сельского поселения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 «Экономическое развитие Подколодновского сельского поселения 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Перечень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целевых показателей муниципальной программы Подколодновского сельского поселения Богучарского муниципального района Воронежской области «Экономическое развитие Подколодновского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0A24A6" w:rsidRPr="000A24A6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</w:tr>
      <w:tr w:rsidR="000A24A6" w:rsidRPr="000A24A6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2026г</w:t>
            </w:r>
          </w:p>
        </w:tc>
      </w:tr>
      <w:tr w:rsidR="000A24A6" w:rsidRPr="000A24A6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Муниципальная программа Подколодновского сельского поселения Богучарского муниципального района Воронежской области «Экономическое развитие Подколодновского сельского поселения Богучарского муниципального района Воронежской области»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40,7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64,1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63,8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63,8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63,8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63,8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</w:tr>
      <w:tr w:rsidR="000A24A6" w:rsidRPr="000A24A6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0A24A6">
              <w:rPr>
                <w:rFonts w:ascii="Times New Roman" w:hAnsi="Times New Roman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86,0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82,0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37,0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</w:t>
            </w:r>
          </w:p>
        </w:tc>
      </w:tr>
      <w:tr w:rsidR="000A24A6" w:rsidRPr="000A24A6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2 «Прочие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</w:t>
            </w:r>
          </w:p>
        </w:tc>
      </w:tr>
      <w:tr w:rsidR="000A24A6" w:rsidRPr="000A24A6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да</w:t>
            </w:r>
          </w:p>
        </w:tc>
      </w:tr>
      <w:tr w:rsidR="000A24A6" w:rsidRPr="000A24A6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Соотношение фактических расходов из бюджета Подколодновского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Соотношение фактических расходов из бюджета Подколодновского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</w:tr>
      <w:tr w:rsidR="000A24A6" w:rsidRPr="000A24A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Соотношение фактических расходов из бюджета Подколодновского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rPr>
          <w:rFonts w:ascii="Times New Roman" w:hAnsi="Times New Roman"/>
        </w:rPr>
        <w:sectPr w:rsidR="000A24A6" w:rsidRPr="000A24A6" w:rsidSect="007B0F85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0A24A6">
        <w:rPr>
          <w:rFonts w:ascii="Times New Roman" w:hAnsi="Times New Roman"/>
        </w:rPr>
        <w:lastRenderedPageBreak/>
        <w:t>Приложение № 2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к муниципальной программе Подколодновского сельского поселения 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«Экономическое развитие Подколодновского сельского поселения 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Ресурсное обеспечение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реализации муниципальной программы за счет всех источников финансирования «Экономическое развитие Подколодновского сельского поселения Богучарского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604"/>
        <w:gridCol w:w="964"/>
        <w:gridCol w:w="900"/>
        <w:gridCol w:w="1196"/>
        <w:gridCol w:w="1080"/>
        <w:gridCol w:w="900"/>
        <w:gridCol w:w="900"/>
      </w:tblGrid>
      <w:tr w:rsidR="000A24A6" w:rsidRPr="000A24A6" w:rsidTr="00B12186">
        <w:trPr>
          <w:gridAfter w:val="7"/>
          <w:wAfter w:w="11544" w:type="dxa"/>
          <w:jc w:val="right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0A24A6" w:rsidRPr="000A24A6" w:rsidTr="00B12186">
        <w:trPr>
          <w:gridAfter w:val="7"/>
          <w:wAfter w:w="11544" w:type="dxa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6"/>
          <w:wAfter w:w="5940" w:type="dxa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2026г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Муниципальная</w:t>
            </w:r>
            <w:r w:rsidRPr="000A24A6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«Экономическое развитие Подколодновского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8033,7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5042,6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4950,3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бюджет Подколодновского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3274,0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3316,0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3327,0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3327,0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848,7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764,4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Прочие доходы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2820,4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</w:t>
            </w:r>
          </w:p>
        </w:tc>
      </w:tr>
      <w:tr w:rsidR="000A24A6" w:rsidRPr="000A24A6" w:rsidTr="00B12186">
        <w:trPr>
          <w:trHeight w:val="346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1555,7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1006,0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бюджет Подколодновского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555,7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Прочие доходы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6478,0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4036,6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бюджет Подколодновского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2718,3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3310,0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3319,0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764,4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788,9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</w:tr>
      <w:tr w:rsidR="000A24A6" w:rsidRPr="000A24A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0A24A6">
              <w:rPr>
                <w:rFonts w:ascii="Times New Roman" w:hAnsi="Times New Roman"/>
              </w:rPr>
              <w:t>2820,4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br w:type="page"/>
      </w:r>
      <w:r w:rsidRPr="000A24A6">
        <w:rPr>
          <w:rFonts w:ascii="Times New Roman" w:hAnsi="Times New Roman"/>
        </w:rPr>
        <w:lastRenderedPageBreak/>
        <w:t>Приложение № 3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к муниципальной программе Подколодновского сельского поселения 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«Экономическое развитие Подколодновского сельского поселения </w:t>
      </w:r>
    </w:p>
    <w:p w:rsidR="000A24A6" w:rsidRPr="000A24A6" w:rsidRDefault="000A24A6" w:rsidP="000A24A6">
      <w:pPr>
        <w:ind w:left="6237" w:firstLine="0"/>
        <w:jc w:val="left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0A24A6">
        <w:rPr>
          <w:rFonts w:ascii="Times New Roman" w:hAnsi="Times New Roman"/>
        </w:rPr>
        <w:t>Мероприятия</w:t>
      </w:r>
      <w:r w:rsidRPr="000A24A6">
        <w:rPr>
          <w:rFonts w:ascii="Times New Roman" w:hAnsi="Times New Roman"/>
          <w:lang w:val="en-US"/>
        </w:rPr>
        <w:t xml:space="preserve"> </w:t>
      </w:r>
      <w:r w:rsidRPr="000A24A6">
        <w:rPr>
          <w:rFonts w:ascii="Times New Roman" w:hAnsi="Times New Roman"/>
        </w:rPr>
        <w:t>муниципальной программы</w:t>
      </w:r>
    </w:p>
    <w:p w:rsidR="000A24A6" w:rsidRPr="000A24A6" w:rsidRDefault="000A24A6" w:rsidP="000A24A6">
      <w:pPr>
        <w:ind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>«Экономическое развитие Подколодновского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0A24A6" w:rsidRPr="000A24A6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0A24A6" w:rsidRPr="000A24A6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Бюджет Подколодновского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</w:t>
            </w:r>
          </w:p>
        </w:tc>
      </w:tr>
      <w:tr w:rsidR="000A24A6" w:rsidRPr="000A24A6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0A24A6" w:rsidRPr="000A24A6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Цель подпрограммы: Повышение уровня и качества жизни населения Подколодновского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0A24A6" w:rsidRPr="000A24A6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0A24A6" w:rsidRPr="000A24A6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0A24A6">
              <w:rPr>
                <w:rFonts w:ascii="Times New Roman" w:hAnsi="Times New Roman"/>
              </w:rPr>
              <w:t>6593,7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 </w:t>
            </w:r>
          </w:p>
        </w:tc>
      </w:tr>
      <w:tr w:rsidR="000A24A6" w:rsidRPr="000A24A6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Цель подпрограммы: Создание на территории поселения благоприятных условий для жизнедеятельности населения Подколодновского сельского поселения Богучарского муниципального района</w:t>
            </w:r>
          </w:p>
        </w:tc>
      </w:tr>
      <w:tr w:rsidR="000A24A6" w:rsidRPr="000A24A6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Задача подпрограммы</w:t>
            </w:r>
          </w:p>
        </w:tc>
      </w:tr>
      <w:tr w:rsidR="000A24A6" w:rsidRPr="000A24A6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Реализация подпрограммы «Прочие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26283,8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562,1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0A24A6">
              <w:rPr>
                <w:rFonts w:ascii="Times New Roman" w:hAnsi="Times New Roman"/>
              </w:rPr>
              <w:t>25721,7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6478,0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90,6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4036,6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0A24A6" w:rsidRPr="000A24A6" w:rsidRDefault="000A24A6" w:rsidP="000A24A6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</w:rPr>
      </w:pPr>
      <w:r w:rsidRPr="000A24A6">
        <w:rPr>
          <w:rFonts w:ascii="Times New Roman" w:hAnsi="Times New Roman"/>
        </w:rPr>
        <w:t xml:space="preserve">Ресурсное обеспечение </w:t>
      </w:r>
      <w:r w:rsidRPr="000A24A6">
        <w:rPr>
          <w:rFonts w:ascii="Times New Roman" w:hAnsi="Times New Roman"/>
          <w:bCs/>
        </w:rPr>
        <w:t xml:space="preserve">реализации муниципальной программы </w:t>
      </w:r>
      <w:r w:rsidRPr="000A24A6">
        <w:rPr>
          <w:rFonts w:ascii="Times New Roman" w:hAnsi="Times New Roman"/>
        </w:rPr>
        <w:t>«Экономическое развитие Подколодновского сельского поселения Богучарского муниципального района Воронежской области»</w:t>
      </w:r>
    </w:p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0A24A6" w:rsidRPr="000A24A6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Администрация Подколодновского сельского поселения Богучарского муниципального района</w:t>
            </w:r>
          </w:p>
        </w:tc>
      </w:tr>
      <w:tr w:rsidR="000A24A6" w:rsidRPr="000A24A6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Код бюджетной классификации </w:t>
            </w:r>
            <w:r w:rsidRPr="000A24A6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Расходы бюджета Подколодновского сельского поселения Богучарского муниципального района, тыс. рублей</w:t>
            </w:r>
          </w:p>
        </w:tc>
      </w:tr>
      <w:tr w:rsidR="000A24A6" w:rsidRPr="000A24A6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2026г</w:t>
            </w:r>
          </w:p>
        </w:tc>
      </w:tr>
      <w:tr w:rsidR="000A24A6" w:rsidRPr="000A24A6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0A24A6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</w:t>
            </w:r>
          </w:p>
        </w:tc>
      </w:tr>
      <w:tr w:rsidR="000A24A6" w:rsidRPr="000A24A6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«Экономическое развитие Подколодновского сельского поселения Богучарского муниципального района Воронежской области» по </w:t>
            </w:r>
            <w:r w:rsidRPr="000A24A6">
              <w:rPr>
                <w:rFonts w:ascii="Times New Roman" w:hAnsi="Times New Roman"/>
              </w:rPr>
              <w:lastRenderedPageBreak/>
              <w:t xml:space="preserve">решению вопросов местного значения </w:t>
            </w:r>
          </w:p>
        </w:tc>
        <w:tc>
          <w:tcPr>
            <w:tcW w:w="639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 </w:t>
            </w:r>
            <w:r w:rsidRPr="000A24A6">
              <w:rPr>
                <w:rFonts w:ascii="Times New Roman" w:hAnsi="Times New Roman"/>
                <w:lang w:val="en-US"/>
              </w:rPr>
              <w:t>2</w:t>
            </w:r>
            <w:r w:rsidRPr="000A24A6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</w:rPr>
              <w:t>0</w:t>
            </w:r>
            <w:r w:rsidRPr="000A24A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3910192640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</w:rPr>
              <w:t>39102</w:t>
            </w:r>
            <w:r w:rsidRPr="000A24A6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244,0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3910592710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1000,0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3910592710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174,7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Подколодновского сельского поселения Богучарского муниципального района Воронежской области» по </w:t>
            </w:r>
            <w:r w:rsidRPr="000A24A6">
              <w:rPr>
                <w:rFonts w:ascii="Times New Roman" w:hAnsi="Times New Roman"/>
              </w:rPr>
              <w:lastRenderedPageBreak/>
              <w:t xml:space="preserve">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ответственный исполнитель – а</w:t>
            </w:r>
            <w:r w:rsidRPr="000A24A6">
              <w:rPr>
                <w:rFonts w:ascii="Times New Roman" w:hAnsi="Times New Roman"/>
                <w:bCs/>
              </w:rPr>
              <w:t>дминистрация</w:t>
            </w:r>
            <w:r w:rsidRPr="000A24A6">
              <w:rPr>
                <w:rFonts w:ascii="Times New Roman" w:hAnsi="Times New Roman"/>
              </w:rPr>
              <w:t xml:space="preserve"> Подколодновского сельского </w:t>
            </w:r>
            <w:r w:rsidRPr="000A24A6">
              <w:rPr>
                <w:rFonts w:ascii="Times New Roman" w:hAnsi="Times New Roman"/>
              </w:rPr>
              <w:lastRenderedPageBreak/>
              <w:t>поселения</w:t>
            </w:r>
            <w:r w:rsidRPr="000A24A6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</w:t>
            </w:r>
            <w:r w:rsidRPr="000A24A6">
              <w:rPr>
                <w:rFonts w:ascii="Times New Roman" w:hAnsi="Times New Roman"/>
                <w:lang w:val="en-US"/>
              </w:rPr>
              <w:t>2</w:t>
            </w:r>
            <w:r w:rsidRPr="000A24A6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768,2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768,2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768,2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1</w:t>
            </w:r>
            <w:r w:rsidRPr="000A24A6">
              <w:rPr>
                <w:rFonts w:ascii="Times New Roman" w:hAnsi="Times New Roman"/>
              </w:rPr>
              <w:t>920</w:t>
            </w:r>
            <w:r w:rsidRPr="000A24A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1583,5</w:t>
            </w:r>
          </w:p>
        </w:tc>
        <w:tc>
          <w:tcPr>
            <w:tcW w:w="267" w:type="pct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1583,5</w:t>
            </w:r>
          </w:p>
        </w:tc>
        <w:tc>
          <w:tcPr>
            <w:tcW w:w="264" w:type="pct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1583,5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1</w:t>
            </w:r>
            <w:r w:rsidRPr="000A24A6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266,0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1</w:t>
            </w:r>
            <w:r w:rsidRPr="000A24A6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38,0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467,7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467,5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467,7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1115,8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1115,8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1115,8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0A24A6">
              <w:rPr>
                <w:rFonts w:ascii="Times New Roman" w:hAnsi="Times New Roman"/>
              </w:rPr>
              <w:t>1</w:t>
            </w:r>
            <w:r w:rsidRPr="000A24A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39202914</w:t>
            </w:r>
            <w:r w:rsidRPr="000A24A6">
              <w:rPr>
                <w:rFonts w:ascii="Times New Roman" w:hAnsi="Times New Roman"/>
                <w:lang w:val="en-US"/>
              </w:rPr>
              <w:t>5</w:t>
            </w:r>
            <w:r w:rsidRPr="000A24A6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4</w:t>
            </w:r>
            <w:r w:rsidRPr="000A24A6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lang w:val="en-US"/>
              </w:rPr>
              <w:t>2</w:t>
            </w:r>
            <w:r w:rsidRPr="000A24A6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1217,0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4</w:t>
            </w:r>
            <w:r w:rsidRPr="000A24A6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  <w:lang w:val="en-US"/>
              </w:rPr>
              <w:t>5</w:t>
            </w:r>
            <w:r w:rsidRPr="000A24A6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1839,8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1579,6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1482,6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59</w:t>
            </w:r>
            <w:r w:rsidRPr="000A24A6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220,0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</w:t>
            </w:r>
            <w:r w:rsidRPr="000A24A6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430,9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12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3920790850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4,0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</w:t>
            </w:r>
            <w:r w:rsidRPr="000A24A6">
              <w:rPr>
                <w:rFonts w:ascii="Times New Roman" w:hAnsi="Times New Roman"/>
                <w:lang w:val="en-US"/>
              </w:rPr>
              <w:t>10</w:t>
            </w:r>
            <w:r w:rsidRPr="000A24A6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392</w:t>
            </w:r>
            <w:r w:rsidRPr="000A24A6">
              <w:rPr>
                <w:rFonts w:ascii="Times New Roman" w:hAnsi="Times New Roman"/>
                <w:lang w:val="en-US"/>
              </w:rPr>
              <w:t>10</w:t>
            </w:r>
            <w:r w:rsidRPr="000A24A6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11,3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  <w:r w:rsidRPr="000A24A6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A24A6" w:rsidRPr="000A24A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0A24A6" w:rsidRPr="000A24A6" w:rsidRDefault="000A24A6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A24A6" w:rsidRPr="000A24A6" w:rsidRDefault="000A24A6" w:rsidP="000A24A6">
      <w:pPr>
        <w:ind w:firstLine="709"/>
        <w:rPr>
          <w:rFonts w:ascii="Times New Roman" w:hAnsi="Times New Roman"/>
        </w:rPr>
      </w:pPr>
    </w:p>
    <w:p w:rsidR="00385249" w:rsidRPr="000A24A6" w:rsidRDefault="00C50E47">
      <w:pPr>
        <w:rPr>
          <w:rFonts w:ascii="Times New Roman" w:hAnsi="Times New Roman"/>
        </w:rPr>
      </w:pPr>
    </w:p>
    <w:p w:rsidR="000A24A6" w:rsidRPr="000A24A6" w:rsidRDefault="000A24A6">
      <w:pPr>
        <w:rPr>
          <w:rFonts w:ascii="Times New Roman" w:hAnsi="Times New Roman"/>
        </w:rPr>
      </w:pPr>
    </w:p>
    <w:sectPr w:rsidR="000A24A6" w:rsidRPr="000A24A6" w:rsidSect="007B0F85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47" w:rsidRDefault="00C50E47" w:rsidP="000A24A6">
      <w:r>
        <w:separator/>
      </w:r>
    </w:p>
  </w:endnote>
  <w:endnote w:type="continuationSeparator" w:id="0">
    <w:p w:rsidR="00C50E47" w:rsidRDefault="00C50E47" w:rsidP="000A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47" w:rsidRDefault="00C50E47" w:rsidP="000A24A6">
      <w:r>
        <w:separator/>
      </w:r>
    </w:p>
  </w:footnote>
  <w:footnote w:type="continuationSeparator" w:id="0">
    <w:p w:rsidR="00C50E47" w:rsidRDefault="00C50E47" w:rsidP="000A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3"/>
    <w:rsid w:val="000A24A6"/>
    <w:rsid w:val="004E77CC"/>
    <w:rsid w:val="005F08D2"/>
    <w:rsid w:val="00AC0B0D"/>
    <w:rsid w:val="00C50E47"/>
    <w:rsid w:val="00D2758C"/>
    <w:rsid w:val="00E379E3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7060-1CF5-49BE-B7CB-1278D8C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A24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A24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24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24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24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A2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A24A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A24A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A24A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0A24A6"/>
    <w:rPr>
      <w:color w:val="0000FF"/>
      <w:u w:val="none"/>
    </w:rPr>
  </w:style>
  <w:style w:type="character" w:styleId="a4">
    <w:name w:val="FollowedHyperlink"/>
    <w:uiPriority w:val="99"/>
    <w:semiHidden/>
    <w:rsid w:val="000A24A6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0A24A6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0A24A6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0A24A6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0A24A6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0A24A6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0A24A6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0A24A6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0A24A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0A24A6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0A24A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24A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0A24A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24A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0A24A6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0A24A6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0A24A6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A24A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0A24A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A24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0A2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0A24A6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0A24A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A24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0A24A6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0A24A6"/>
    <w:rPr>
      <w:rFonts w:cs="Calibri"/>
      <w:sz w:val="28"/>
    </w:rPr>
  </w:style>
  <w:style w:type="paragraph" w:customStyle="1" w:styleId="ConsPlusNormal">
    <w:name w:val="ConsPlusNormal"/>
    <w:uiPriority w:val="99"/>
    <w:rsid w:val="000A24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A24A6"/>
    <w:rPr>
      <w:rFonts w:cs="Arial"/>
    </w:rPr>
  </w:style>
  <w:style w:type="paragraph" w:customStyle="1" w:styleId="af4">
    <w:name w:val="Обычный.Название подразделения"/>
    <w:uiPriority w:val="99"/>
    <w:rsid w:val="000A24A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0A24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0A24A6"/>
    <w:pPr>
      <w:spacing w:before="100" w:beforeAutospacing="1" w:after="100" w:afterAutospacing="1"/>
    </w:pPr>
  </w:style>
  <w:style w:type="character" w:customStyle="1" w:styleId="af5">
    <w:name w:val="a"/>
    <w:rsid w:val="000A24A6"/>
    <w:rPr>
      <w:rFonts w:cs="Times New Roman"/>
    </w:rPr>
  </w:style>
  <w:style w:type="character" w:customStyle="1" w:styleId="apple-converted-space">
    <w:name w:val="apple-converted-space"/>
    <w:uiPriority w:val="99"/>
    <w:rsid w:val="000A24A6"/>
    <w:rPr>
      <w:rFonts w:cs="Times New Roman"/>
    </w:rPr>
  </w:style>
  <w:style w:type="character" w:customStyle="1" w:styleId="s4">
    <w:name w:val="s4"/>
    <w:uiPriority w:val="99"/>
    <w:rsid w:val="000A24A6"/>
  </w:style>
  <w:style w:type="paragraph" w:customStyle="1" w:styleId="14">
    <w:name w:val="Без интервала1"/>
    <w:uiPriority w:val="99"/>
    <w:rsid w:val="000A24A6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0A2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0A24A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A24A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A24A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A24A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14271</Words>
  <Characters>81347</Characters>
  <Application>Microsoft Office Word</Application>
  <DocSecurity>0</DocSecurity>
  <Lines>677</Lines>
  <Paragraphs>190</Paragraphs>
  <ScaleCrop>false</ScaleCrop>
  <Company/>
  <LinksUpToDate>false</LinksUpToDate>
  <CharactersWithSpaces>95428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2021-03-11T12:30:00Z</dcterms:created>
  <dcterms:modified xsi:type="dcterms:W3CDTF">2021-03-11T12:30:00Z</dcterms:modified>
</cp:coreProperties>
</file>