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A0D" w:rsidRPr="00244BFB" w:rsidRDefault="00F049F4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5pt;margin-top:-39.75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77068309" r:id="rId9"/>
        </w:object>
      </w:r>
    </w:p>
    <w:p w:rsidR="00990A0D" w:rsidRPr="00244BFB" w:rsidRDefault="00990A0D" w:rsidP="00990A0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90A0D" w:rsidRPr="00244BFB" w:rsidRDefault="00990A0D" w:rsidP="00990A0D">
      <w:pPr>
        <w:spacing w:after="0" w:line="240" w:lineRule="auto"/>
        <w:ind w:left="567" w:right="-852"/>
        <w:rPr>
          <w:rFonts w:ascii="Times New Roman" w:hAnsi="Times New Roman" w:cs="Times New Roman"/>
          <w:b/>
          <w:sz w:val="32"/>
          <w:szCs w:val="32"/>
        </w:rPr>
      </w:pPr>
      <w:r w:rsidRPr="00244BFB">
        <w:rPr>
          <w:rFonts w:ascii="Times New Roman" w:hAnsi="Times New Roman" w:cs="Times New Roman"/>
          <w:b/>
          <w:sz w:val="32"/>
          <w:szCs w:val="32"/>
        </w:rPr>
        <w:t xml:space="preserve">                                  АДМИНИСТРАЦИЯ</w:t>
      </w:r>
    </w:p>
    <w:p w:rsidR="00990A0D" w:rsidRPr="00244BFB" w:rsidRDefault="00990A0D" w:rsidP="00990A0D">
      <w:pPr>
        <w:spacing w:after="0" w:line="240" w:lineRule="auto"/>
        <w:ind w:left="142" w:right="-852" w:firstLine="425"/>
        <w:rPr>
          <w:rFonts w:ascii="Times New Roman" w:hAnsi="Times New Roman" w:cs="Times New Roman"/>
          <w:b/>
          <w:sz w:val="32"/>
          <w:szCs w:val="32"/>
        </w:rPr>
      </w:pPr>
      <w:r w:rsidRPr="00244BFB">
        <w:rPr>
          <w:rFonts w:ascii="Times New Roman" w:hAnsi="Times New Roman" w:cs="Times New Roman"/>
          <w:b/>
          <w:sz w:val="32"/>
          <w:szCs w:val="32"/>
        </w:rPr>
        <w:t xml:space="preserve">         БОГУЧАРСКОГО МУНИЦИПАЛЬНОГО РАЙОНА</w:t>
      </w:r>
    </w:p>
    <w:p w:rsidR="00990A0D" w:rsidRPr="00244BFB" w:rsidRDefault="00990A0D" w:rsidP="00990A0D">
      <w:pPr>
        <w:spacing w:after="0" w:line="240" w:lineRule="auto"/>
        <w:ind w:left="284" w:right="-852" w:firstLine="283"/>
        <w:rPr>
          <w:rFonts w:ascii="Times New Roman" w:hAnsi="Times New Roman" w:cs="Times New Roman"/>
          <w:b/>
          <w:sz w:val="16"/>
          <w:szCs w:val="16"/>
        </w:rPr>
      </w:pPr>
      <w:r w:rsidRPr="00244BFB">
        <w:rPr>
          <w:rFonts w:ascii="Times New Roman" w:hAnsi="Times New Roman" w:cs="Times New Roman"/>
          <w:b/>
          <w:sz w:val="32"/>
          <w:szCs w:val="32"/>
        </w:rPr>
        <w:t xml:space="preserve">                           ВОРОНЕЖСКОЙ ОБЛАСТИ</w:t>
      </w:r>
    </w:p>
    <w:p w:rsidR="00990A0D" w:rsidRPr="00244BFB" w:rsidRDefault="00990A0D" w:rsidP="00990A0D">
      <w:pPr>
        <w:pStyle w:val="af3"/>
        <w:spacing w:line="360" w:lineRule="auto"/>
        <w:ind w:left="567" w:right="-852"/>
        <w:jc w:val="center"/>
        <w:rPr>
          <w:rFonts w:ascii="Times New Roman" w:hAnsi="Times New Roman"/>
          <w:spacing w:val="30"/>
          <w:sz w:val="20"/>
        </w:rPr>
      </w:pPr>
    </w:p>
    <w:p w:rsidR="00990A0D" w:rsidRPr="00244BFB" w:rsidRDefault="00990A0D" w:rsidP="00990A0D">
      <w:pPr>
        <w:pStyle w:val="af3"/>
        <w:spacing w:line="360" w:lineRule="auto"/>
        <w:ind w:left="567" w:right="-852"/>
        <w:rPr>
          <w:rFonts w:ascii="Times New Roman" w:hAnsi="Times New Roman"/>
          <w:b/>
          <w:spacing w:val="30"/>
          <w:sz w:val="32"/>
          <w:szCs w:val="32"/>
        </w:rPr>
      </w:pPr>
      <w:r w:rsidRPr="00244BFB">
        <w:rPr>
          <w:rFonts w:ascii="Times New Roman" w:hAnsi="Times New Roman"/>
          <w:b/>
          <w:spacing w:val="30"/>
          <w:sz w:val="32"/>
          <w:szCs w:val="32"/>
        </w:rPr>
        <w:t xml:space="preserve">                        ПОСТАНОВЛЕНИЕ</w:t>
      </w:r>
    </w:p>
    <w:p w:rsidR="00B81511" w:rsidRPr="00244BFB" w:rsidRDefault="00B81511" w:rsidP="00990A0D">
      <w:pPr>
        <w:spacing w:after="0"/>
        <w:ind w:left="567" w:right="-852"/>
        <w:rPr>
          <w:rFonts w:ascii="Times New Roman" w:hAnsi="Times New Roman" w:cs="Times New Roman"/>
          <w:sz w:val="28"/>
          <w:szCs w:val="28"/>
          <w:u w:val="single"/>
        </w:rPr>
      </w:pPr>
    </w:p>
    <w:p w:rsidR="0059615C" w:rsidRPr="00244BFB" w:rsidRDefault="0059615C" w:rsidP="0059615C">
      <w:pPr>
        <w:spacing w:after="0"/>
        <w:ind w:left="567" w:right="-852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sz w:val="28"/>
          <w:szCs w:val="28"/>
          <w:u w:val="single"/>
        </w:rPr>
        <w:t xml:space="preserve">от «28»       12           2018  №980       </w:t>
      </w:r>
    </w:p>
    <w:p w:rsidR="0059615C" w:rsidRPr="00244BFB" w:rsidRDefault="0059615C" w:rsidP="0059615C">
      <w:pPr>
        <w:spacing w:after="0"/>
        <w:ind w:left="567" w:right="-852"/>
      </w:pPr>
      <w:r w:rsidRPr="00244BFB">
        <w:rPr>
          <w:rFonts w:ascii="Times New Roman" w:hAnsi="Times New Roman" w:cs="Times New Roman"/>
          <w:sz w:val="28"/>
          <w:szCs w:val="28"/>
        </w:rPr>
        <w:t xml:space="preserve">                 г. Богучар</w:t>
      </w:r>
      <w:r w:rsidRPr="00244BFB">
        <w:t xml:space="preserve">                          </w:t>
      </w:r>
    </w:p>
    <w:p w:rsidR="0059615C" w:rsidRPr="00244BFB" w:rsidRDefault="0059615C" w:rsidP="0059615C">
      <w:pPr>
        <w:ind w:left="567" w:right="-852"/>
      </w:pPr>
      <w:r w:rsidRPr="00244BFB">
        <w:t xml:space="preserve">                                                                         </w:t>
      </w:r>
    </w:p>
    <w:tbl>
      <w:tblPr>
        <w:tblW w:w="9755" w:type="dxa"/>
        <w:tblLook w:val="04A0" w:firstRow="1" w:lastRow="0" w:firstColumn="1" w:lastColumn="0" w:noHBand="0" w:noVBand="1"/>
      </w:tblPr>
      <w:tblGrid>
        <w:gridCol w:w="6151"/>
        <w:gridCol w:w="3604"/>
      </w:tblGrid>
      <w:tr w:rsidR="00244BFB" w:rsidRPr="00244BFB" w:rsidTr="0059615C">
        <w:trPr>
          <w:trHeight w:val="1858"/>
        </w:trPr>
        <w:tc>
          <w:tcPr>
            <w:tcW w:w="6151" w:type="dxa"/>
          </w:tcPr>
          <w:p w:rsidR="0059615C" w:rsidRPr="00244BFB" w:rsidRDefault="0059615C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B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плане мероприятий по реализации </w:t>
            </w:r>
          </w:p>
          <w:p w:rsidR="0059615C" w:rsidRPr="00244BFB" w:rsidRDefault="0059615C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BFB">
              <w:rPr>
                <w:rFonts w:ascii="Times New Roman" w:hAnsi="Times New Roman" w:cs="Times New Roman"/>
                <w:b/>
                <w:sz w:val="28"/>
                <w:szCs w:val="28"/>
              </w:rPr>
              <w:t>Стратегии социально-экономического</w:t>
            </w:r>
          </w:p>
          <w:p w:rsidR="0059615C" w:rsidRPr="00244BFB" w:rsidRDefault="0059615C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BFB">
              <w:rPr>
                <w:rFonts w:ascii="Times New Roman" w:hAnsi="Times New Roman" w:cs="Times New Roman"/>
                <w:b/>
                <w:sz w:val="28"/>
                <w:szCs w:val="28"/>
              </w:rPr>
              <w:t>развития Богучарского муниципального</w:t>
            </w:r>
          </w:p>
          <w:p w:rsidR="0059615C" w:rsidRPr="00244BFB" w:rsidRDefault="0059615C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BFB">
              <w:rPr>
                <w:rFonts w:ascii="Times New Roman" w:hAnsi="Times New Roman" w:cs="Times New Roman"/>
                <w:b/>
                <w:sz w:val="28"/>
                <w:szCs w:val="28"/>
              </w:rPr>
              <w:t>района Воронежской о</w:t>
            </w:r>
            <w:bookmarkStart w:id="0" w:name="_GoBack"/>
            <w:bookmarkEnd w:id="0"/>
            <w:r w:rsidRPr="00244BFB">
              <w:rPr>
                <w:rFonts w:ascii="Times New Roman" w:hAnsi="Times New Roman" w:cs="Times New Roman"/>
                <w:b/>
                <w:sz w:val="28"/>
                <w:szCs w:val="28"/>
              </w:rPr>
              <w:t>бласти на период</w:t>
            </w:r>
          </w:p>
          <w:p w:rsidR="0059615C" w:rsidRPr="00244BFB" w:rsidRDefault="0059615C">
            <w:pPr>
              <w:spacing w:after="0"/>
              <w:ind w:left="567" w:right="-85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BFB">
              <w:rPr>
                <w:rFonts w:ascii="Times New Roman" w:hAnsi="Times New Roman" w:cs="Times New Roman"/>
                <w:b/>
                <w:sz w:val="28"/>
                <w:szCs w:val="28"/>
              </w:rPr>
              <w:t>до 2035 года</w:t>
            </w:r>
          </w:p>
          <w:p w:rsidR="00FC19F0" w:rsidRPr="00244BFB" w:rsidRDefault="00FC19F0" w:rsidP="00FC19F0">
            <w:pPr>
              <w:spacing w:after="0" w:line="240" w:lineRule="auto"/>
              <w:rPr>
                <w:rFonts w:ascii="Times New Roman" w:hAnsi="Times New Roman" w:cs="Times New Roman"/>
                <w:bCs/>
                <w:sz w:val="32"/>
                <w:szCs w:val="24"/>
                <w:u w:val="single"/>
              </w:rPr>
            </w:pPr>
            <w:r w:rsidRPr="00244BFB">
              <w:rPr>
                <w:sz w:val="28"/>
                <w:szCs w:val="28"/>
              </w:rPr>
              <w:t xml:space="preserve">         </w:t>
            </w:r>
            <w:r w:rsidR="0059615C" w:rsidRPr="00244BFB">
              <w:rPr>
                <w:sz w:val="28"/>
                <w:szCs w:val="28"/>
              </w:rPr>
              <w:t>(</w:t>
            </w:r>
            <w:r w:rsidR="0059615C" w:rsidRPr="00244BFB">
              <w:rPr>
                <w:rFonts w:ascii="Times New Roman" w:hAnsi="Times New Roman" w:cs="Times New Roman"/>
                <w:sz w:val="28"/>
                <w:szCs w:val="28"/>
              </w:rPr>
              <w:t xml:space="preserve">в редакции </w:t>
            </w:r>
            <w:r w:rsidRPr="00244BFB">
              <w:rPr>
                <w:rFonts w:ascii="Times New Roman" w:hAnsi="Times New Roman" w:cs="Times New Roman"/>
                <w:sz w:val="28"/>
                <w:szCs w:val="28"/>
              </w:rPr>
              <w:t>от 2</w:t>
            </w:r>
            <w:r w:rsidRPr="00244BF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8.12.2020 №820)</w:t>
            </w:r>
          </w:p>
          <w:p w:rsidR="0059615C" w:rsidRPr="00244BFB" w:rsidRDefault="0059615C">
            <w:pPr>
              <w:ind w:left="567" w:right="-852"/>
              <w:jc w:val="both"/>
              <w:rPr>
                <w:sz w:val="28"/>
                <w:szCs w:val="28"/>
              </w:rPr>
            </w:pPr>
          </w:p>
        </w:tc>
        <w:tc>
          <w:tcPr>
            <w:tcW w:w="3604" w:type="dxa"/>
            <w:hideMark/>
          </w:tcPr>
          <w:p w:rsidR="0059615C" w:rsidRPr="00244BFB" w:rsidRDefault="0059615C">
            <w:pPr>
              <w:ind w:left="567" w:right="-852"/>
              <w:jc w:val="center"/>
              <w:rPr>
                <w:sz w:val="28"/>
                <w:szCs w:val="28"/>
              </w:rPr>
            </w:pPr>
            <w:r w:rsidRPr="00244BFB">
              <w:rPr>
                <w:szCs w:val="28"/>
              </w:rPr>
              <w:t xml:space="preserve"> </w:t>
            </w:r>
          </w:p>
        </w:tc>
      </w:tr>
    </w:tbl>
    <w:p w:rsidR="0059615C" w:rsidRPr="00244BFB" w:rsidRDefault="0059615C" w:rsidP="0017721D">
      <w:pPr>
        <w:tabs>
          <w:tab w:val="left" w:pos="1418"/>
        </w:tabs>
        <w:spacing w:line="240" w:lineRule="auto"/>
        <w:ind w:left="567"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sz w:val="28"/>
          <w:szCs w:val="28"/>
        </w:rPr>
        <w:t xml:space="preserve">В соответствии с  Федеральным законом от 28.06.2014 № 172-ФЗ                     «О стратегическом планировании в Российской Федерации»,   Уставом  Богучарского муниципального района Воронежской области, Стратегией социально-экономического развития Богучарского муниципального района Воронежской области на период до 2035 года  администрация  Богучарского  муниципального района </w:t>
      </w:r>
      <w:r w:rsidRPr="00244BFB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59615C" w:rsidRPr="00244BFB" w:rsidRDefault="0059615C" w:rsidP="00367566">
      <w:pPr>
        <w:pStyle w:val="af1"/>
        <w:numPr>
          <w:ilvl w:val="0"/>
          <w:numId w:val="1"/>
        </w:numPr>
        <w:tabs>
          <w:tab w:val="left" w:pos="993"/>
          <w:tab w:val="left" w:pos="1418"/>
          <w:tab w:val="left" w:pos="1843"/>
        </w:tabs>
        <w:spacing w:after="0" w:line="240" w:lineRule="auto"/>
        <w:ind w:left="567" w:right="-285" w:firstLine="567"/>
        <w:jc w:val="both"/>
        <w:rPr>
          <w:szCs w:val="28"/>
        </w:rPr>
      </w:pPr>
      <w:r w:rsidRPr="00244BFB">
        <w:rPr>
          <w:rFonts w:ascii="Times New Roman" w:hAnsi="Times New Roman"/>
          <w:sz w:val="28"/>
          <w:szCs w:val="28"/>
        </w:rPr>
        <w:t>Утвердить план мероприятий по реализации Стратегии социально-экономического развития Богучарского муниципального района Воронежской области на период до 2035 года согласно приложению.</w:t>
      </w:r>
    </w:p>
    <w:p w:rsidR="0059615C" w:rsidRPr="00244BFB" w:rsidRDefault="0059615C" w:rsidP="00367566">
      <w:pPr>
        <w:pStyle w:val="af1"/>
        <w:numPr>
          <w:ilvl w:val="0"/>
          <w:numId w:val="1"/>
        </w:numPr>
        <w:tabs>
          <w:tab w:val="left" w:pos="993"/>
          <w:tab w:val="left" w:pos="1418"/>
          <w:tab w:val="left" w:pos="1843"/>
        </w:tabs>
        <w:spacing w:after="0" w:line="240" w:lineRule="auto"/>
        <w:ind w:left="567" w:right="-285" w:firstLine="567"/>
        <w:jc w:val="both"/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>Постановление администрации Богучарского муниципального                района от 27.10.2014 №858 «О плане реализации Стратегии социально-экономического развития Богучарского муниципального района на период до 2020 года» признать утратившим силу с 01.01.2019 года.</w:t>
      </w:r>
    </w:p>
    <w:p w:rsidR="0059615C" w:rsidRPr="00244BFB" w:rsidRDefault="0059615C" w:rsidP="00367566">
      <w:pPr>
        <w:pStyle w:val="af1"/>
        <w:numPr>
          <w:ilvl w:val="0"/>
          <w:numId w:val="1"/>
        </w:numPr>
        <w:tabs>
          <w:tab w:val="left" w:pos="567"/>
          <w:tab w:val="left" w:pos="1418"/>
          <w:tab w:val="left" w:pos="1701"/>
        </w:tabs>
        <w:spacing w:after="0" w:line="240" w:lineRule="auto"/>
        <w:ind w:left="567" w:right="-285" w:firstLine="567"/>
        <w:jc w:val="both"/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>Контроль за исполнением настоящего постановления возложить на       заместителя главы администрации муниципального района Кожанова А.Ю.</w:t>
      </w:r>
    </w:p>
    <w:p w:rsidR="0059615C" w:rsidRPr="00244BFB" w:rsidRDefault="0059615C" w:rsidP="0017721D">
      <w:pPr>
        <w:spacing w:after="0" w:line="240" w:lineRule="auto"/>
        <w:ind w:left="567" w:right="-285"/>
        <w:rPr>
          <w:rFonts w:ascii="Times New Roman" w:hAnsi="Times New Roman" w:cs="Times New Roman"/>
          <w:sz w:val="28"/>
          <w:szCs w:val="28"/>
        </w:rPr>
      </w:pPr>
    </w:p>
    <w:p w:rsidR="0059615C" w:rsidRPr="00244BFB" w:rsidRDefault="0059615C" w:rsidP="0017721D">
      <w:pPr>
        <w:spacing w:after="0" w:line="240" w:lineRule="auto"/>
        <w:ind w:left="567" w:right="-285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sz w:val="28"/>
          <w:szCs w:val="28"/>
        </w:rPr>
        <w:t xml:space="preserve">Глава Богучарского </w:t>
      </w:r>
    </w:p>
    <w:p w:rsidR="0059615C" w:rsidRPr="00244BFB" w:rsidRDefault="0059615C" w:rsidP="0017721D">
      <w:pPr>
        <w:spacing w:after="0" w:line="240" w:lineRule="auto"/>
        <w:ind w:left="567" w:right="-285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</w:t>
      </w:r>
      <w:r w:rsidRPr="00244BFB">
        <w:rPr>
          <w:rFonts w:ascii="Times New Roman" w:hAnsi="Times New Roman" w:cs="Times New Roman"/>
          <w:sz w:val="28"/>
          <w:szCs w:val="28"/>
        </w:rPr>
        <w:tab/>
        <w:t xml:space="preserve">      В.В.Кузнецов</w:t>
      </w:r>
    </w:p>
    <w:p w:rsidR="00990A0D" w:rsidRPr="00244BFB" w:rsidRDefault="00990A0D" w:rsidP="0018696E">
      <w:pPr>
        <w:spacing w:after="0"/>
        <w:ind w:left="567" w:right="-285"/>
        <w:rPr>
          <w:rFonts w:ascii="Times New Roman" w:hAnsi="Times New Roman" w:cs="Times New Roman"/>
          <w:sz w:val="28"/>
          <w:szCs w:val="28"/>
        </w:rPr>
      </w:pP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4"/>
          <w:u w:val="single"/>
        </w:rPr>
      </w:pPr>
      <w:r w:rsidRPr="00244BFB">
        <w:rPr>
          <w:rFonts w:ascii="Times New Roman" w:hAnsi="Times New Roman" w:cs="Times New Roman"/>
          <w:bCs/>
          <w:sz w:val="28"/>
          <w:szCs w:val="28"/>
          <w:u w:val="single"/>
        </w:rPr>
        <w:t>«28» 12    2018 №980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44BFB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FC19F0" w:rsidRPr="00244BFB" w:rsidRDefault="00FC19F0" w:rsidP="00FC19F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4"/>
          <w:u w:val="single"/>
        </w:rPr>
      </w:pPr>
      <w:r w:rsidRPr="00244BFB">
        <w:rPr>
          <w:rFonts w:ascii="Times New Roman" w:hAnsi="Times New Roman" w:cs="Times New Roman"/>
          <w:bCs/>
          <w:sz w:val="28"/>
          <w:szCs w:val="28"/>
          <w:u w:val="single"/>
        </w:rPr>
        <w:t>« 28 »    12    2020 №820</w:t>
      </w:r>
    </w:p>
    <w:p w:rsidR="00FC19F0" w:rsidRPr="00244BFB" w:rsidRDefault="00FC19F0" w:rsidP="00FC19F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FC19F0" w:rsidRPr="00244BFB" w:rsidRDefault="00FC19F0" w:rsidP="00FC19F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FC19F0" w:rsidRPr="00244BFB" w:rsidRDefault="00FC19F0" w:rsidP="00FC19F0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FC19F0" w:rsidRPr="00244BFB" w:rsidRDefault="00FC19F0" w:rsidP="00FC19F0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244BFB">
        <w:rPr>
          <w:rFonts w:ascii="Times New Roman" w:hAnsi="Times New Roman" w:cs="Times New Roman"/>
          <w:b/>
          <w:bCs/>
          <w:sz w:val="32"/>
          <w:szCs w:val="24"/>
        </w:rPr>
        <w:t>ПЛАН МЕРОПРИЯТИЙ</w:t>
      </w:r>
    </w:p>
    <w:p w:rsidR="00FC19F0" w:rsidRPr="00244BFB" w:rsidRDefault="00FC19F0" w:rsidP="00FC19F0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244BFB">
        <w:rPr>
          <w:rFonts w:ascii="Times New Roman" w:hAnsi="Times New Roman" w:cs="Times New Roman"/>
          <w:b/>
          <w:bCs/>
          <w:sz w:val="32"/>
          <w:szCs w:val="24"/>
        </w:rPr>
        <w:t xml:space="preserve"> ПО РЕАЛИЗАЦИИ СТРАТЕГИИ</w:t>
      </w:r>
    </w:p>
    <w:p w:rsidR="00FC19F0" w:rsidRPr="00244BFB" w:rsidRDefault="00FC19F0" w:rsidP="00FC19F0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244BFB">
        <w:rPr>
          <w:rFonts w:ascii="Times New Roman" w:hAnsi="Times New Roman" w:cs="Times New Roman"/>
          <w:b/>
          <w:bCs/>
          <w:sz w:val="32"/>
          <w:szCs w:val="24"/>
        </w:rPr>
        <w:t xml:space="preserve"> СОЦИАЛЬНО-ЭКОНОМИЧЕСКОГО РАЗВИТИЯ  БОГУЧАРСКОГО МУНИЦИПАЛЬНОГО РАЙОНА ВОРОНЕЖСКОЙ ОБЛАСТИ</w:t>
      </w:r>
    </w:p>
    <w:p w:rsidR="00FC19F0" w:rsidRPr="00244BFB" w:rsidRDefault="00FC19F0" w:rsidP="00FC19F0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244BFB">
        <w:rPr>
          <w:rFonts w:ascii="Times New Roman" w:hAnsi="Times New Roman" w:cs="Times New Roman"/>
          <w:b/>
          <w:bCs/>
          <w:sz w:val="32"/>
          <w:szCs w:val="24"/>
        </w:rPr>
        <w:t xml:space="preserve">  НА ПЕРИОД ДО 2035 ГОДА</w:t>
      </w: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F0" w:rsidRPr="00244BFB" w:rsidRDefault="00FC19F0" w:rsidP="00FC19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lastRenderedPageBreak/>
        <w:t>1. Стратегические цели и задачи социально-экономического                       развития Богучарского муниципального района</w:t>
      </w:r>
    </w:p>
    <w:p w:rsidR="00FC19F0" w:rsidRPr="00244BFB" w:rsidRDefault="00FC19F0" w:rsidP="00FC19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t>Воронежской области на период до 2035 года</w:t>
      </w:r>
    </w:p>
    <w:p w:rsidR="00FC19F0" w:rsidRPr="00244BFB" w:rsidRDefault="00FC19F0" w:rsidP="00FC1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9F0" w:rsidRPr="00244BFB" w:rsidRDefault="00FC19F0" w:rsidP="00FC1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9F0" w:rsidRPr="00244BFB" w:rsidRDefault="00FC19F0" w:rsidP="00FC19F0">
      <w:pPr>
        <w:spacing w:after="0"/>
        <w:ind w:left="57" w:right="57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44BFB">
        <w:rPr>
          <w:rFonts w:ascii="Times New Roman" w:hAnsi="Times New Roman" w:cs="Times New Roman"/>
          <w:b/>
          <w:bCs/>
          <w:iCs/>
          <w:sz w:val="28"/>
          <w:szCs w:val="28"/>
        </w:rPr>
        <w:t>Генеральная цель развития Богучарского муниципального района на период до 2035 года –</w:t>
      </w:r>
      <w:r w:rsidRPr="00244BFB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</w:t>
      </w:r>
      <w:r w:rsidRPr="00244BFB">
        <w:rPr>
          <w:rFonts w:ascii="Times New Roman" w:hAnsi="Times New Roman"/>
          <w:noProof/>
          <w:sz w:val="28"/>
          <w:szCs w:val="28"/>
          <w:lang w:eastAsia="ru-RU"/>
        </w:rPr>
        <w:t>повышение качества жизни населения района на основе формирования комфортной среды проживания и</w:t>
      </w:r>
      <w:r w:rsidRPr="00244BFB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   </w:t>
      </w:r>
      <w:r w:rsidRPr="00244BFB">
        <w:rPr>
          <w:rFonts w:ascii="Times New Roman" w:hAnsi="Times New Roman"/>
          <w:noProof/>
          <w:sz w:val="28"/>
          <w:szCs w:val="28"/>
          <w:lang w:eastAsia="ru-RU"/>
        </w:rPr>
        <w:t xml:space="preserve">создания благоприятных условий для развития </w:t>
      </w:r>
      <w:r w:rsidRPr="00244BFB">
        <w:rPr>
          <w:rFonts w:ascii="Times New Roman" w:hAnsi="Times New Roman"/>
          <w:bCs/>
          <w:noProof/>
          <w:sz w:val="28"/>
          <w:szCs w:val="28"/>
          <w:lang w:eastAsia="ru-RU"/>
        </w:rPr>
        <w:t>бизнеса.</w:t>
      </w:r>
    </w:p>
    <w:p w:rsidR="00FC19F0" w:rsidRPr="00244BFB" w:rsidRDefault="00FC19F0" w:rsidP="00FC19F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4BFB">
        <w:rPr>
          <w:rFonts w:ascii="Times New Roman" w:hAnsi="Times New Roman" w:cs="Times New Roman"/>
          <w:b/>
          <w:bCs/>
          <w:iCs/>
          <w:sz w:val="28"/>
          <w:szCs w:val="28"/>
        </w:rPr>
        <w:t>Стратегические цели</w:t>
      </w:r>
      <w:r w:rsidRPr="00244BFB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социально-экономического развития Богучарского муниципального района до 2035 года:</w:t>
      </w:r>
    </w:p>
    <w:p w:rsidR="00FC19F0" w:rsidRPr="00244BFB" w:rsidRDefault="00FC19F0" w:rsidP="00FC19F0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244BFB">
        <w:rPr>
          <w:rFonts w:ascii="Times New Roman" w:eastAsia="Times New Roman" w:hAnsi="Times New Roman"/>
          <w:bCs/>
          <w:sz w:val="28"/>
          <w:szCs w:val="28"/>
          <w:lang w:eastAsia="ru-RU"/>
        </w:rPr>
        <w:t>Рост качества жизни населения в Богучарском районе;</w:t>
      </w:r>
      <w:r w:rsidRPr="00244B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9F0" w:rsidRPr="00244BFB" w:rsidRDefault="00FC19F0" w:rsidP="00FC19F0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sz w:val="28"/>
          <w:szCs w:val="28"/>
        </w:rPr>
        <w:t xml:space="preserve">2. </w:t>
      </w:r>
      <w:r w:rsidRPr="00244BFB">
        <w:rPr>
          <w:rFonts w:ascii="Times New Roman" w:eastAsia="Times New Roman" w:hAnsi="Times New Roman"/>
          <w:bCs/>
          <w:sz w:val="28"/>
          <w:szCs w:val="28"/>
          <w:lang w:eastAsia="ru-RU"/>
        </w:rPr>
        <w:t>Устойчивое развитие экономики Богучарского муниципального района.</w:t>
      </w:r>
    </w:p>
    <w:p w:rsidR="00FC19F0" w:rsidRPr="00244BFB" w:rsidRDefault="00FC19F0" w:rsidP="00FC1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sz w:val="24"/>
          <w:szCs w:val="24"/>
        </w:rPr>
        <w:t xml:space="preserve"> </w:t>
      </w:r>
      <w:r w:rsidRPr="00244BFB">
        <w:rPr>
          <w:rFonts w:ascii="Times New Roman" w:hAnsi="Times New Roman" w:cs="Times New Roman"/>
          <w:sz w:val="28"/>
          <w:szCs w:val="28"/>
        </w:rPr>
        <w:t>Система стратегических целей и задач социально-экономического развития Богучарского муниципального района на период до 2035 года представлена в таблице 1.</w:t>
      </w:r>
    </w:p>
    <w:p w:rsidR="00FC19F0" w:rsidRPr="00244BFB" w:rsidRDefault="00FC19F0" w:rsidP="00FC19F0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44BFB">
        <w:rPr>
          <w:rFonts w:ascii="Times New Roman" w:hAnsi="Times New Roman" w:cs="Times New Roman"/>
          <w:sz w:val="28"/>
          <w:szCs w:val="28"/>
        </w:rPr>
        <w:t>Таблица 1.</w:t>
      </w: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44BFB">
        <w:rPr>
          <w:rFonts w:ascii="Times New Roman" w:hAnsi="Times New Roman" w:cs="Times New Roman"/>
          <w:b/>
          <w:sz w:val="26"/>
          <w:szCs w:val="26"/>
        </w:rPr>
        <w:t xml:space="preserve"> Система стратегических целей и задач</w:t>
      </w: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44BFB">
        <w:rPr>
          <w:rFonts w:ascii="Times New Roman" w:hAnsi="Times New Roman" w:cs="Times New Roman"/>
          <w:b/>
          <w:sz w:val="26"/>
          <w:szCs w:val="26"/>
        </w:rPr>
        <w:t xml:space="preserve"> социально-экономического развития </w:t>
      </w:r>
    </w:p>
    <w:p w:rsidR="00FC19F0" w:rsidRPr="00244BFB" w:rsidRDefault="00FC19F0" w:rsidP="00FC19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4BFB">
        <w:rPr>
          <w:rFonts w:ascii="Times New Roman" w:hAnsi="Times New Roman" w:cs="Times New Roman"/>
          <w:b/>
          <w:sz w:val="26"/>
          <w:szCs w:val="26"/>
        </w:rPr>
        <w:t>Богучарского муниципального района на период до 2035 года</w:t>
      </w: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2126"/>
        <w:gridCol w:w="3544"/>
      </w:tblGrid>
      <w:tr w:rsidR="00244BFB" w:rsidRPr="00244BFB" w:rsidTr="00761FE5">
        <w:trPr>
          <w:tblHeader/>
        </w:trPr>
        <w:tc>
          <w:tcPr>
            <w:tcW w:w="1951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Код</w:t>
            </w: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</w:rPr>
              <w:t>стратегической цели</w:t>
            </w:r>
          </w:p>
        </w:tc>
        <w:tc>
          <w:tcPr>
            <w:tcW w:w="2410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Стратегическая цель</w:t>
            </w: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Код задачи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</w:tr>
      <w:tr w:rsidR="00244BFB" w:rsidRPr="00244BFB" w:rsidTr="00761FE5">
        <w:tc>
          <w:tcPr>
            <w:tcW w:w="10031" w:type="dxa"/>
            <w:gridSpan w:val="4"/>
          </w:tcPr>
          <w:p w:rsidR="00FC19F0" w:rsidRPr="00244BFB" w:rsidRDefault="00FC19F0" w:rsidP="00761FE5">
            <w:pPr>
              <w:pStyle w:val="a3"/>
              <w:autoSpaceDE w:val="0"/>
              <w:autoSpaceDN w:val="0"/>
              <w:adjustRightInd w:val="0"/>
              <w:spacing w:line="360" w:lineRule="auto"/>
              <w:ind w:left="0" w:right="31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</w:t>
            </w:r>
          </w:p>
        </w:tc>
      </w:tr>
      <w:tr w:rsidR="00244BFB" w:rsidRPr="00244BFB" w:rsidTr="00761FE5">
        <w:tc>
          <w:tcPr>
            <w:tcW w:w="1951" w:type="dxa"/>
            <w:vMerge w:val="restart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СЦ 1.1.</w:t>
            </w:r>
          </w:p>
        </w:tc>
        <w:tc>
          <w:tcPr>
            <w:tcW w:w="2410" w:type="dxa"/>
            <w:vMerge w:val="restart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уровня жизни  населения района</w:t>
            </w: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СЗ.1.1.1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Рост уровня доходов населения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СЗ.1.1.2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повышения уровня занятости населения района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СЗ.1.1.3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системы социальной защиты населения на территории района</w:t>
            </w:r>
          </w:p>
        </w:tc>
      </w:tr>
      <w:tr w:rsidR="00244BFB" w:rsidRPr="00244BFB" w:rsidTr="00761FE5">
        <w:tc>
          <w:tcPr>
            <w:tcW w:w="1951" w:type="dxa"/>
            <w:vMerge w:val="restart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СЦ 1.2.</w:t>
            </w:r>
          </w:p>
        </w:tc>
        <w:tc>
          <w:tcPr>
            <w:tcW w:w="2410" w:type="dxa"/>
            <w:vMerge w:val="restart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                комфортности             проживания в             Богучарском                районе</w:t>
            </w: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СЗ.1.2.1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населения района  доступным жильем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СЗ.1.2.2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качества и доступности услуг социальной сферы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СЗ.1.2.3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244BFB">
              <w:rPr>
                <w:rFonts w:ascii="Times New Roman" w:hAnsi="Times New Roman"/>
                <w:sz w:val="24"/>
                <w:szCs w:val="24"/>
              </w:rPr>
              <w:t>еализация культурной политики в целях активного вовлечения в культурный процесс различных возрастных и социальных групп населения района</w:t>
            </w:r>
          </w:p>
        </w:tc>
      </w:tr>
      <w:tr w:rsidR="00244BFB" w:rsidRPr="00244BFB" w:rsidTr="00761FE5">
        <w:trPr>
          <w:trHeight w:val="489"/>
        </w:trPr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СЗ.1.2.4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Развитие доступной </w:t>
            </w:r>
            <w:r w:rsidRPr="00244BFB">
              <w:rPr>
                <w:rFonts w:ascii="Times New Roman" w:hAnsi="Times New Roman"/>
                <w:sz w:val="24"/>
                <w:szCs w:val="24"/>
              </w:rPr>
              <w:t>спортивной инфраструктуры, обеспечивающей развитие массовой физической куль</w:t>
            </w:r>
            <w:r w:rsidRPr="00244BFB">
              <w:rPr>
                <w:rFonts w:ascii="Times New Roman" w:hAnsi="Times New Roman"/>
                <w:sz w:val="24"/>
                <w:szCs w:val="24"/>
              </w:rPr>
              <w:lastRenderedPageBreak/>
              <w:t>туры и детско-юношеского спорта на всей территории   района</w:t>
            </w:r>
          </w:p>
        </w:tc>
      </w:tr>
      <w:tr w:rsidR="00244BFB" w:rsidRPr="00244BFB" w:rsidTr="00761FE5">
        <w:trPr>
          <w:trHeight w:val="489"/>
        </w:trPr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СЗ.1.2.5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 и реконструкция систем коммунальной инфраструктуры</w:t>
            </w:r>
          </w:p>
        </w:tc>
      </w:tr>
      <w:tr w:rsidR="00244BFB" w:rsidRPr="00244BFB" w:rsidTr="00761FE5">
        <w:trPr>
          <w:trHeight w:val="489"/>
        </w:trPr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СЗ.1.2.6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Благоустройство мест проживания и массового отдыха населения</w:t>
            </w:r>
          </w:p>
        </w:tc>
      </w:tr>
      <w:tr w:rsidR="00244BFB" w:rsidRPr="00244BFB" w:rsidTr="00761FE5">
        <w:trPr>
          <w:trHeight w:val="489"/>
        </w:trPr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СЗ.1.2.7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эффективного функционирования и развития транспортной инфраструктуры</w:t>
            </w:r>
          </w:p>
        </w:tc>
      </w:tr>
      <w:tr w:rsidR="00244BFB" w:rsidRPr="00244BFB" w:rsidTr="00761FE5">
        <w:trPr>
          <w:trHeight w:val="489"/>
        </w:trPr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C19F0" w:rsidRPr="00244BFB" w:rsidRDefault="00FC19F0" w:rsidP="00761FE5">
            <w:pPr>
              <w:jc w:val="center"/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СЗ.1.2.8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Поддержание экологического благополучия</w:t>
            </w:r>
          </w:p>
        </w:tc>
      </w:tr>
      <w:tr w:rsidR="00244BFB" w:rsidRPr="00244BFB" w:rsidTr="00761FE5">
        <w:tc>
          <w:tcPr>
            <w:tcW w:w="10031" w:type="dxa"/>
            <w:gridSpan w:val="4"/>
          </w:tcPr>
          <w:p w:rsidR="00FC19F0" w:rsidRPr="00244BFB" w:rsidRDefault="00FC19F0" w:rsidP="00761FE5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СЦ 2 Формирование сбалансированного многоотраслевого экономического комплекса.</w:t>
            </w:r>
          </w:p>
          <w:p w:rsidR="00FC19F0" w:rsidRPr="00244BFB" w:rsidRDefault="00FC19F0" w:rsidP="00761FE5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1951" w:type="dxa"/>
            <w:vMerge w:val="restart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СЦ 2.1.</w:t>
            </w:r>
          </w:p>
        </w:tc>
        <w:tc>
          <w:tcPr>
            <w:tcW w:w="2410" w:type="dxa"/>
            <w:vMerge w:val="restart"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эффективности и конкурентоспособности сельскохозяйственного и промышленного производства</w:t>
            </w: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СЗ. 2.1.1. 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Развитие высокопродуктивного мясного и молочного животноводства                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 2.1.2.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личных подсобных хозяйств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 2.1.3.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 конкурентоспособного    производства овощей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 2.1.4.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Возрождение высокопроизводительной </w:t>
            </w: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пищевой промышленности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 2.1.5.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Содействие  развитию промышленности   строительных материалов   </w:t>
            </w:r>
          </w:p>
        </w:tc>
      </w:tr>
      <w:tr w:rsidR="00244BFB" w:rsidRPr="00244BFB" w:rsidTr="00761FE5">
        <w:tc>
          <w:tcPr>
            <w:tcW w:w="1951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СЦ 2.2.</w:t>
            </w:r>
          </w:p>
        </w:tc>
        <w:tc>
          <w:tcPr>
            <w:tcW w:w="2410" w:type="dxa"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Поддержка инвестиционной деятельности  района                                      </w:t>
            </w: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 2.2.1.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 для реализации инвестиционных проектов</w:t>
            </w:r>
          </w:p>
        </w:tc>
      </w:tr>
      <w:tr w:rsidR="00244BFB" w:rsidRPr="00244BFB" w:rsidTr="00761FE5">
        <w:tc>
          <w:tcPr>
            <w:tcW w:w="1951" w:type="dxa"/>
            <w:vMerge w:val="restart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СЦ 2.3.</w:t>
            </w:r>
          </w:p>
        </w:tc>
        <w:tc>
          <w:tcPr>
            <w:tcW w:w="2410" w:type="dxa"/>
            <w:vMerge w:val="restart"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малого бизнеса и поддержка предпринимательской инициативы на территории района</w:t>
            </w: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СЗ. 2.3.1. 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Создание благоприятных условий для развития предпринимательства  </w:t>
            </w:r>
          </w:p>
        </w:tc>
      </w:tr>
      <w:tr w:rsidR="00244BFB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СЗ. 2.3.2. 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сферы торговли, услуг и туризма на территории района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19F0" w:rsidRPr="00244BFB" w:rsidTr="00761FE5">
        <w:tc>
          <w:tcPr>
            <w:tcW w:w="1951" w:type="dxa"/>
            <w:vMerge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СЗ. 2.3.3.</w:t>
            </w:r>
          </w:p>
        </w:tc>
        <w:tc>
          <w:tcPr>
            <w:tcW w:w="3544" w:type="dxa"/>
            <w:vAlign w:val="center"/>
          </w:tcPr>
          <w:p w:rsidR="00FC19F0" w:rsidRPr="00244BFB" w:rsidRDefault="00FC19F0" w:rsidP="00761FE5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развитию малых форм хозяйствования</w:t>
            </w:r>
          </w:p>
        </w:tc>
      </w:tr>
    </w:tbl>
    <w:p w:rsidR="00FC19F0" w:rsidRPr="00244BFB" w:rsidRDefault="00FC19F0" w:rsidP="00FC19F0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FC19F0" w:rsidRPr="00244BFB" w:rsidRDefault="00FC19F0" w:rsidP="00FC19F0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  <w:sectPr w:rsidR="00FC19F0" w:rsidRPr="00244BFB" w:rsidSect="00797FD3">
          <w:footerReference w:type="first" r:id="rId10"/>
          <w:pgSz w:w="11906" w:h="16838"/>
          <w:pgMar w:top="1134" w:right="849" w:bottom="568" w:left="1701" w:header="709" w:footer="709" w:gutter="0"/>
          <w:cols w:space="708"/>
          <w:titlePg/>
          <w:docGrid w:linePitch="360"/>
        </w:sectPr>
      </w:pPr>
    </w:p>
    <w:p w:rsidR="00FC19F0" w:rsidRPr="00244BFB" w:rsidRDefault="00FC19F0" w:rsidP="00FC19F0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244B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4BFB">
        <w:rPr>
          <w:rFonts w:ascii="Times New Roman" w:hAnsi="Times New Roman" w:cs="Times New Roman"/>
          <w:b/>
          <w:sz w:val="28"/>
          <w:szCs w:val="28"/>
        </w:rPr>
        <w:t>Этапы реализации Стратегии социально-экономического развития</w:t>
      </w:r>
    </w:p>
    <w:p w:rsidR="00FC19F0" w:rsidRPr="00244BFB" w:rsidRDefault="00FC19F0" w:rsidP="00FC19F0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 Воронежской области</w:t>
      </w:r>
    </w:p>
    <w:p w:rsidR="00FC19F0" w:rsidRPr="00244BFB" w:rsidRDefault="00FC19F0" w:rsidP="00FC19F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t xml:space="preserve"> на период до 2035 года и целевые значения стратегических показателей</w:t>
      </w:r>
    </w:p>
    <w:p w:rsidR="00FC19F0" w:rsidRPr="00244BFB" w:rsidRDefault="00FC19F0" w:rsidP="00FC19F0">
      <w:pPr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9F0" w:rsidRPr="00244BFB" w:rsidRDefault="00FC19F0" w:rsidP="00FC19F0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44BFB">
        <w:rPr>
          <w:rFonts w:ascii="Times New Roman" w:hAnsi="Times New Roman" w:cs="Times New Roman"/>
          <w:sz w:val="24"/>
          <w:szCs w:val="24"/>
        </w:rPr>
        <w:t>Стратегия социально-экономического развития  Богучарского муниципального района Воронежской области на период до 2035 года будет реализована в три этапа:</w:t>
      </w:r>
    </w:p>
    <w:p w:rsidR="00FC19F0" w:rsidRPr="00244BFB" w:rsidRDefault="00FC19F0" w:rsidP="00FC19F0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44BF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4BFB">
        <w:rPr>
          <w:rFonts w:ascii="Times New Roman" w:hAnsi="Times New Roman" w:cs="Times New Roman"/>
          <w:sz w:val="24"/>
          <w:szCs w:val="24"/>
        </w:rPr>
        <w:t xml:space="preserve"> этап      – 2019-2024 гг., </w:t>
      </w:r>
      <w:r w:rsidRPr="00244BF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4BFB">
        <w:rPr>
          <w:rFonts w:ascii="Times New Roman" w:hAnsi="Times New Roman" w:cs="Times New Roman"/>
          <w:sz w:val="24"/>
          <w:szCs w:val="24"/>
        </w:rPr>
        <w:t xml:space="preserve"> этап     – 2025-2030 гг., </w:t>
      </w:r>
      <w:r w:rsidRPr="00244BF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44BFB">
        <w:rPr>
          <w:rFonts w:ascii="Times New Roman" w:hAnsi="Times New Roman" w:cs="Times New Roman"/>
          <w:sz w:val="24"/>
          <w:szCs w:val="24"/>
        </w:rPr>
        <w:t xml:space="preserve"> этап  – 2031-2035 гг.</w:t>
      </w:r>
    </w:p>
    <w:p w:rsidR="00FC19F0" w:rsidRPr="00244BFB" w:rsidRDefault="00FC19F0" w:rsidP="00FC19F0">
      <w:pPr>
        <w:suppressAutoHyphens/>
        <w:spacing w:after="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244BFB">
        <w:rPr>
          <w:rFonts w:ascii="Times New Roman" w:hAnsi="Times New Roman" w:cs="Times New Roman"/>
          <w:sz w:val="24"/>
          <w:szCs w:val="24"/>
        </w:rPr>
        <w:t xml:space="preserve">    Таблица 2.</w:t>
      </w:r>
    </w:p>
    <w:p w:rsidR="00FC19F0" w:rsidRPr="00244BFB" w:rsidRDefault="00FC19F0" w:rsidP="00FC19F0">
      <w:pPr>
        <w:suppressAutoHyphens/>
        <w:spacing w:after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44BFB">
        <w:rPr>
          <w:rFonts w:ascii="Times New Roman" w:hAnsi="Times New Roman" w:cs="Times New Roman"/>
          <w:b/>
          <w:sz w:val="24"/>
          <w:szCs w:val="24"/>
        </w:rPr>
        <w:t>Целевые значения стратегических показателей в разрезе этапов реализации стратегии социально-экономического развития Богучарского муниципального района Воронежской области</w:t>
      </w:r>
    </w:p>
    <w:tbl>
      <w:tblPr>
        <w:tblStyle w:val="ac"/>
        <w:tblW w:w="15417" w:type="dxa"/>
        <w:tblLook w:val="04A0" w:firstRow="1" w:lastRow="0" w:firstColumn="1" w:lastColumn="0" w:noHBand="0" w:noVBand="1"/>
      </w:tblPr>
      <w:tblGrid>
        <w:gridCol w:w="763"/>
        <w:gridCol w:w="3649"/>
        <w:gridCol w:w="996"/>
        <w:gridCol w:w="1129"/>
        <w:gridCol w:w="996"/>
        <w:gridCol w:w="996"/>
        <w:gridCol w:w="996"/>
        <w:gridCol w:w="996"/>
        <w:gridCol w:w="996"/>
        <w:gridCol w:w="3900"/>
      </w:tblGrid>
      <w:tr w:rsidR="00244BFB" w:rsidRPr="00244BFB" w:rsidTr="00761FE5">
        <w:trPr>
          <w:tblHeader/>
        </w:trPr>
        <w:tc>
          <w:tcPr>
            <w:tcW w:w="674" w:type="dxa"/>
            <w:vMerge w:val="restart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79" w:type="dxa"/>
            <w:vMerge w:val="restart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09" w:type="dxa"/>
            <w:gridSpan w:val="7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244BFB" w:rsidRPr="00244BFB" w:rsidTr="00761FE5">
        <w:trPr>
          <w:trHeight w:val="294"/>
          <w:tblHeader/>
        </w:trPr>
        <w:tc>
          <w:tcPr>
            <w:tcW w:w="674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2035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30"/>
          <w:tblHeader/>
        </w:trPr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4BF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Рост качества жизни населения в Богучарском районе.</w:t>
            </w: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уровня жизни населения района.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1/1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 xml:space="preserve">Число созданных рабочих мест нарастающим итогом, мест 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247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333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1165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1556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земельным отношениям администрации муниципального  района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муниципального района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2/2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Среднемесячная номинальная начисленная заработная плата работников предприятий  (без учета предприятий малого бизнеса), рублей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24494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25719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27005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28436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33549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48539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65263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общеобразовательных учреждений, рублей</w:t>
            </w:r>
          </w:p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21561,8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22150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23907,0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26072,0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36025,7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47987,3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64732,9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искусства, рублей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23918,0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25358,0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26482,0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27806,0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37089,0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49633,0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67004,0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 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муниципального района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физической культуры и спорта, рублей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18124,0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20069,0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21100,0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24355,0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28790,0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31407,0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42399,0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6/3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Среднедушевые денежные доходы, тыс.руб.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17,5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18,6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19,1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50,1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7/4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Отношение числа занятых в экономике муниципального района к численности населения района  в трудоспособном возрасте,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86,1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86,3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86,9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87,3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90,5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8/5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1,34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1,31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1,25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0,6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Численность работающих инвалидов трудоспособного возраста в муниципальном районе, ед.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275,0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280,0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282,0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286,0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298,0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315,0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10/6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 xml:space="preserve">Расходы бюджета  муниципального района   на культуру  в расчете на одного жителя, рублей   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1795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1813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1831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1850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2041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2154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района- руководитель МКУ «Функциональный центр»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 культуры» Богучарского муниципального района </w:t>
            </w:r>
          </w:p>
          <w:p w:rsidR="00FC19F0" w:rsidRPr="00244BFB" w:rsidRDefault="00FC19F0" w:rsidP="00761F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Уровень удовлетворенности жителей района качеством предоставления муниципальных услуг в сфере культуры, % </w:t>
            </w:r>
          </w:p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9F0" w:rsidRPr="00244BFB" w:rsidRDefault="00FC19F0" w:rsidP="00761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3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9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6" w:type="dxa"/>
            <w:vAlign w:val="center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1.2.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комфортности проживания в Богучарском районе.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12/7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Площадь земельных участков, предоставленных для строительства в расчете на 10 тыс.человек населения, га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- руководитель МКУ «Функциональный центр»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FC19F0" w:rsidRPr="00244BFB" w:rsidRDefault="00FC19F0" w:rsidP="00761FE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</w:t>
            </w:r>
            <w:r w:rsidRPr="00244BFB">
              <w:rPr>
                <w:sz w:val="24"/>
                <w:szCs w:val="24"/>
              </w:rPr>
              <w:t xml:space="preserve"> 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муниципального района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 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МКУ «Управление по образованию и молодежной политике» Богучарского муниципального района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13/8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Доля площади жилищного фонда, обеспеченного всеми видами благоустройства в общей площади жилищного фонда района, % 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65,9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66,8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67,1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67,5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85,9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14/9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Общая площадь жилых помещений, приходящаяся в среднем на 1 жителя, кв.м.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25,6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25,7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25,9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26,1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36,5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молодых семей улучшивших  жилищные условия нарастающим итогом, чел.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58,0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Улучшение жилищных условий в сельской местности нарастающим итогом, человек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Доля обеспеченности граждан, имеющих трех и более детей, земельными участками для строительства индивидуальных жилых домов, %</w:t>
            </w:r>
          </w:p>
          <w:p w:rsidR="00FC19F0" w:rsidRPr="00244BFB" w:rsidRDefault="00FC19F0" w:rsidP="00761FE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63,2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76,4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18/10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реализованных проектов по строительству объектов социальной инфраструктуры нарастающим итогом, единиц</w:t>
            </w:r>
          </w:p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19/11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Обеспечение детей дошкольного возраста местами в дошкольных образовательных организациях, количество мест на 100 детей, чел. на 100 мест 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59,7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59,9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61,2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61,8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61,9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75,0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- руководитель МКУ «Функциональный центр»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МКУ «Управление по образованию и молодежной политике» Богучарского муниципального района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88,0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89,0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90,2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Доля оздоровленных детей к общей численности детей школьного возраста в муниципальном образовании,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96,1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96,4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Доля обучающихся 1-11 классов муниципальных общеобразовательных учреждений, получающих двухразовое горячее питание, в общей численности обучающихся 1-11 классов муниципальных общеобразовательных учреждений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84,1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84,1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84,8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23/12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Охват детей в возрасте от 5 до 18 лет программами дополнительного образования,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84,3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84,3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84,4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84,6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86,0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24/13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лиц, систематически занимающихся физкультурой и спортом,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 45,0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45,5 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55,0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- руководитель МКУ «Функциональный центр»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МКУ «Отдел физической культуры 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спорта» Богучарского муниципального района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населения, принявшего участие в выполнении нормативов испытаний (тестов) Всерос</w:t>
            </w:r>
            <w:r w:rsidRPr="00244B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сийского физкультурно-спортивного комплекса "Готов к труду и обороне"(ГТО), в общей численности населения</w:t>
            </w:r>
          </w:p>
          <w:p w:rsidR="00FC19F0" w:rsidRPr="00244BFB" w:rsidRDefault="00FC19F0" w:rsidP="00761FE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lastRenderedPageBreak/>
              <w:t>4,6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6"/>
        </w:trPr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26/14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spacing w:after="24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износа коммунальной инфраструктуры,%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-руководитель МКУ «Функциональный центр».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Ю.М.Величенко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</w:t>
            </w:r>
            <w:r w:rsidRPr="00244BFB">
              <w:rPr>
                <w:sz w:val="24"/>
                <w:szCs w:val="24"/>
              </w:rPr>
              <w:t xml:space="preserve"> 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муниципального района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spacing w:after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Доля площади жилищного фонда, обеспеченного всеми видами благоустройства в общей площади жилищного фонда района,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50,1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51,4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995"/>
        </w:trPr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spacing w:after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Доля протяженности освещенных частей улиц, проездов к их общей протяженности на конец отчетного года,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85,0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29/15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благоустроенных мест массового отдыха населения (парков, скверов, зон отдыхов) нарастающим итогом,             единиц</w:t>
            </w:r>
          </w:p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Главы поселений Богучарского муниципального района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30/16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85,8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83,4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77,3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Ю.М.Величенко - руководитель МКУ «Функциональный центр».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</w:t>
            </w:r>
            <w:r w:rsidRPr="00244BFB">
              <w:rPr>
                <w:sz w:val="24"/>
                <w:szCs w:val="24"/>
              </w:rPr>
              <w:t xml:space="preserve"> 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комплексу, ЖКХ  администрации муниципального района</w:t>
            </w:r>
          </w:p>
        </w:tc>
      </w:tr>
      <w:tr w:rsidR="00244BFB" w:rsidRPr="00244BFB" w:rsidTr="00761FE5">
        <w:trPr>
          <w:trHeight w:val="454"/>
        </w:trPr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31/17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Доля обработанных отходов в общем количестве  образовавшихся твердых коммунальных отходов, % 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9,7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муниципального района - руководитель МКУ «Функциональный центр»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Ю.М.Величенко.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охране окружающей среды администрации муниципального района.</w:t>
            </w: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Устойчивое развитие экономики Богучарского муниципального района.</w:t>
            </w: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2.1.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эффективности и конкурентоспособности сельскохозяйственного и промышленного производства.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32/18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Индекс производства продукции сельского хозяйства всех категорий, в % к 2016г.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102,1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104,6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107,3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110,4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148,2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 С.В.Валынов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МКУ «Функциональный центр» Богучарского муниципального  района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33/19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Темп роста объемов производства молока в сельскохозяйственных предприятиях и крестьянских (фермерских) хозяйствах, % к 2016 году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110,0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113,0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114,1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115,3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132,4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34/20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Рост объемов производства мяса скота и птицы на убой в живом весе в сельскохозяйственных предприятиях и крестьянских (фермерских) хозяйствах, % к 2016 году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145,0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147,3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149,4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151,6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118,7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185,7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С.В.Валынов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МКУ «Функциональный центр» Богучарского муниципального  района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35/21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Объем производства овощной продукции, тыс.тонн</w:t>
            </w:r>
          </w:p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12,9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13,5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14,3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15,8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38,7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С.В.Валынов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муниципального района 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А.Ю.Кожанов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36/22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Объем отгруженных товаров собственного производства, работ и услуг, выполненных собственными силами по видам деятельности  "Обрабатывающие производства", "Добыча полезных ископаемых",  млн.руб.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1114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1214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1324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1456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2063,0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2882,0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3997,0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района. 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Темп роста (снижения) промышленного производства в сопоставимых ценах (ценах 2010 года),  % к предыдущему году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115,0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101,0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106,2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109,0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38/23</w:t>
            </w:r>
          </w:p>
        </w:tc>
        <w:tc>
          <w:tcPr>
            <w:tcW w:w="3679" w:type="dxa"/>
            <w:vAlign w:val="center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Производительность труда в промышленности, млн.руб./чел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1,3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4,1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2.2.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Поддержка инвестиционной деятельности  района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39/24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Объем инвестиций в основной капитал, млн руб.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714,6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746,0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787,0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827,0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1015,0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1386,0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1769,0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района. 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Объем инвестиций  в основной капитал в расчете на душу населения, тыс.рублей.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2.3.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Развитие малого бизнеса и поддержка предпринимательской инициативы на территории района.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41/25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Число субъектов малого и среднего предпринимательства в расчете на 1000 человек населения, единиц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32,9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33,3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33,6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41,5</w:t>
            </w:r>
          </w:p>
        </w:tc>
        <w:tc>
          <w:tcPr>
            <w:tcW w:w="3955" w:type="dxa"/>
            <w:vMerge w:val="restart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А.Ю.Кожанов.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муниципальным имуществом и земельным отношениям администра</w:t>
            </w:r>
            <w:r w:rsidRPr="00244B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ции муниципального  района. </w:t>
            </w:r>
          </w:p>
          <w:p w:rsidR="00FC19F0" w:rsidRPr="00244BFB" w:rsidRDefault="00FC19F0" w:rsidP="00761FE5">
            <w:pPr>
              <w:rPr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42/26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 xml:space="preserve">Оборот малых и средних предприятий на душу населения, </w:t>
            </w:r>
            <w:r w:rsidRPr="00244B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тыс.руб.        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110,3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118,1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126,9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135,8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248,4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347,2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43/27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 xml:space="preserve"> Объем платных услуг населению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880,6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924,6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970,8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1029,5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1214,6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1701,8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/>
                <w:b/>
                <w:sz w:val="24"/>
                <w:szCs w:val="24"/>
              </w:rPr>
              <w:t>2243,2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Темп роста оборота розничной торговли по всем каналам реализации в сопоставимых ценах, %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115,0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106,0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110,0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115,0</w:t>
            </w:r>
          </w:p>
        </w:tc>
        <w:tc>
          <w:tcPr>
            <w:tcW w:w="3955" w:type="dxa"/>
            <w:vMerge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c>
          <w:tcPr>
            <w:tcW w:w="15417" w:type="dxa"/>
            <w:gridSpan w:val="10"/>
          </w:tcPr>
          <w:p w:rsidR="00FC19F0" w:rsidRPr="00244BFB" w:rsidRDefault="00FC19F0" w:rsidP="00761FE5">
            <w:pPr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Генеральная цель - </w:t>
            </w:r>
            <w:r w:rsidRPr="00244BF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повышение качества жизни населения района на основе формирования</w:t>
            </w:r>
          </w:p>
          <w:p w:rsidR="00FC19F0" w:rsidRPr="00244BFB" w:rsidRDefault="00FC19F0" w:rsidP="00761FE5">
            <w:pPr>
              <w:ind w:left="57" w:right="5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комфортной среды проживания и</w:t>
            </w:r>
            <w:r w:rsidRPr="00244BF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   </w:t>
            </w:r>
            <w:r w:rsidRPr="00244BF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создания благоприятных условий для развития </w:t>
            </w:r>
            <w:r w:rsidRPr="00244B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бизнеса.</w:t>
            </w:r>
          </w:p>
        </w:tc>
      </w:tr>
      <w:tr w:rsidR="00244BFB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                 постоянного населения, человек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37112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36800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36590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36204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36010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4B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35970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/>
                <w:sz w:val="24"/>
                <w:szCs w:val="24"/>
              </w:rPr>
              <w:t>35800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А.Ю.Кожанов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 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9F0" w:rsidRPr="00244BFB" w:rsidTr="00761FE5">
        <w:tc>
          <w:tcPr>
            <w:tcW w:w="674" w:type="dxa"/>
          </w:tcPr>
          <w:p w:rsidR="00FC19F0" w:rsidRPr="00244BFB" w:rsidRDefault="00FC19F0" w:rsidP="00761FE5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679" w:type="dxa"/>
          </w:tcPr>
          <w:p w:rsidR="00FC19F0" w:rsidRPr="00244BFB" w:rsidRDefault="00FC19F0" w:rsidP="00761F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проектов, инициированных ТОС и общественными организациями, единиц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sz w:val="24"/>
                <w:szCs w:val="24"/>
              </w:rPr>
            </w:pPr>
            <w:r w:rsidRPr="00244BFB">
              <w:rPr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sz w:val="24"/>
                <w:szCs w:val="24"/>
              </w:rPr>
            </w:pPr>
            <w:r w:rsidRPr="00244BFB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sz w:val="24"/>
                <w:szCs w:val="24"/>
              </w:rPr>
            </w:pPr>
            <w:r w:rsidRPr="00244BFB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sz w:val="24"/>
                <w:szCs w:val="24"/>
              </w:rPr>
            </w:pPr>
            <w:r w:rsidRPr="00244BFB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FC19F0" w:rsidRPr="00244BFB" w:rsidRDefault="00FC19F0" w:rsidP="00761FE5">
            <w:pPr>
              <w:jc w:val="center"/>
              <w:rPr>
                <w:sz w:val="24"/>
                <w:szCs w:val="24"/>
              </w:rPr>
            </w:pPr>
            <w:r w:rsidRPr="00244BFB">
              <w:rPr>
                <w:sz w:val="24"/>
                <w:szCs w:val="24"/>
              </w:rPr>
              <w:t>6</w:t>
            </w:r>
          </w:p>
        </w:tc>
        <w:tc>
          <w:tcPr>
            <w:tcW w:w="3955" w:type="dxa"/>
          </w:tcPr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муниципального района - руководитель аппарата администрации муниципального района Н.А.Самодурова</w:t>
            </w:r>
          </w:p>
          <w:p w:rsidR="00FC19F0" w:rsidRPr="00244BFB" w:rsidRDefault="00FC19F0" w:rsidP="00761FE5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Отдел по организационно-правовой работе и информационной безопасности администрации муниципального района</w:t>
            </w:r>
          </w:p>
        </w:tc>
      </w:tr>
    </w:tbl>
    <w:p w:rsidR="00FC19F0" w:rsidRPr="00244BFB" w:rsidRDefault="00FC19F0" w:rsidP="00FC19F0">
      <w:pPr>
        <w:suppressAutoHyphens/>
        <w:spacing w:after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44BF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Комплекс мероприятий </w:t>
      </w: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44BFB">
        <w:rPr>
          <w:rFonts w:ascii="Times New Roman" w:hAnsi="Times New Roman" w:cs="Times New Roman"/>
          <w:b/>
          <w:sz w:val="26"/>
          <w:szCs w:val="26"/>
        </w:rPr>
        <w:t>по  реализации Стратегии социально-экономического развития</w:t>
      </w:r>
    </w:p>
    <w:p w:rsidR="00FC19F0" w:rsidRPr="00244BFB" w:rsidRDefault="00FC19F0" w:rsidP="00FC19F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244BFB">
        <w:rPr>
          <w:rFonts w:ascii="Times New Roman" w:hAnsi="Times New Roman" w:cs="Times New Roman"/>
          <w:b/>
          <w:sz w:val="26"/>
          <w:szCs w:val="26"/>
        </w:rPr>
        <w:t>Богучарского муниципального района Воронежской области  на период до 2035 года</w:t>
      </w:r>
    </w:p>
    <w:p w:rsidR="00FC19F0" w:rsidRPr="00244BFB" w:rsidRDefault="00FC19F0" w:rsidP="00FC19F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3971"/>
        <w:gridCol w:w="1843"/>
        <w:gridCol w:w="3684"/>
        <w:gridCol w:w="2268"/>
        <w:gridCol w:w="2268"/>
      </w:tblGrid>
      <w:tr w:rsidR="00244BFB" w:rsidRPr="00244BFB" w:rsidTr="00761FE5">
        <w:trPr>
          <w:trHeight w:val="1744"/>
          <w:tblHeader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Код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стратегической цели и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Мероприятие и </w:t>
            </w:r>
          </w:p>
          <w:p w:rsidR="00FC19F0" w:rsidRPr="00244BFB" w:rsidRDefault="00FC19F0" w:rsidP="00761FE5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ключевые события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Срок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реализации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(мероприятия, ключевого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события)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(год, квартал)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Ожидаемый результат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реализации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мероприятия, ключевого события   (количественный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или качественный)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Источник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финансового обеспечения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(название муниципальной программы,  внебюджетные источники (программы субъектов естественных  монополий, иные ннвесторы и иные                источники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финансирования)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Ответственный 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исполнитель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(орган местного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самоуправления,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инвестор, субъекты естественных монополий  и др.)</w:t>
            </w:r>
          </w:p>
        </w:tc>
      </w:tr>
      <w:tr w:rsidR="00244BFB" w:rsidRPr="00244BFB" w:rsidTr="00761FE5">
        <w:trPr>
          <w:trHeight w:val="342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 1. </w:t>
            </w:r>
          </w:p>
        </w:tc>
        <w:tc>
          <w:tcPr>
            <w:tcW w:w="14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Рост качества жизни населения в Богучарском районе.</w:t>
            </w:r>
          </w:p>
        </w:tc>
      </w:tr>
      <w:tr w:rsidR="00244BFB" w:rsidRPr="00244BFB" w:rsidTr="00761FE5">
        <w:trPr>
          <w:trHeight w:val="260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 </w:t>
            </w:r>
          </w:p>
        </w:tc>
        <w:tc>
          <w:tcPr>
            <w:tcW w:w="14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Повышение уровня жизни населения района.</w:t>
            </w:r>
          </w:p>
        </w:tc>
      </w:tr>
      <w:tr w:rsidR="00244BFB" w:rsidRPr="00244BFB" w:rsidTr="00761FE5">
        <w:trPr>
          <w:trHeight w:val="762"/>
        </w:trPr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  <w:bCs/>
              </w:rPr>
              <w:t>СЗ. 1.1.1.</w:t>
            </w:r>
            <w:r w:rsidRPr="00244B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    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1.1.1.1. Создание новых рабочих мест на предприятиях и организациях района во всех сферах деятельности, в том числе в малом бизнесе.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Создание 1556 новых мест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МП  «Экономическое развитие Богучарского муниципального района».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МП «Муниципальное управление и гражданское общество»</w:t>
            </w:r>
          </w:p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</w:rPr>
            </w:pPr>
          </w:p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Финансовый отдел администрации муниципального района.</w:t>
            </w:r>
          </w:p>
        </w:tc>
      </w:tr>
      <w:tr w:rsidR="00244BFB" w:rsidRPr="00244BFB" w:rsidTr="00761FE5">
        <w:trPr>
          <w:trHeight w:val="688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1.1.1.2. Поэтапное увеличение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размера заработной платы, в том числе работникам муниципальных учреждений.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 xml:space="preserve">Рост среднемесячной номинальной начисленной заработной платы работников предприятий  </w:t>
            </w:r>
            <w:r w:rsidRPr="00244BFB">
              <w:rPr>
                <w:rFonts w:ascii="Times New Roman" w:hAnsi="Times New Roman" w:cs="Times New Roman"/>
              </w:rPr>
              <w:t>в 2,7 раза.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Рост среднемесячной номинальной начисленной заработной платы работников муниципальных общеобразовательных учреждений – в 2,9 раза.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Рост среднемесячной номинальной начисленной заработной платы работников муниципальных учреждений культуры и искусства – в 2,7 раза.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Рост среднемесячной номинальной начисленной заработной платы работников муниципальных учреждений физической культуры и спорта - в 2,8 раза.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1.1.1.3. В рамках социального партнёрства – заключение соглашений между администрацией Богучарского муниципального района и работодателями по повышения уровня оплаты труда работникам.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bCs/>
              </w:rPr>
              <w:lastRenderedPageBreak/>
              <w:t>СЗ. 1.1.2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1.1.2.1. Реализация мер по содействию занятости и обеспечению защиты от безработицы населения, реализация мер по снижению неформальной занятости и легализации неофициальной заработной платы, защиты трудовых прав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и социальных гарантий работников организаций и предприятий, наемных работников индивидуальных предпринимателей.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Снижение уровня безработицы до 0,6%. </w:t>
            </w:r>
          </w:p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Доведение числа занятых в экономике района к численности населения района в трудоспособном возрасте  до 90,5%.</w:t>
            </w:r>
          </w:p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Численность работающих инвалидов трудоспособного возраста в муниципальном районе – 315 человек.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1.1.2.2. Содействие временному трудоустройству граждан и проведению общественных работ.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1.1.2.3. Оказание содействия в трудоустройстве инвалидов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1.1.2.4. Организация общественных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244BFB" w:rsidRPr="00244BFB" w:rsidTr="00761FE5">
        <w:trPr>
          <w:trHeight w:val="647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СЗ. 1.1.3 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1.1.3.</w:t>
            </w:r>
            <w:r w:rsidRPr="00244B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44BFB">
              <w:rPr>
                <w:rFonts w:ascii="Times New Roman" w:hAnsi="Times New Roman" w:cs="Times New Roman"/>
                <w:b/>
              </w:rPr>
              <w:t>О</w:t>
            </w:r>
            <w:r w:rsidRPr="00244BFB">
              <w:rPr>
                <w:rFonts w:ascii="Times New Roman" w:hAnsi="Times New Roman" w:cs="Times New Roman"/>
                <w:b/>
                <w:shd w:val="clear" w:color="auto" w:fill="FFFFFF"/>
              </w:rPr>
              <w:t>рганизация социального обслуживания; оказание социальной помощи семьям, детям и гражданам, находящимся в трудной жизненной ситуации; содействие в реализации законных прав и интересов, улучшении социально-экономических условий жизни.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Снижение уровня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 бедности.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Участие в национальных проектах, государственных программах Воронежской области.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</w:tr>
      <w:tr w:rsidR="00244BFB" w:rsidRPr="00244BFB" w:rsidTr="00761FE5">
        <w:trPr>
          <w:trHeight w:val="223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1.2. </w:t>
            </w:r>
          </w:p>
        </w:tc>
        <w:tc>
          <w:tcPr>
            <w:tcW w:w="14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комфортности проживания в Богучарском районе.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1.2.1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1.2.1.</w:t>
            </w:r>
            <w:r w:rsidRPr="00244BFB">
              <w:rPr>
                <w:rFonts w:ascii="Times New Roman" w:hAnsi="Times New Roman" w:cs="Times New Roman"/>
              </w:rPr>
              <w:t xml:space="preserve"> </w:t>
            </w:r>
            <w:r w:rsidRPr="00244BFB">
              <w:rPr>
                <w:rFonts w:ascii="Times New Roman" w:hAnsi="Times New Roman" w:cs="Times New Roman"/>
                <w:b/>
              </w:rPr>
              <w:t>Создание условий для обеспечения доступным и комфортным жильем населения Богучарского му</w:t>
            </w:r>
            <w:r w:rsidRPr="00244BFB">
              <w:rPr>
                <w:rFonts w:ascii="Times New Roman" w:hAnsi="Times New Roman" w:cs="Times New Roman"/>
                <w:b/>
              </w:rPr>
              <w:lastRenderedPageBreak/>
              <w:t>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Улучшение жилищных условий молодых семей – 210 человек.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Улучшение жилищных условий в </w:t>
            </w:r>
            <w:r w:rsidRPr="00244BFB">
              <w:rPr>
                <w:rFonts w:ascii="Times New Roman" w:hAnsi="Times New Roman" w:cs="Times New Roman"/>
              </w:rPr>
              <w:lastRenderedPageBreak/>
              <w:t xml:space="preserve">сельской местности - 102 человека.          Общая площадь жилых помещений, приходящихся на 1 жителя –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36,5  кв.м.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Площадь земельных участков, предоставленных для строительства в расчете на 10 тыс.человек населения – 5га.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Доля обеспеченности граждан, имеющих трех и более детей, земельными участками для строительства индивидуальных жилых домов -  95%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 xml:space="preserve">МП  «Экономическое развитие Богучарского муниципального </w:t>
            </w:r>
            <w:r w:rsidRPr="00244BFB">
              <w:rPr>
                <w:rFonts w:ascii="Times New Roman" w:hAnsi="Times New Roman" w:cs="Times New Roman"/>
              </w:rPr>
              <w:lastRenderedPageBreak/>
              <w:t>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 xml:space="preserve">Отдел по экономике, управлению муниципальным имуществом и </w:t>
            </w:r>
            <w:r w:rsidRPr="00244BFB">
              <w:rPr>
                <w:rFonts w:ascii="Times New Roman" w:hAnsi="Times New Roman" w:cs="Times New Roman"/>
              </w:rPr>
              <w:lastRenderedPageBreak/>
              <w:t xml:space="preserve">земельным отношениям администрации муниципального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 района. </w:t>
            </w:r>
          </w:p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 xml:space="preserve">МКУ «Управление по образованию и молодежной политике»   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1.2.2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1.2.2.1.</w:t>
            </w:r>
            <w:r w:rsidRPr="00244BFB">
              <w:rPr>
                <w:rFonts w:ascii="Times New Roman" w:hAnsi="Times New Roman" w:cs="Times New Roman"/>
                <w:b/>
              </w:rPr>
              <w:t xml:space="preserve">  Создание условий для обеспечения детей услугами дошкольного образования.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1.2.2.1.1.  Строительство детского сада на   70 мест в с.Монастырщина.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</w:rPr>
              <w:t>Обеспечение детей дошкольного возраста местами в дошкольных образовательных организациях – 75 мест на 100 детей дошкольного возраста.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pacing w:val="-4"/>
              </w:rPr>
              <w:t>МП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МКУ «Управление по образованию и молодежной политике».                      Отдел по строительству и архитектуре, 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комплексу, ЖКХ  администрации.</w:t>
            </w:r>
          </w:p>
        </w:tc>
      </w:tr>
      <w:tr w:rsidR="00244BFB" w:rsidRPr="00244BFB" w:rsidTr="00761FE5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1.2.2.1.1.1.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Утвержден паспорт проекта и сводный план проекта 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1.2.2.1.1.2..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 квартал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1.2.2.1.1.3..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3 квартал 2021 -3 квартал 2022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1.2.2.1.1.4. Объект сдан в эксплуатацию.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4 квартал 2022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518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1.2.2.1.2. Строительство детского сада на 60 мест в с.Луговое.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6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1.2.2.1.3. Строительство детского сада на 60 мест в с.Дъяченково. 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2025-2026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1.2.2.1.4. Строительство детского сада на 60 мест в с.Подколодновка. 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2027-2028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1.2.2.1.5. Строительство детского сада на 150 мест в г.Богучар.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2030-2031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1.2.2.1.6.  Проведение капитального ремонта МКДОУ «Богучарский детский сад комбинированного вида     «Родничок»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 xml:space="preserve">1.2.2.1.6. 1. </w:t>
            </w:r>
            <w:r w:rsidRPr="00244BFB">
              <w:rPr>
                <w:rFonts w:ascii="Times New Roman" w:eastAsia="Times New Roman" w:hAnsi="Times New Roman" w:cs="Times New Roman"/>
              </w:rPr>
              <w:t>Утвержден паспорт проекта и сводный план проекта. Заключен контракт.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 xml:space="preserve">1.2.2.1.6. 2. 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ремонтные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Май – август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1.2.2.1.6. 3. Проведено оборудование детского сада.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Сентябрь-октябрь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 xml:space="preserve">1.2.2.1.6. 4. 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Объект сдан в эксплуатацию.</w:t>
            </w:r>
          </w:p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Ноябрь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1.2.2.1.7.  Капитальный ремонт здания МКДОУ «Радченский детский сад «Радуга»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1.2.2.1.7. 1. 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Утвержден паспорт проекта и сводный план проекта. </w:t>
            </w:r>
            <w:r w:rsidRPr="00244BF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Апрель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 xml:space="preserve">1.2.2.1.7. 2. 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ремонтные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Май – август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1.2.2.1.7. 3. Проведено оборудование детского сада.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Сентябрь-октябрь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 xml:space="preserve">1.2.2.1.7. 4. 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Объект сдан в эксплуатацию.</w:t>
            </w:r>
          </w:p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Ноябрь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1.2.2.2</w:t>
            </w:r>
            <w:r w:rsidRPr="00244BFB">
              <w:rPr>
                <w:rFonts w:ascii="Times New Roman" w:hAnsi="Times New Roman" w:cs="Times New Roman"/>
                <w:b/>
              </w:rPr>
              <w:t>. Организация предоставления общедоступного и бесплатного начального общего, основного общего по основным образовательным программам в образовательных учреждениях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1.2.2.2.1.Строительство пристройки к школе в с.Данцевка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– 100%.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Улучшение технического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состояния учреждений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образования.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Доля оздоровленных детей к общей численности детей школьного возраста в муниципальном образовании – 68%.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Доля обучающихся 1-11 классов муниципальных общеобразовательных учреждений, получающих двухразовое горячее питание, в </w:t>
            </w:r>
            <w:r w:rsidRPr="00244BFB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общей численности обучающихся 1-11 классов муниципальных общеобразовательных учреждений – 90%.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1.2.2.2.1.1.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Утвержден паспорт проекта и сводный план проекта 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Январь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1.2.2.2.1.2..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Февраль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362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1.2.2.2.1.3..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1--3 квартал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1.2.2.2.1.4. Объект сдан в эксплуатацию.  Набрана группа детей дошкольного возраста.</w:t>
            </w:r>
            <w:r w:rsidRPr="00244BFB">
              <w:rPr>
                <w:rFonts w:ascii="Times New Roman" w:hAnsi="Times New Roman" w:cs="Times New Roman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Октябрь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1.2.2.2.2. Строительство пристройки к школе в с.Сухой Донец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1.2.2.2.2.1.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Утвержден паспорт проекта и сводный план проекта 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1.2.2.2.2.2..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Март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1.2.2.2.2.3..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 2021- ноябрь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1.2.2.2.2.4. Объект сдан в эксплуатацию.  Набрана группа детей дошкольного возраста.</w:t>
            </w:r>
            <w:r w:rsidRPr="00244BFB">
              <w:rPr>
                <w:rFonts w:ascii="Times New Roman" w:hAnsi="Times New Roman" w:cs="Times New Roman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Декабрь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1.2.2.2.3.</w:t>
            </w:r>
            <w:r w:rsidRPr="00244BFB">
              <w:rPr>
                <w:rFonts w:ascii="Times New Roman" w:hAnsi="Times New Roman" w:cs="Times New Roman"/>
                <w:b/>
              </w:rPr>
              <w:t xml:space="preserve"> Проведение ремонта с МКОУ «Дъяченковская СОШ», МКОУ «Подколодновская СОШ»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1.2.2.2.2.1.</w:t>
            </w:r>
            <w:r w:rsidRPr="00244BFB">
              <w:rPr>
                <w:rFonts w:ascii="Times New Roman" w:eastAsia="Times New Roman" w:hAnsi="Times New Roman" w:cs="Times New Roman"/>
              </w:rPr>
              <w:t xml:space="preserve"> Утвержден паспорт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Март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 xml:space="preserve">1.2.2.2.2.2. </w:t>
            </w:r>
            <w:r w:rsidRPr="00244BFB">
              <w:rPr>
                <w:rFonts w:ascii="Times New Roman" w:eastAsia="Times New Roman" w:hAnsi="Times New Roman" w:cs="Times New Roman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1.2.2.2.2.3. Проведен ремонт помещений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Май-август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1.2.2.2.2.4. Завершен ремонт посещений.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Сентябрь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1.2.2.2.4.</w:t>
            </w:r>
            <w:r w:rsidRPr="00244BFB">
              <w:rPr>
                <w:rFonts w:ascii="Times New Roman" w:hAnsi="Times New Roman" w:cs="Times New Roman"/>
                <w:b/>
              </w:rPr>
              <w:t xml:space="preserve"> Проведение ремонта классных комнат в здании МКОУ «Богучарская СОШ №1» </w:t>
            </w:r>
            <w:r w:rsidRPr="00244BFB">
              <w:rPr>
                <w:rFonts w:ascii="Times New Roman" w:hAnsi="Times New Roman" w:cs="Times New Roman"/>
              </w:rPr>
              <w:t>по программе «Современная школа»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 xml:space="preserve">1.2.2.2.4.1. </w:t>
            </w:r>
            <w:r w:rsidRPr="00244BFB">
              <w:rPr>
                <w:rFonts w:ascii="Times New Roman" w:eastAsia="Times New Roman" w:hAnsi="Times New Roman" w:cs="Times New Roman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1.2.2.2.4.2. Проведен ремонт помещений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Май-август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1.2.2.2.4.3. Завершен ремонт посещений.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Сентябрь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1.2.2.2.5. Капитальный ремонт кровли и капитальный ремонт здания МКОУ «Криничанская ООШ»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 xml:space="preserve">1.2.2.2.5.1. </w:t>
            </w:r>
            <w:r w:rsidRPr="00244BFB">
              <w:rPr>
                <w:rFonts w:ascii="Times New Roman" w:eastAsia="Times New Roman" w:hAnsi="Times New Roman" w:cs="Times New Roman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1.2.2.2.5.2. Проведен ремонт помещений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Май-сентябрь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1.2.2.2.5.3. Завершен ремонт посещений.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Октябрь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1.2.2.2.6. Капитальный ремонт  классных комнат в зданиях МКОУ «Богучарская СОШ №2», МКОУ «Луговская СОШ», МКОУ «Лебединская СОШ», МКОУ «Монастырщинская СОШ» МКОУ «Радченская СОШ» , МКОУ  «Лофицкая ООШ», МКОУ «Залиманская ООШ» </w:t>
            </w:r>
            <w:r w:rsidRPr="00244BFB">
              <w:rPr>
                <w:rFonts w:ascii="Times New Roman" w:hAnsi="Times New Roman" w:cs="Times New Roman"/>
              </w:rPr>
              <w:t>по программе «Современная школа»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</w:p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 xml:space="preserve">1.2.2.2.6.1. </w:t>
            </w:r>
            <w:r w:rsidRPr="00244BFB">
              <w:rPr>
                <w:rFonts w:ascii="Times New Roman" w:eastAsia="Times New Roman" w:hAnsi="Times New Roman" w:cs="Times New Roman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1.2.2.2.6.2. Проведен ремонт помещений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Май-ноябрь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1.2.2.2.6.3. Завершен ремонт посещений.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Декабрь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1.2.2.2.7.</w:t>
            </w:r>
            <w:r w:rsidRPr="00244BFB">
              <w:rPr>
                <w:rFonts w:ascii="Times New Roman" w:hAnsi="Times New Roman" w:cs="Times New Roman"/>
                <w:b/>
              </w:rPr>
              <w:t xml:space="preserve"> Строительство школы на 100 мест в   с. Залиман.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309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1.2.2.2.8.</w:t>
            </w:r>
            <w:r w:rsidRPr="00244BFB">
              <w:rPr>
                <w:rFonts w:ascii="Times New Roman" w:hAnsi="Times New Roman" w:cs="Times New Roman"/>
                <w:b/>
              </w:rPr>
              <w:t xml:space="preserve"> Проведение капитального ремонта спортивных  залов в  образовательных  организациях:</w:t>
            </w:r>
            <w:r w:rsidRPr="00244BFB">
              <w:rPr>
                <w:rFonts w:ascii="Times New Roman" w:hAnsi="Times New Roman" w:cs="Times New Roman"/>
              </w:rPr>
              <w:t xml:space="preserve"> МКОУ «Богучарская СОШ №1» (2 ед.); МКОУ «Богучарская СОШ №2»  (2 ед.); МКОУ «Подколодновская СОШ»; </w:t>
            </w:r>
            <w:r w:rsidRPr="00244BFB">
              <w:rPr>
                <w:rFonts w:ascii="Times New Roman" w:hAnsi="Times New Roman" w:cs="Times New Roman"/>
              </w:rPr>
              <w:lastRenderedPageBreak/>
              <w:t>МКОУ «Дьяченковская СОШ»;  МКОУ «Монастырщинская СОШ»; МКОУ «Лебединская СОШ»; МКОУ;  МКОУ «Твердохлебовская СОШ»; МКОУ «Лофицкая ООШ»; МКОУ «Данцевская ООШ»; МКОУ «Варваровская ООШ»; МКОУ «Липчанская ООШ»; МКОУ «Южанская ООШ»;  МКОУ «Дубравская ООШ»; МКОУ «Вишневская ООШ».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2020-2030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1.2.2.2.9.</w:t>
            </w:r>
            <w:r w:rsidRPr="00244BFB">
              <w:rPr>
                <w:rFonts w:ascii="Times New Roman" w:hAnsi="Times New Roman" w:cs="Times New Roman"/>
                <w:b/>
              </w:rPr>
              <w:t xml:space="preserve">  Проведение ремонта в МКОУ «Луговская СОШ» в рамках национального проекта «Успех каждого ребенка»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eastAsia="Times New Roman" w:hAnsi="Times New Roman" w:cs="Times New Roman"/>
              </w:rPr>
              <w:t>Доля детей в возрасте от 5 до 18 лет, охваченных дополнительным образованием, процент</w:t>
            </w:r>
            <w:r w:rsidRPr="00244BFB">
              <w:rPr>
                <w:rFonts w:ascii="Times New Roman" w:hAnsi="Times New Roman"/>
              </w:rPr>
              <w:t xml:space="preserve"> – 70%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pacing w:val="-4"/>
              </w:rPr>
              <w:t>МП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МКУ «Управление по образованию и молодежной политике».                      Отдел по строительству и архитектуре, 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комплексу, ЖКХ  администрации.</w:t>
            </w: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1.2.2.2.9.1. Заключен контракт. </w:t>
            </w:r>
            <w:r w:rsidRPr="00244BFB">
              <w:rPr>
                <w:rFonts w:ascii="Times New Roman" w:eastAsia="Times New Roman" w:hAnsi="Times New Roman" w:cs="Times New Roman"/>
              </w:rPr>
              <w:t>Утвержден паспорт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Октябрь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1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1.2.2.2.9.2. Проведены ремонтные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Октябрь-ноябрь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1.2.2.2.9.3.  Оборудован спортивный  зал спортивным инвентарем.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Декабрь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8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1.2.2.2.9.4.  Объект сдан в эксплуатацию.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30 декабря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50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1.2.2.2.10. </w:t>
            </w:r>
            <w:r w:rsidRPr="00244BFB">
              <w:rPr>
                <w:rFonts w:ascii="Times New Roman" w:hAnsi="Times New Roman" w:cs="Times New Roman"/>
                <w:b/>
                <w:bCs/>
              </w:rPr>
              <w:t>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</w:t>
            </w:r>
            <w:r w:rsidRPr="00244BFB">
              <w:rPr>
                <w:rFonts w:ascii="Times New Roman" w:hAnsi="Times New Roman" w:cs="Times New Roman"/>
                <w:b/>
                <w:bCs/>
              </w:rPr>
              <w:lastRenderedPageBreak/>
              <w:t>вации к обучению и вовлеченности в образовательный процесс, а также обновление содержания и совершенствование методов обучения предметной области «Технология» в рамках реализации национального проекта «современная школа»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3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– 100%.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 xml:space="preserve">МКУ «Управление по образованию и молодежной политике».                      </w:t>
            </w:r>
          </w:p>
        </w:tc>
      </w:tr>
      <w:tr w:rsidR="00244BFB" w:rsidRPr="00244BFB" w:rsidTr="00761FE5">
        <w:trPr>
          <w:trHeight w:val="46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  <w:highlight w:val="lightGray"/>
              </w:rPr>
              <w:t>1.2.2.3.</w:t>
            </w:r>
            <w:r w:rsidRPr="00244BFB">
              <w:rPr>
                <w:rFonts w:ascii="Times New Roman" w:hAnsi="Times New Roman" w:cs="Times New Roman"/>
              </w:rPr>
              <w:t xml:space="preserve"> </w:t>
            </w:r>
            <w:r w:rsidRPr="00244BFB">
              <w:rPr>
                <w:rFonts w:ascii="Times New Roman" w:hAnsi="Times New Roman" w:cs="Times New Roman"/>
                <w:b/>
              </w:rPr>
              <w:t>Создание условий для предоставления качественных услуг по реализации программ дополнительного образования детей.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Доля детей, получающих услуги дополнительного образования, в общей численности детей в возрасте от 5 до 18 лет</w:t>
            </w:r>
            <w:r w:rsidRPr="00244BFB">
              <w:rPr>
                <w:rFonts w:ascii="Times New Roman" w:hAnsi="Times New Roman"/>
              </w:rPr>
              <w:t xml:space="preserve"> – 85%.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Первый заместитель главы администрации муниципального района- руководитель МКУ «Функциональный центр»</w:t>
            </w:r>
          </w:p>
          <w:p w:rsidR="00FC19F0" w:rsidRPr="00244BFB" w:rsidRDefault="00FC19F0" w:rsidP="00761FE5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Ю.М.Величенко</w:t>
            </w:r>
          </w:p>
          <w:p w:rsidR="00FC19F0" w:rsidRPr="00244BFB" w:rsidRDefault="00FC19F0" w:rsidP="00761FE5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 xml:space="preserve">МКУ «Управление  культуры» Богучарского муниципального района </w:t>
            </w: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1.2.3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1.2.3.1. </w:t>
            </w:r>
            <w:r w:rsidRPr="00244BFB">
              <w:rPr>
                <w:rFonts w:ascii="Times New Roman" w:eastAsia="Times New Roman" w:hAnsi="Times New Roman" w:cs="Times New Roman"/>
                <w:b/>
              </w:rPr>
              <w:t>Содействие сохранению учреждений культуры</w:t>
            </w:r>
            <w:r w:rsidRPr="00244BF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1.2.3.1. Капитальный ремонт РДК                          «Юбилейный»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</w:rPr>
              <w:t>Расходы бюджета  муниципального района   на культуру  в расчете на одного жителя</w:t>
            </w:r>
            <w:r w:rsidRPr="00244BFB">
              <w:rPr>
                <w:rFonts w:ascii="Times New Roman" w:hAnsi="Times New Roman" w:cs="Times New Roman"/>
              </w:rPr>
              <w:t xml:space="preserve"> – 2194 руб.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Уровень удовлетворенности жителей района качеством предоставления муниципальных услуг в </w:t>
            </w:r>
            <w:r w:rsidRPr="00244BFB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сфере культуры – 100%.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Снижение доли 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до  10%.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МП «</w:t>
            </w:r>
            <w:r w:rsidRPr="00244BFB">
              <w:rPr>
                <w:rFonts w:ascii="Times New Roman" w:hAnsi="Times New Roman"/>
              </w:rPr>
              <w:t>Развитие  культуры и туризма Богучарского муниципального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>МКУ «Управление культуры» Богучарского муниципального района</w:t>
            </w:r>
          </w:p>
        </w:tc>
      </w:tr>
      <w:tr w:rsidR="00244BFB" w:rsidRPr="00244BFB" w:rsidTr="00761FE5">
        <w:trPr>
          <w:trHeight w:val="1176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1.2.3.1.1.Завершение электромонтажных работ, монтаж звукового и светового оборудования зала, приобретение оборудования.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>1.2.3.1.2. Завершение  общестроительных работы, наружной отделка, благоустройство, организация доступной среды.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2-4 квартал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1.2.3.1.3. Сдача объекта в эксплуатацию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Декабрь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1.2.3.2. Строительство дома культуры в с.Дъяченково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2023-2025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1.2.3.3.Строительство сельского клуба в с.Лофицкое.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2033-2035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1815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1.2.3.3. Проведение капитального ремонта: Залиманский СДК, районный краеведческий музей, корпус 2 Детской школы искусств,  Подколодновский СДК, Радченский СДК, Дъяченковская сельская библиотека, Твердохлебовский  СДК, Данцевский СДК, Филоновский СДК, Криничанский СДК, Вишневский СДК.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1.2.3.4. </w:t>
            </w:r>
            <w:r w:rsidRPr="00244B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Модернизация материально-технической базы учреждений культуры.</w:t>
            </w:r>
            <w:r w:rsidRPr="00244BF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1.2.3.4.1. Приобретение музыкальных инструментов в рамках национального проекта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1.2.3.5.Приобрение передвижной многофункциональный культурный центр (автоклуб) для обслуживания сельского населения (национальный </w:t>
            </w:r>
            <w:r w:rsidRPr="00244BFB">
              <w:rPr>
                <w:rFonts w:ascii="Times New Roman" w:hAnsi="Times New Roman" w:cs="Times New Roman"/>
                <w:b/>
              </w:rPr>
              <w:lastRenderedPageBreak/>
              <w:t xml:space="preserve">проект «Культура»)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2020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1.2.3.6. Совершенствование системы библиотечного обслуживания, повышение качества и доступности библиотечных услуг для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1.2.3.7. </w:t>
            </w:r>
            <w:r w:rsidRPr="00244B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музейного дела, р</w:t>
            </w:r>
            <w:r w:rsidRPr="00244BFB">
              <w:rPr>
                <w:rFonts w:ascii="Times New Roman" w:hAnsi="Times New Roman" w:cs="Times New Roman"/>
                <w:b/>
              </w:rPr>
              <w:t>азвитие экскурсионно-туристических маршрутов, внедрение событийного туризма.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1.2.3.6.1. Разработка туристического паспорта, карту-схему туристических маршрутов.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июль-август 2019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Увеличение числа туристов на территории 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  <w:r w:rsidRPr="00244BFB">
              <w:rPr>
                <w:rFonts w:ascii="Times New Roman" w:hAnsi="Times New Roman" w:cs="Times New Roman"/>
              </w:rPr>
              <w:t>МП «</w:t>
            </w:r>
            <w:r w:rsidRPr="00244BFB">
              <w:rPr>
                <w:rFonts w:ascii="Times New Roman" w:hAnsi="Times New Roman"/>
              </w:rPr>
              <w:t>Развитие  культуры и туризма Богучарского муниципального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>МКУ «Управление культуры» Богучарского муниципального района</w:t>
            </w: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1.2.4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1.2.4.</w:t>
            </w:r>
            <w:r w:rsidRPr="00244BFB">
              <w:rPr>
                <w:rFonts w:ascii="Times New Roman" w:hAnsi="Times New Roman" w:cs="Times New Roman"/>
              </w:rPr>
              <w:t xml:space="preserve"> </w:t>
            </w:r>
            <w:r w:rsidRPr="00244BFB">
              <w:rPr>
                <w:rFonts w:ascii="Times New Roman" w:hAnsi="Times New Roman" w:cs="Times New Roman"/>
                <w:b/>
              </w:rPr>
              <w:t>Обеспечение условий, способствующих населению района заниматься физической культурой и массовым спортом.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1.2.4.1. Строительство легкоатлетического комплекса.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244BFB">
              <w:rPr>
                <w:rFonts w:ascii="Times New Roman" w:eastAsia="Times New Roman" w:hAnsi="Times New Roman"/>
                <w:bCs/>
              </w:rPr>
              <w:t>Увеличение доли лиц, систематически занимающихся физкультурой и спортом до 55%.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Доля населения, принявшего участие в выполнении нормативов испытаний (тестов) Всероссийского физкультурно-спортивного комплекса "Готов к труду и обороне"(ГТО), в общей численности населения -15%.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</w:rPr>
              <w:t>МП «Развитие образования, физической культуры и спорта Богучарского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>МКУ «Отдел физической культуры и спорта» Богучарского муниципального района</w:t>
            </w: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1.2..4.1.1..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2021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1.2.4.1.2..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 квартал 2021 -3 квартал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hAnsi="Times New Roman" w:cs="Times New Roman"/>
                <w:color w:val="auto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1.2.4.1.3. Объект сдан у эксплуатацию</w:t>
            </w:r>
          </w:p>
          <w:p w:rsidR="00FC19F0" w:rsidRPr="00244BFB" w:rsidRDefault="00FC19F0" w:rsidP="00761FE5">
            <w:pPr>
              <w:pStyle w:val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4 квартал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highlight w:val="green"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1.2.4.2. Строительство спортивного комплекса  с центром тяжелой атлетики  г. Богучар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eastAsia="Times New Roman" w:hAnsi="Times New Roman" w:cs="Times New Roman"/>
              </w:rPr>
              <w:t>1.2.4.2.1. Утвержден паспорт проекта и сводный план проекта 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244BFB">
              <w:rPr>
                <w:rFonts w:ascii="Times New Roman" w:hAnsi="Times New Roman" w:cs="Times New Roman"/>
              </w:rPr>
              <w:t>4 квартал 2021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1.2..4.1.1..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1.2.4.1.2..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Проведены общестроительные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 квартал 2022 -     3 квартал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hAnsi="Times New Roman" w:cs="Times New Roman"/>
                <w:color w:val="auto"/>
              </w:rPr>
            </w:pPr>
            <w:r w:rsidRPr="00244BFB">
              <w:rPr>
                <w:rFonts w:ascii="Times New Roman" w:hAnsi="Times New Roman" w:cs="Times New Roman"/>
                <w:color w:val="auto"/>
              </w:rPr>
              <w:t>1.2.4.1.3. Объект сдан у эксплуатацию</w:t>
            </w:r>
          </w:p>
          <w:p w:rsidR="00FC19F0" w:rsidRPr="00244BFB" w:rsidRDefault="00FC19F0" w:rsidP="00761FE5">
            <w:pPr>
              <w:pStyle w:val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4 квартал 2022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406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1.2.4.3. Строительство многофункциональных спортивных  площадок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2020-2025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406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pStyle w:val="Default"/>
              <w:rPr>
                <w:color w:val="auto"/>
              </w:rPr>
            </w:pPr>
            <w:r w:rsidRPr="00244BFB">
              <w:rPr>
                <w:color w:val="auto"/>
              </w:rPr>
              <w:t xml:space="preserve">1.2.4.3.1. </w:t>
            </w:r>
            <w:r w:rsidRPr="00244BFB">
              <w:rPr>
                <w:color w:val="auto"/>
                <w:sz w:val="22"/>
                <w:szCs w:val="22"/>
              </w:rPr>
              <w:t xml:space="preserve">Оборудование объектов спортивной инфраструктуры спортивным технологическим оборудованием для создания малых спортивных площадок (федеральный проект «Спорт - норма жизни»).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44BFB" w:rsidRPr="00244BFB" w:rsidTr="00761FE5">
        <w:trPr>
          <w:trHeight w:val="600"/>
        </w:trPr>
        <w:tc>
          <w:tcPr>
            <w:tcW w:w="1356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1.2.5.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1.2.5.Строительство и реконструкция систем коммунальной инфраструктуры.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Уровень износа коммунальной инфраструктуры – 40%.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Доля площади жилищного фонда, 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обеспеченного всеми видами благоустройства в общей площади жилищного фонда района – 65%. 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О</w:t>
            </w:r>
            <w:r w:rsidRPr="00244BFB">
              <w:rPr>
                <w:rFonts w:ascii="Times New Roman" w:hAnsi="Times New Roman" w:cs="Times New Roman"/>
              </w:rPr>
              <w:t>беспечение  населения Богучарского муниципального района качественной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граждан, а также снижение загрязнения при</w:t>
            </w:r>
            <w:r w:rsidRPr="00244BFB">
              <w:rPr>
                <w:rFonts w:ascii="Times New Roman" w:hAnsi="Times New Roman" w:cs="Times New Roman"/>
              </w:rPr>
              <w:lastRenderedPageBreak/>
              <w:t>родных водных объектов -  источников питьевого водоснабжения сточными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 водами бытовых объектов, промышленных и сельскохозяйственных предприятий.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комплексу, ЖКХ  администрации муниципального района.</w:t>
            </w:r>
          </w:p>
        </w:tc>
      </w:tr>
      <w:tr w:rsidR="00244BFB" w:rsidRPr="00244BFB" w:rsidTr="00761FE5">
        <w:trPr>
          <w:trHeight w:val="51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1.2.5.1. Реконструкция систем водоснабжения в с.Филоново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1.2.5.1.1. </w:t>
            </w: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Утвержден паспорт проекта и сводный план проекта 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eastAsia="Times New Roman" w:hAnsi="Times New Roman" w:cs="Times New Roman"/>
              </w:rPr>
              <w:t>Май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1.2.5.1.2. 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Июнь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pStyle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44BF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1.2.5.1.3. Проведены земляные работы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 квартал 2019-4 квартал 2020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19F0" w:rsidRPr="00244BFB" w:rsidRDefault="00FC19F0" w:rsidP="00761FE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44BFB">
              <w:rPr>
                <w:rFonts w:ascii="Times New Roman" w:eastAsia="Times New Roman" w:hAnsi="Times New Roman" w:cs="Times New Roman"/>
              </w:rPr>
              <w:t>1.2.5.1.4.</w:t>
            </w:r>
            <w:r w:rsidRPr="00244BFB">
              <w:rPr>
                <w:rFonts w:ascii="Times New Roman" w:hAnsi="Times New Roman" w:cs="Times New Roman"/>
              </w:rPr>
              <w:t xml:space="preserve"> Объект сдан в эксплуатацию.</w:t>
            </w:r>
            <w:r w:rsidRPr="00244BFB">
              <w:rPr>
                <w:rFonts w:ascii="Times New Roman" w:hAnsi="Times New Roman" w:cs="Times New Roman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1.2.5.2. Реконструкция станции биологической очистки в с. Дьяченково            Богучарского района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2021-2024</w:t>
            </w:r>
            <w:r w:rsidRPr="00244BFB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30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1.2.5.2.1.  Разработана проектно-сметная документация.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4 квартал 20</w:t>
            </w:r>
            <w:r w:rsidRPr="00244BFB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56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1.2.5.2.2.  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</w:t>
            </w:r>
            <w:r w:rsidRPr="00244BF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56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1.2.5.2.3. Проведены работы по реконструкции  станции биологической очистки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2-4 квартал 202</w:t>
            </w:r>
            <w:r w:rsidRPr="00244BF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56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1.2.5.2.4. Объект введен в эксплуатацию.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202</w:t>
            </w:r>
            <w:r w:rsidRPr="00244BFB">
              <w:rPr>
                <w:rFonts w:ascii="Times New Roman" w:hAnsi="Times New Roman" w:cs="Times New Roman"/>
                <w:lang w:val="en-US"/>
              </w:rPr>
              <w:t>3</w:t>
            </w:r>
            <w:r w:rsidRPr="00244B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8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1.2.5.3. Реконструкция сетей водоснабжения п. Дубрава,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</w:t>
            </w:r>
            <w:r w:rsidRPr="00244BFB">
              <w:rPr>
                <w:rFonts w:ascii="Times New Roman" w:hAnsi="Times New Roman" w:cs="Times New Roman"/>
                <w:lang w:val="en-US"/>
              </w:rPr>
              <w:t>2</w:t>
            </w:r>
            <w:r w:rsidRPr="00244BFB">
              <w:rPr>
                <w:rFonts w:ascii="Times New Roman" w:hAnsi="Times New Roman" w:cs="Times New Roman"/>
              </w:rPr>
              <w:t>-202</w:t>
            </w:r>
            <w:r w:rsidRPr="00244BFB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1.2.5.4. Реконструкция водовода насосной станции 2 подъема – насосной станции 3   подъема г. Богучар (включая ПИР).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</w:t>
            </w:r>
            <w:r w:rsidRPr="00244BFB">
              <w:rPr>
                <w:rFonts w:ascii="Times New Roman" w:hAnsi="Times New Roman" w:cs="Times New Roman"/>
                <w:lang w:val="en-US"/>
              </w:rPr>
              <w:t>2</w:t>
            </w:r>
            <w:r w:rsidRPr="00244BFB">
              <w:rPr>
                <w:rFonts w:ascii="Times New Roman" w:hAnsi="Times New Roman" w:cs="Times New Roman"/>
              </w:rPr>
              <w:t>-202</w:t>
            </w:r>
            <w:r w:rsidRPr="00244BFB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244BFB">
              <w:rPr>
                <w:rFonts w:ascii="Times New Roman" w:hAnsi="Times New Roman" w:cs="Times New Roman"/>
                <w:b/>
              </w:rPr>
              <w:t>.2.5.5. Реконструкция участка водовода  станция 3 подъема - а/м "Дон" г. Богучар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</w:t>
            </w:r>
            <w:r w:rsidRPr="00244BFB">
              <w:rPr>
                <w:rFonts w:ascii="Times New Roman" w:hAnsi="Times New Roman" w:cs="Times New Roman"/>
                <w:lang w:val="en-US"/>
              </w:rPr>
              <w:t>3</w:t>
            </w:r>
            <w:r w:rsidRPr="00244BFB">
              <w:rPr>
                <w:rFonts w:ascii="Times New Roman" w:hAnsi="Times New Roman" w:cs="Times New Roman"/>
              </w:rPr>
              <w:t>-202</w:t>
            </w:r>
            <w:r w:rsidRPr="00244BF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601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1.2.5.6. Реконструкция сетей водоснабжения с Радченское, Богучарского </w:t>
            </w:r>
            <w:r w:rsidRPr="00244BFB">
              <w:rPr>
                <w:rFonts w:ascii="Times New Roman" w:hAnsi="Times New Roman" w:cs="Times New Roman"/>
                <w:b/>
              </w:rPr>
              <w:t>района (включая ПИР).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75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1.2.5.7. Реконструкция сетей водоснабжения с. Монастырщина, Богу</w:t>
            </w:r>
            <w:r w:rsidRPr="00244BFB">
              <w:rPr>
                <w:rFonts w:ascii="Times New Roman" w:hAnsi="Times New Roman" w:cs="Times New Roman"/>
                <w:b/>
              </w:rPr>
              <w:lastRenderedPageBreak/>
              <w:t>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2024-2025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 xml:space="preserve">Уровень износа коммунальной </w:t>
            </w: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lastRenderedPageBreak/>
              <w:t>инфраструктуры – 40%.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Доля площади жилищного фонда, обеспеченного всеми видами благоустройства в общей площади жилищного фонда района – 65%. 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О</w:t>
            </w:r>
            <w:r w:rsidRPr="00244BFB">
              <w:rPr>
                <w:rFonts w:ascii="Times New Roman" w:hAnsi="Times New Roman" w:cs="Times New Roman"/>
              </w:rPr>
              <w:t>беспечение  населения Богучарского муниципального района качественной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граждан, а также снижение загрязнения природных водных объектов -  источников питьевого водоснабжения сточными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 водами бытовых объектов, промышленных и сельскохозяйственных предприятий.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МП  «Экономическое развитие Богучарско</w:t>
            </w:r>
            <w:r w:rsidRPr="00244BFB">
              <w:rPr>
                <w:rFonts w:ascii="Times New Roman" w:hAnsi="Times New Roman" w:cs="Times New Roman"/>
              </w:rPr>
              <w:lastRenderedPageBreak/>
              <w:t>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 xml:space="preserve">Отдел по строительству и архитектуре, </w:t>
            </w:r>
            <w:r w:rsidRPr="00244BFB">
              <w:rPr>
                <w:rFonts w:ascii="Times New Roman" w:hAnsi="Times New Roman" w:cs="Times New Roman"/>
              </w:rPr>
              <w:lastRenderedPageBreak/>
              <w:t>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комплексу, ЖКХ  администрации муниципального района.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1.2.5.8. Реконструкция сетей водоснабжения с. Подколодновка,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2025-2026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1.2.5.9. Реконструкция сетей водоснабжения с. Залиман,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2026-2027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1.2.5.10. Реконструкция участка водовода " станция 3 подъема - а/м "Дон" г. Богучар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2027-2028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1.2.5.11. Реконструкция водовода на участке а/м "Дон" - в/городок г. Богучар,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2028-2029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1.2.5.12. Реконструкция водовода на участке в/городок - п-т 50 лет Победы г. Богучар,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2029-2030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1.2.5.13. Реконструкция сетей водоснабжения с. Дьяченково,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2031-2032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1.2.5.14. Реконструкция сетей водоснабжения по ул. Дзержинского и ул. 25 Октября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2033-2034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1.2.5.15. Реконструкция водовода на участке от скважин №№1-7 и № 1-4 городского водозабора до насосной станции 2 подъема  г. Богучар.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2034-2035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Уровень износа коммунальной инфраструктуры – 40%.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Доля площади жилищного фонда, </w:t>
            </w:r>
            <w:r w:rsidRPr="00244BFB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обеспеченного всеми видами благоустройства в общей площади жилищного фонда района – 65%. 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eastAsia="Times New Roman" w:hAnsi="Times New Roman"/>
                <w:bCs/>
                <w:sz w:val="23"/>
                <w:szCs w:val="23"/>
              </w:rPr>
              <w:t>О</w:t>
            </w:r>
            <w:r w:rsidRPr="00244BFB">
              <w:rPr>
                <w:rFonts w:ascii="Times New Roman" w:hAnsi="Times New Roman" w:cs="Times New Roman"/>
              </w:rPr>
              <w:t>беспечение  населения Богучарского муниципального района качественной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граждан, а также снижение загрязнения природных водных объектов -  источников питьевого водоснабжения сточными</w:t>
            </w:r>
          </w:p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 водами бытовых объектов, промышленных и сельскохозяйственных предприятий.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</w:t>
            </w:r>
            <w:r w:rsidRPr="00244BFB">
              <w:rPr>
                <w:rFonts w:ascii="Times New Roman" w:hAnsi="Times New Roman" w:cs="Times New Roman"/>
              </w:rPr>
              <w:lastRenderedPageBreak/>
              <w:t>плексу, ЖКХ  администрации муниципального района.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1.2.5.16. Реконструкция участка водовода " станция 3 подъема - а/м "Дон" г. Богучар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2027-2028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1.2.5.17. Реконструкция водовода на участке а/м "Дон" - в/городок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2028-2029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1.2.5.18. Реконструкция водовода на участке в/городок - п-т 50 лет Победы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2029-2030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1.2.5.19. Реконструкция сетей водоснабжения с. Дьяченково,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2031-2032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363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1.2.5.20. Реконструкция сетей водоснабжения по ул. Дзержинского и ул. 25 Октября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2033-2034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53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1.2.5.21. Реконструкция водовода на участке от скважин №№1-7 и № 1-4 городского водозабора до насосной станции 2 подъема  г. Богучар, Богучарского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2034-2035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470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1.2.5.22.</w:t>
            </w:r>
            <w:r w:rsidRPr="00244BFB">
              <w:rPr>
                <w:b/>
              </w:rPr>
              <w:t xml:space="preserve"> </w:t>
            </w:r>
            <w:r w:rsidRPr="00244BFB">
              <w:rPr>
                <w:rFonts w:ascii="Times New Roman" w:hAnsi="Times New Roman" w:cs="Times New Roman"/>
                <w:b/>
              </w:rPr>
              <w:t>Обеспечение уличного освещения поселений Богучарского муниципального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Доля протяженности освещенных частей улиц, проездов, набережных к их общей протяженности составит 100%.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комплексу, ЖКХ  администрации муниципального района.</w:t>
            </w:r>
          </w:p>
        </w:tc>
      </w:tr>
      <w:tr w:rsidR="00244BFB" w:rsidRPr="00244BFB" w:rsidTr="00761FE5">
        <w:trPr>
          <w:trHeight w:val="763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1.2.5.23. Приобретение коммунальной специализированной техники.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Приобретение 8 единиц коммунальной техники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1.2.6.</w:t>
            </w:r>
          </w:p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1.2.6. Проведение мероприятий по благоустройству мест проживания  и массового отдыха населения в населенных пунктах района (строительство парков, скверов, зон отдыха, тротуаров).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eastAsia="Times New Roman" w:hAnsi="Times New Roman"/>
                <w:bCs/>
              </w:rPr>
              <w:t>Количество благоустроенных мест массового отдыха населения (парков, скверов, зон отдыхов) -30 единиц.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Государственные программы Воронежской области. Муниципальные программы поселений.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Поселения Богучарского муниципального района.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1.2.7.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1.2.7.Развитие транспортной системы Богучарского муниципального района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 xml:space="preserve">1.2.7.1.Ремонт автодорог общего пользования местного значения.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– 30%.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244BFB">
              <w:t xml:space="preserve"> </w:t>
            </w:r>
            <w:r w:rsidRPr="00244BFB">
              <w:rPr>
                <w:rFonts w:ascii="Times New Roman" w:hAnsi="Times New Roman" w:cs="Times New Roman"/>
              </w:rPr>
              <w:t>комплексу, ЖКХ  администрации муниципального района.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Поселения Богучарского муниципального района.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1.2.7.2. Содержание автодорог общего пользования.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1.2.7.3. Строительство автодорог на территории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1.2.7.3.1.Строительства участка дороги между с.Твердохлебово и с.Цапково Россошанского района (11 км).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1.2.7.3.2.Строительство участка дороги к с. Абросимово (9,2 км).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1.2.7.3.2.1. Заключение контракта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 квартал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1.2.7.3.2.2. Строительство дороги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Апрель-ноябрь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1.2.7.3.2.3. Ввод в эксплуатацию дороги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Декабрь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1.2.7.3.2.4. Строительство моста через реку                Богучарка между с.Твердохлебовка-с.Луговое.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358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1.2.8.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1.2.8. Экологические мероприятия.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181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1.2.8.1.</w:t>
            </w:r>
            <w:r w:rsidRPr="00244BFB">
              <w:rPr>
                <w:b/>
              </w:rPr>
              <w:t xml:space="preserve"> </w:t>
            </w:r>
            <w:r w:rsidRPr="00244BFB">
              <w:rPr>
                <w:rFonts w:ascii="Times New Roman" w:hAnsi="Times New Roman" w:cs="Times New Roman"/>
                <w:b/>
              </w:rPr>
              <w:t>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района.</w:t>
            </w:r>
          </w:p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eastAsia="Times New Roman" w:hAnsi="Times New Roman"/>
                <w:bCs/>
              </w:rPr>
              <w:t>Улучшение экологической обстановки на территории района.                            Доля обработанных отходов в общем количестве  образовавшихся твердых коммунальных отходов – 9,7%.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Главный специалист по охране окружающей среды муниципального района.</w:t>
            </w:r>
          </w:p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Поселения Богучарского муниципального района</w:t>
            </w:r>
          </w:p>
        </w:tc>
      </w:tr>
      <w:tr w:rsidR="00244BFB" w:rsidRPr="00244BFB" w:rsidTr="00761FE5">
        <w:trPr>
          <w:trHeight w:val="353"/>
        </w:trPr>
        <w:tc>
          <w:tcPr>
            <w:tcW w:w="153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Устойчивое развитие экономики Богучарского муниципального района.</w:t>
            </w:r>
          </w:p>
        </w:tc>
      </w:tr>
      <w:tr w:rsidR="00244BFB" w:rsidRPr="00244BFB" w:rsidTr="00761FE5">
        <w:trPr>
          <w:trHeight w:val="454"/>
        </w:trPr>
        <w:tc>
          <w:tcPr>
            <w:tcW w:w="153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2.1.   </w:t>
            </w:r>
            <w:r w:rsidRPr="00244BF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Повышение эффективности и конкурентоспособности сельскохозяйственного и промышленного производства.</w:t>
            </w:r>
          </w:p>
        </w:tc>
      </w:tr>
      <w:tr w:rsidR="00244BFB" w:rsidRPr="00244BFB" w:rsidTr="00761FE5">
        <w:trPr>
          <w:trHeight w:val="817"/>
        </w:trPr>
        <w:tc>
          <w:tcPr>
            <w:tcW w:w="135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2.2.1.</w:t>
            </w:r>
          </w:p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2.2.2.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2.2.1.1. </w:t>
            </w:r>
            <w:r w:rsidRPr="00244BFB">
              <w:rPr>
                <w:rFonts w:ascii="Times New Roman" w:hAnsi="Times New Roman"/>
                <w:kern w:val="24"/>
              </w:rPr>
              <w:t xml:space="preserve">Строительство тепличного комплекса по производству плодоовощной продукции в закрытом грунте ООО «Томат»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2019-2025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 xml:space="preserve">Увеличение объема производства овощной продукции  – в 3 раза </w:t>
            </w:r>
            <w:r w:rsidRPr="00244BFB">
              <w:rPr>
                <w:rFonts w:ascii="Times New Roman" w:hAnsi="Times New Roman" w:cs="Times New Roman"/>
              </w:rPr>
              <w:t>(производство помидор – 11,1 тыс.т. в год, огурцов – 12,9 тыс.т. в год.).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Средства инвестора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ООО «Томат»</w:t>
            </w:r>
          </w:p>
        </w:tc>
      </w:tr>
      <w:tr w:rsidR="00244BFB" w:rsidRPr="00244BFB" w:rsidTr="00761FE5">
        <w:trPr>
          <w:trHeight w:val="121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2.2.1.2. Расширение производственных                   площадей ООО «Агро-Спутник»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Рост объема отгруженных товаров собственного производства, работ и услуг, выполненных собственными силами по видам деятельности  "Обрабатывающие производ-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Средства инвестора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ООО «Агро-Спутник»</w:t>
            </w:r>
          </w:p>
        </w:tc>
      </w:tr>
      <w:tr w:rsidR="00244BFB" w:rsidRPr="00244BFB" w:rsidTr="00761FE5">
        <w:trPr>
          <w:trHeight w:val="90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244BFB">
              <w:rPr>
                <w:rFonts w:ascii="Times New Roman" w:hAnsi="Times New Roman" w:cs="Times New Roman"/>
              </w:rPr>
              <w:t xml:space="preserve">2.2.2.3. </w:t>
            </w:r>
            <w:r w:rsidRPr="00244BFB">
              <w:rPr>
                <w:rFonts w:ascii="Times New Roman" w:eastAsia="+mn-ea" w:hAnsi="Times New Roman" w:cs="Times New Roman"/>
                <w:bCs/>
                <w:kern w:val="24"/>
              </w:rPr>
              <w:t xml:space="preserve"> </w:t>
            </w:r>
            <w:r w:rsidRPr="00244BFB">
              <w:rPr>
                <w:rFonts w:ascii="Times New Roman" w:eastAsia="Calibri" w:hAnsi="Times New Roman" w:cs="Times New Roman"/>
                <w:bCs/>
              </w:rPr>
              <w:t xml:space="preserve">Создание промышленности                     строительных материалов на базе </w:t>
            </w:r>
          </w:p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eastAsia="Calibri" w:hAnsi="Times New Roman" w:cs="Times New Roman"/>
                <w:bCs/>
              </w:rPr>
              <w:t>гранитного карьера.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ства", "Добыча полезных ископаемых"</w:t>
            </w:r>
            <w:r w:rsidRPr="00244BFB">
              <w:rPr>
                <w:rFonts w:ascii="Times New Roman" w:hAnsi="Times New Roman" w:cs="Times New Roman"/>
              </w:rPr>
              <w:t>на 25%.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Темп роста (снижения) промышленного производства в сопоставимых ценах (ценах 2010 года),  % к предыдущему году.</w:t>
            </w:r>
          </w:p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Производительность труда в промышленности – 4,1 млн.руб./чел.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Инвестор проекта</w:t>
            </w:r>
          </w:p>
        </w:tc>
      </w:tr>
      <w:tr w:rsidR="00244BFB" w:rsidRPr="00244BFB" w:rsidTr="00761FE5">
        <w:trPr>
          <w:trHeight w:val="801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bCs/>
                <w:sz w:val="24"/>
                <w:szCs w:val="24"/>
              </w:rPr>
              <w:t xml:space="preserve">2.2.2.4. </w:t>
            </w:r>
            <w:r w:rsidRPr="00244BFB">
              <w:rPr>
                <w:rFonts w:ascii="Times New Roman" w:hAnsi="Times New Roman"/>
                <w:bCs/>
              </w:rPr>
              <w:t>Строительство санаторно-оздоровительного комплекса на базе минерального источника «Белая горка».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Рост платных услуг населению в 2,8 раза.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Оказание санаторно-оздоровительных услуг населению.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Инвестор проекта</w:t>
            </w:r>
          </w:p>
        </w:tc>
      </w:tr>
      <w:tr w:rsidR="00244BFB" w:rsidRPr="00244BFB" w:rsidTr="00761FE5">
        <w:trPr>
          <w:trHeight w:val="1026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2.2.2.4. Создание инвестиционных площадок для привлечения инвесторов под строительство фермы по выращиванию КРС.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244BFB">
              <w:rPr>
                <w:rFonts w:ascii="Times New Roman" w:hAnsi="Times New Roman"/>
              </w:rPr>
              <w:t>Индекс производства продукции сельского хозяйства всех категорий – 148,2% к 2016г.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44BFB">
              <w:rPr>
                <w:rFonts w:ascii="Times New Roman" w:hAnsi="Times New Roman"/>
              </w:rPr>
              <w:t>Рост объемов производства мяса скота и птицы на убой в живом весе в сельскохозяйственных предприятиях и крестьянских (фермерских) хозяйствах, % к 2016 году – 185,7%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/>
              </w:rPr>
              <w:t xml:space="preserve">Темп роста объемов производства молока в сельскохозяйственных предприятиях и крестьянских (фермерских) хозяйствах, % к 2016 году </w:t>
            </w:r>
            <w:r w:rsidRPr="00244BFB">
              <w:rPr>
                <w:rFonts w:ascii="Times New Roman" w:hAnsi="Times New Roman"/>
              </w:rPr>
              <w:lastRenderedPageBreak/>
              <w:t>-132,4%.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МП  «Экономическое развитие Богучарского муниципального района».</w:t>
            </w:r>
          </w:p>
          <w:p w:rsidR="00FC19F0" w:rsidRPr="00244BFB" w:rsidRDefault="00FC19F0" w:rsidP="00761FE5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Cs/>
                <w:sz w:val="20"/>
                <w:szCs w:val="20"/>
              </w:rPr>
              <w:t>МП «Развитие сельского хозяйства, производства пищевых     продуктов и инфраструктуры агропродовольственного рынка   Богучарского  муниципального района</w:t>
            </w:r>
            <w:r w:rsidRPr="00244BFB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FC19F0" w:rsidRPr="00244BFB" w:rsidRDefault="00FC19F0" w:rsidP="00761FE5">
            <w:pPr>
              <w:spacing w:after="0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sz w:val="20"/>
                <w:szCs w:val="20"/>
              </w:rPr>
              <w:t>Государственные программы Воронежской области.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Отдел по экономике, управлению муниципальным имуществом и земельным отношениям администрации муниципального  района.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МКУ «Функциональный центр» Богучарского муниципального  района</w:t>
            </w:r>
          </w:p>
        </w:tc>
      </w:tr>
      <w:tr w:rsidR="00244BFB" w:rsidRPr="00244BFB" w:rsidTr="00761FE5">
        <w:trPr>
          <w:trHeight w:val="50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2.2.2.5. Участие в конкурсах на предоставление грантов на развитие семейных животноводческих ферм, на создание и развитие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крестьянского (фермерского) хозяйства.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4BFB" w:rsidRPr="00244BFB" w:rsidTr="00761FE5">
        <w:trPr>
          <w:trHeight w:val="2491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2.2.2.6. Создание благоприятных условий для осуществления инвестиционной деятельности на территории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/>
              <w:jc w:val="center"/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Объем инвестиций в основной капитал – ростр в 2,5 раза.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Объем инвестиций  в основной капитал в расчете на душу населения – 47,8 тыс.руб.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Стимулирование экономической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деятельности.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Рост инвестиционной активности.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sz w:val="20"/>
                <w:szCs w:val="20"/>
              </w:rPr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Отдел по экономике, управлению муниципальным имуществом и земельным отношениям администрации муниципального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 района.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>МКУ «Функциональный центр» Богучарского муниципального  района.</w:t>
            </w:r>
          </w:p>
        </w:tc>
      </w:tr>
      <w:tr w:rsidR="00244BFB" w:rsidRPr="00244BFB" w:rsidTr="00761FE5">
        <w:trPr>
          <w:trHeight w:val="454"/>
        </w:trPr>
        <w:tc>
          <w:tcPr>
            <w:tcW w:w="1356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/>
                <w:sz w:val="24"/>
                <w:szCs w:val="24"/>
              </w:rPr>
              <w:t>СЗ 2.2.3.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 w:cs="Times New Roman"/>
                <w:b/>
              </w:rPr>
              <w:t>2.2.3. Создание благоприятных условий для развития предпринимательства.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913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2.2.3.1. Развитие информационно-консультативной, организационной,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финансовой и имущественной поддержки.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/>
              </w:rPr>
              <w:t>Число субъектов             малого и среднего  предпринимательства в            расчете на 1000  человек        населения – 41,5.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 xml:space="preserve">Оборот малых и средних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предприятий на душу населения – 347,2 тыс.руб.</w:t>
            </w:r>
            <w:r w:rsidRPr="00244BF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65,7%.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sz w:val="20"/>
                <w:szCs w:val="20"/>
              </w:rPr>
              <w:t>МП  «Экономическое развитие Богучарского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 xml:space="preserve">Отдел по экономике, управлению муниципальным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 xml:space="preserve">имуществом и земельным отношениям администрации муниципального 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</w:rPr>
              <w:t xml:space="preserve"> района. </w:t>
            </w:r>
          </w:p>
        </w:tc>
      </w:tr>
      <w:tr w:rsidR="00244BFB" w:rsidRPr="00244BFB" w:rsidTr="00761FE5">
        <w:trPr>
          <w:trHeight w:val="513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2.2.3.2. Увеличение доли муниципальных закупок у малого бизнеса.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47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2.2.3.3. Создание реестра инвестицион</w:t>
            </w:r>
            <w:r w:rsidRPr="00244BFB">
              <w:rPr>
                <w:rFonts w:ascii="Times New Roman" w:hAnsi="Times New Roman" w:cs="Times New Roman"/>
              </w:rPr>
              <w:lastRenderedPageBreak/>
              <w:t>ных площадок для развития малого бизнеса.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jc w:val="center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lastRenderedPageBreak/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44BFB">
              <w:rPr>
                <w:rFonts w:ascii="Times New Roman" w:hAnsi="Times New Roman"/>
                <w:sz w:val="23"/>
                <w:szCs w:val="23"/>
              </w:rPr>
              <w:t xml:space="preserve">Темп роста оборота розничной </w:t>
            </w:r>
            <w:r w:rsidRPr="00244BFB">
              <w:rPr>
                <w:rFonts w:ascii="Times New Roman" w:hAnsi="Times New Roman"/>
                <w:sz w:val="23"/>
                <w:szCs w:val="23"/>
              </w:rPr>
              <w:lastRenderedPageBreak/>
              <w:t>торговли по всем каналам реализации в сопоставимых ценах.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497"/>
        </w:trPr>
        <w:tc>
          <w:tcPr>
            <w:tcW w:w="1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97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Улучшение условий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44BFB">
              <w:rPr>
                <w:rFonts w:ascii="Times New Roman" w:hAnsi="Times New Roman" w:cs="Times New Roman"/>
              </w:rPr>
              <w:t>ведения бизнеса. Расширение возможностей доступа малых и средних предприятий к закупкам. Увеличение продукции местных товаропроизводителей.</w:t>
            </w:r>
          </w:p>
          <w:p w:rsidR="00FC19F0" w:rsidRPr="00244BFB" w:rsidRDefault="00FC19F0" w:rsidP="0076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544"/>
        </w:trPr>
        <w:tc>
          <w:tcPr>
            <w:tcW w:w="15390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Генеральная цель - </w:t>
            </w:r>
            <w:r w:rsidRPr="00244BF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повышение качества жизни населения района на основе формирования</w:t>
            </w:r>
          </w:p>
          <w:p w:rsidR="00FC19F0" w:rsidRPr="00244BFB" w:rsidRDefault="00FC19F0" w:rsidP="00761FE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F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комфортной среды проживания и</w:t>
            </w:r>
            <w:r w:rsidRPr="00244BF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   </w:t>
            </w:r>
            <w:r w:rsidRPr="00244BF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создания благоприятных условий для развития </w:t>
            </w:r>
            <w:r w:rsidRPr="00244BF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бизнеса.</w:t>
            </w:r>
          </w:p>
        </w:tc>
      </w:tr>
      <w:tr w:rsidR="00244BFB" w:rsidRPr="00244BFB" w:rsidTr="00761FE5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реализации Стратегии социально-экономического развития Богучарского муниципального района Воронежской области на период до 205 года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Оценка выявления  ключевых условий и факторов, оказавших влияние на  реализацию мероприятий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требует                финансирования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Отдел по экономике, управлению муниципальным имуществом и земельным отношениям администрации муниципального  района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Стратегии социально-экономического развития Богучарского муниципального района Воронежской области на период до 2035 года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Оценка внешних и внутренних факторов, оказывающих существенное влияние на социально-экономическое развитие Богучарского муниципального района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44BFB">
              <w:rPr>
                <w:rFonts w:ascii="Times New Roman" w:eastAsia="Calibri" w:hAnsi="Times New Roman" w:cs="Times New Roman"/>
                <w:sz w:val="24"/>
                <w:szCs w:val="24"/>
              </w:rPr>
              <w:t>Среднесрочного прогноза социально-экономического развития Богучарского  муниципального района Воронежской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3 квартал 2019 года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44BFB">
              <w:rPr>
                <w:rFonts w:ascii="Times New Roman" w:eastAsia="Calibri" w:hAnsi="Times New Roman" w:cs="Times New Roman"/>
                <w:sz w:val="24"/>
                <w:szCs w:val="24"/>
              </w:rPr>
              <w:t>ащита Среднесрочного прогноза социально-экономического развития Богучарского  муниципального района Воронежской области в департаменте экономического развития Воронежской области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 xml:space="preserve">Освещение деятельности органов местного самоуправления в средствах массовой информации и на официальном сайте администрации Богучарского муниципального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2019-2035 годы (постоянно)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Повышение информированности населения о деятельности главы Богучарского  муниципального района.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деятельностью органов местного самоуправления городского округа (муниципального района).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FC19F0" w:rsidRPr="00244BFB" w:rsidRDefault="00FC19F0" w:rsidP="00761FE5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Отдел по организационно-правовой работе и информационной безопасности администрации муниципального района</w:t>
            </w:r>
          </w:p>
        </w:tc>
      </w:tr>
      <w:tr w:rsidR="00244BFB" w:rsidRPr="00244BFB" w:rsidTr="00761FE5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Анализ демографического развития Богучарского муниципального района, включая анализ состояния и оценку изменения численности населения городского и сельских поселений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2019-2035 года (постоянно) 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среднегодовой численности постоянного населения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eastAsia="Times New Roman" w:hAnsi="Times New Roman" w:cs="Times New Roman"/>
                <w:sz w:val="20"/>
                <w:szCs w:val="20"/>
              </w:rPr>
              <w:t>МП «Экономическое развитие Богучарского муниципального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FC19F0" w:rsidRPr="00244BFB" w:rsidRDefault="00FC19F0" w:rsidP="00761FE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Отдел по экономике, управлению муниципальным имуществом и земельным отношениям администрации муниципального  района</w:t>
            </w:r>
          </w:p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BFB" w:rsidRPr="00244BFB" w:rsidTr="00761FE5">
        <w:trPr>
          <w:trHeight w:val="194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 заседаний районной комиссии по мобилизации дополнительных доходов в консолидированный бюджет Богучарского муниципального района и вопросам ликвидации задолженности по заработной плате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2019-2035 годы (постоянно)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Обеспеченность бюджета муниципального образования налоговыми и неналоговыми доходами в расчете на 10000 рублей доходов  местного бюджета (без учета безвозмездных поступлений,  имеющих целевой характер).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rPr>
                <w:rFonts w:ascii="Times New Roman" w:hAnsi="Times New Roman"/>
                <w:sz w:val="20"/>
                <w:szCs w:val="20"/>
              </w:rPr>
            </w:pPr>
            <w:r w:rsidRPr="00244BFB">
              <w:rPr>
                <w:rFonts w:ascii="Times New Roman" w:hAnsi="Times New Roman"/>
                <w:sz w:val="20"/>
                <w:szCs w:val="20"/>
              </w:rPr>
              <w:t>МП «Муниципальное управление и гражданское общество»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муниципального района</w:t>
            </w:r>
          </w:p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9F0" w:rsidRPr="00244BFB" w:rsidTr="00761FE5">
        <w:trPr>
          <w:trHeight w:val="2137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Развитие системы территориального общественного самоуправления на территории Богучарского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BF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реализованных проектов, инициированных ТОС и общественными организациями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eastAsia="Times New Roman" w:hAnsi="Times New Roman" w:cs="Times New Roman"/>
                <w:sz w:val="20"/>
                <w:szCs w:val="20"/>
              </w:rPr>
              <w:t>ГП ВО «Содействие развитию муниципальных образований и местного самоуправления».</w:t>
            </w:r>
          </w:p>
          <w:p w:rsidR="00FC19F0" w:rsidRPr="00244BFB" w:rsidRDefault="00FC19F0" w:rsidP="00761F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МП </w:t>
            </w:r>
            <w:r w:rsidRPr="00244BFB">
              <w:rPr>
                <w:rFonts w:ascii="Times New Roman" w:hAnsi="Times New Roman"/>
                <w:sz w:val="20"/>
                <w:szCs w:val="20"/>
              </w:rPr>
              <w:t xml:space="preserve">«Муниципальное </w:t>
            </w:r>
          </w:p>
          <w:p w:rsidR="00FC19F0" w:rsidRPr="00244BFB" w:rsidRDefault="00FC19F0" w:rsidP="00761F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4BFB">
              <w:rPr>
                <w:rFonts w:ascii="Times New Roman" w:hAnsi="Times New Roman"/>
                <w:sz w:val="20"/>
                <w:szCs w:val="20"/>
              </w:rPr>
              <w:t>управление и гражданское общество».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C19F0" w:rsidRPr="00244BFB" w:rsidRDefault="00FC19F0" w:rsidP="00761FE5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244BFB">
              <w:rPr>
                <w:rFonts w:ascii="Times New Roman" w:hAnsi="Times New Roman" w:cs="Times New Roman"/>
                <w:sz w:val="23"/>
                <w:szCs w:val="23"/>
              </w:rPr>
              <w:t>Отдел по организационно-правовой работе и информационной безопасности администрации муниципального района</w:t>
            </w:r>
          </w:p>
        </w:tc>
      </w:tr>
    </w:tbl>
    <w:p w:rsidR="00FC19F0" w:rsidRPr="00244BFB" w:rsidRDefault="00FC19F0" w:rsidP="00FC19F0"/>
    <w:p w:rsidR="00FC19F0" w:rsidRPr="00244BFB" w:rsidRDefault="00FC19F0" w:rsidP="00FC19F0">
      <w:pPr>
        <w:rPr>
          <w:rFonts w:ascii="Times New Roman" w:hAnsi="Times New Roman" w:cs="Times New Roman"/>
          <w:sz w:val="24"/>
          <w:szCs w:val="24"/>
        </w:rPr>
        <w:sectPr w:rsidR="00FC19F0" w:rsidRPr="00244BFB" w:rsidSect="0018577D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FC19F0" w:rsidRPr="00244BFB" w:rsidRDefault="00FC19F0" w:rsidP="0036756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lastRenderedPageBreak/>
        <w:t>Перечень муниципальных программ</w:t>
      </w:r>
    </w:p>
    <w:p w:rsidR="00FC19F0" w:rsidRPr="00244BFB" w:rsidRDefault="00FC19F0" w:rsidP="00FC19F0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 w:cs="Times New Roman"/>
          <w:b/>
          <w:sz w:val="28"/>
          <w:szCs w:val="28"/>
        </w:rPr>
        <w:t xml:space="preserve">        Богучарского муниципального района</w:t>
      </w:r>
    </w:p>
    <w:p w:rsidR="00FC19F0" w:rsidRPr="00244BFB" w:rsidRDefault="00FC19F0" w:rsidP="00FC19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9F0" w:rsidRPr="00244BFB" w:rsidRDefault="00FC19F0" w:rsidP="00FC19F0">
      <w:pPr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 xml:space="preserve">1. Муниципальная программа  «Муниципальное управление и гражданское общество». </w:t>
      </w:r>
    </w:p>
    <w:p w:rsidR="00FC19F0" w:rsidRPr="00244BFB" w:rsidRDefault="00FC19F0" w:rsidP="00FC19F0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 xml:space="preserve">2. Муниципальная программа  «Развитие  культуры и туризма Богучарского муниципального района». </w:t>
      </w:r>
    </w:p>
    <w:p w:rsidR="00FC19F0" w:rsidRPr="00244BFB" w:rsidRDefault="00FC19F0" w:rsidP="00FC19F0">
      <w:pPr>
        <w:spacing w:after="0"/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 xml:space="preserve">              </w:t>
      </w:r>
    </w:p>
    <w:p w:rsidR="00FC19F0" w:rsidRPr="00244BFB" w:rsidRDefault="00FC19F0" w:rsidP="00FC19F0">
      <w:pPr>
        <w:spacing w:after="0"/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 xml:space="preserve">3. Муниципальная программа  «Развитие образования, физической культуры и спорта  Богучарского муниципального района». </w:t>
      </w:r>
    </w:p>
    <w:p w:rsidR="00FC19F0" w:rsidRPr="00244BFB" w:rsidRDefault="00FC19F0" w:rsidP="00FC19F0">
      <w:pPr>
        <w:spacing w:after="0"/>
        <w:rPr>
          <w:rFonts w:ascii="Times New Roman" w:hAnsi="Times New Roman"/>
          <w:sz w:val="28"/>
          <w:szCs w:val="28"/>
        </w:rPr>
      </w:pPr>
    </w:p>
    <w:p w:rsidR="00FC19F0" w:rsidRPr="00244BFB" w:rsidRDefault="00FC19F0" w:rsidP="00FC19F0">
      <w:pPr>
        <w:spacing w:after="0"/>
        <w:rPr>
          <w:rFonts w:ascii="Times New Roman" w:hAnsi="Times New Roman"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 xml:space="preserve">4. Муниципальная программа  «Экономическое развитие Богучарского муниципального  района». </w:t>
      </w:r>
    </w:p>
    <w:p w:rsidR="00FC19F0" w:rsidRPr="00244BFB" w:rsidRDefault="00FC19F0" w:rsidP="00FC19F0">
      <w:pPr>
        <w:spacing w:after="0"/>
        <w:rPr>
          <w:rFonts w:ascii="Times New Roman" w:hAnsi="Times New Roman"/>
          <w:sz w:val="28"/>
          <w:szCs w:val="28"/>
        </w:rPr>
      </w:pPr>
    </w:p>
    <w:p w:rsidR="00FC19F0" w:rsidRPr="00244BFB" w:rsidRDefault="00FC19F0" w:rsidP="00FC19F0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4BFB">
        <w:rPr>
          <w:rFonts w:ascii="Times New Roman" w:hAnsi="Times New Roman"/>
          <w:sz w:val="28"/>
          <w:szCs w:val="28"/>
        </w:rPr>
        <w:t xml:space="preserve">5. Муниципальная программа  </w:t>
      </w:r>
      <w:r w:rsidRPr="00244BFB">
        <w:rPr>
          <w:rFonts w:ascii="Times New Roman" w:hAnsi="Times New Roman" w:cs="Times New Roman"/>
          <w:bCs/>
          <w:sz w:val="28"/>
          <w:szCs w:val="28"/>
        </w:rPr>
        <w:t>«Развитие сельского хозяйства, производства пищевых     продуктов и инфраструктуры агропродовольственного рынка   Богучарского  муниципального района</w:t>
      </w:r>
      <w:r w:rsidRPr="00244BFB">
        <w:rPr>
          <w:rFonts w:ascii="Times New Roman" w:hAnsi="Times New Roman"/>
          <w:sz w:val="28"/>
          <w:szCs w:val="28"/>
        </w:rPr>
        <w:t>».</w:t>
      </w:r>
    </w:p>
    <w:p w:rsidR="006C4EB1" w:rsidRPr="00244BFB" w:rsidRDefault="006C4EB1" w:rsidP="00FC19F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6C4EB1" w:rsidRPr="00244BFB" w:rsidSect="00FC19F0">
      <w:footerReference w:type="default" r:id="rId11"/>
      <w:footerReference w:type="first" r:id="rId12"/>
      <w:pgSz w:w="11906" w:h="16838"/>
      <w:pgMar w:top="1134" w:right="851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9F4" w:rsidRPr="0032595F" w:rsidRDefault="00F049F4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endnote>
  <w:endnote w:type="continuationSeparator" w:id="0">
    <w:p w:rsidR="00F049F4" w:rsidRPr="0032595F" w:rsidRDefault="00F049F4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9F0" w:rsidRDefault="00FC19F0">
    <w:pPr>
      <w:pStyle w:val="aa"/>
      <w:jc w:val="center"/>
      <w:rPr>
        <w:sz w:val="21"/>
        <w:szCs w:val="21"/>
      </w:rPr>
    </w:pPr>
  </w:p>
  <w:p w:rsidR="00FC19F0" w:rsidRDefault="00FC19F0">
    <w:pPr>
      <w:pStyle w:val="aa"/>
      <w:jc w:val="center"/>
      <w:rPr>
        <w:sz w:val="21"/>
        <w:szCs w:val="21"/>
      </w:rPr>
    </w:pPr>
  </w:p>
  <w:p w:rsidR="00FC19F0" w:rsidRDefault="00FC19F0">
    <w:pPr>
      <w:pStyle w:val="aa"/>
      <w:jc w:val="center"/>
      <w:rPr>
        <w:sz w:val="21"/>
        <w:szCs w:val="21"/>
      </w:rPr>
    </w:pPr>
  </w:p>
  <w:p w:rsidR="00FC19F0" w:rsidRPr="0032595F" w:rsidRDefault="00FC19F0">
    <w:pPr>
      <w:pStyle w:val="aa"/>
      <w:jc w:val="center"/>
      <w:rPr>
        <w:sz w:val="21"/>
        <w:szCs w:val="21"/>
      </w:rPr>
    </w:pPr>
  </w:p>
  <w:p w:rsidR="00FC19F0" w:rsidRPr="0032595F" w:rsidRDefault="00FC19F0">
    <w:pPr>
      <w:pStyle w:val="aa"/>
      <w:jc w:val="center"/>
      <w:rPr>
        <w:sz w:val="21"/>
        <w:szCs w:val="21"/>
      </w:rPr>
    </w:pPr>
  </w:p>
  <w:p w:rsidR="00FC19F0" w:rsidRPr="0032595F" w:rsidRDefault="00FC19F0">
    <w:pPr>
      <w:pStyle w:val="aa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1"/>
        <w:szCs w:val="21"/>
      </w:rPr>
      <w:id w:val="24405797"/>
      <w:docPartObj>
        <w:docPartGallery w:val="Page Numbers (Bottom of Page)"/>
        <w:docPartUnique/>
      </w:docPartObj>
    </w:sdtPr>
    <w:sdtEndPr/>
    <w:sdtContent>
      <w:p w:rsidR="00B519A4" w:rsidRPr="0032595F" w:rsidRDefault="00B519A4">
        <w:pPr>
          <w:pStyle w:val="aa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85</w:t>
        </w:r>
      </w:p>
    </w:sdtContent>
  </w:sdt>
  <w:p w:rsidR="00B519A4" w:rsidRPr="0032595F" w:rsidRDefault="00B519A4">
    <w:pPr>
      <w:pStyle w:val="aa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9A4" w:rsidRPr="0032595F" w:rsidRDefault="00B519A4">
    <w:pPr>
      <w:pStyle w:val="aa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9F4" w:rsidRPr="0032595F" w:rsidRDefault="00F049F4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footnote>
  <w:footnote w:type="continuationSeparator" w:id="0">
    <w:p w:rsidR="00F049F4" w:rsidRPr="0032595F" w:rsidRDefault="00F049F4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3180"/>
    <w:multiLevelType w:val="hybridMultilevel"/>
    <w:tmpl w:val="143EF076"/>
    <w:lvl w:ilvl="0" w:tplc="69509DA4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-544"/>
        </w:tabs>
        <w:ind w:left="-5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6"/>
        </w:tabs>
        <w:ind w:left="1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896"/>
        </w:tabs>
        <w:ind w:left="8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16"/>
        </w:tabs>
        <w:ind w:left="16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36"/>
        </w:tabs>
        <w:ind w:left="23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56"/>
        </w:tabs>
        <w:ind w:left="30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76"/>
        </w:tabs>
        <w:ind w:left="37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4496"/>
        </w:tabs>
        <w:ind w:left="4496" w:hanging="360"/>
      </w:pPr>
    </w:lvl>
  </w:abstractNum>
  <w:abstractNum w:abstractNumId="1" w15:restartNumberingAfterBreak="0">
    <w:nsid w:val="539C5643"/>
    <w:multiLevelType w:val="hybridMultilevel"/>
    <w:tmpl w:val="143EF076"/>
    <w:lvl w:ilvl="0" w:tplc="69509DA4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-544"/>
        </w:tabs>
        <w:ind w:left="-5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6"/>
        </w:tabs>
        <w:ind w:left="1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896"/>
        </w:tabs>
        <w:ind w:left="8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16"/>
        </w:tabs>
        <w:ind w:left="16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36"/>
        </w:tabs>
        <w:ind w:left="23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56"/>
        </w:tabs>
        <w:ind w:left="30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76"/>
        </w:tabs>
        <w:ind w:left="37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4496"/>
        </w:tabs>
        <w:ind w:left="4496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515"/>
    <w:rsid w:val="000138F0"/>
    <w:rsid w:val="0001402A"/>
    <w:rsid w:val="0001547E"/>
    <w:rsid w:val="000164FA"/>
    <w:rsid w:val="000178CF"/>
    <w:rsid w:val="00021992"/>
    <w:rsid w:val="00030AA7"/>
    <w:rsid w:val="00032D7B"/>
    <w:rsid w:val="000331D2"/>
    <w:rsid w:val="00041B70"/>
    <w:rsid w:val="00043590"/>
    <w:rsid w:val="00044422"/>
    <w:rsid w:val="00053B21"/>
    <w:rsid w:val="00054CB4"/>
    <w:rsid w:val="0006118C"/>
    <w:rsid w:val="00064E48"/>
    <w:rsid w:val="00065569"/>
    <w:rsid w:val="00067297"/>
    <w:rsid w:val="00074D97"/>
    <w:rsid w:val="00075EDF"/>
    <w:rsid w:val="000760E6"/>
    <w:rsid w:val="00081B6B"/>
    <w:rsid w:val="00082B86"/>
    <w:rsid w:val="000926D9"/>
    <w:rsid w:val="000956A8"/>
    <w:rsid w:val="0009638E"/>
    <w:rsid w:val="000A06A0"/>
    <w:rsid w:val="000A2040"/>
    <w:rsid w:val="000A260B"/>
    <w:rsid w:val="000A3632"/>
    <w:rsid w:val="000A57E5"/>
    <w:rsid w:val="000B274D"/>
    <w:rsid w:val="000B2D0F"/>
    <w:rsid w:val="000C5DB2"/>
    <w:rsid w:val="000D093C"/>
    <w:rsid w:val="000D1421"/>
    <w:rsid w:val="000D25C2"/>
    <w:rsid w:val="000E502B"/>
    <w:rsid w:val="000E51DC"/>
    <w:rsid w:val="000E5CF5"/>
    <w:rsid w:val="000F1D9F"/>
    <w:rsid w:val="000F53CF"/>
    <w:rsid w:val="00103F8E"/>
    <w:rsid w:val="001054C3"/>
    <w:rsid w:val="00105788"/>
    <w:rsid w:val="00110C57"/>
    <w:rsid w:val="00111F75"/>
    <w:rsid w:val="0011744B"/>
    <w:rsid w:val="0013001E"/>
    <w:rsid w:val="00130D9B"/>
    <w:rsid w:val="001353CD"/>
    <w:rsid w:val="00136B28"/>
    <w:rsid w:val="00136CE0"/>
    <w:rsid w:val="00136FCB"/>
    <w:rsid w:val="00144169"/>
    <w:rsid w:val="00147676"/>
    <w:rsid w:val="0015083C"/>
    <w:rsid w:val="00151426"/>
    <w:rsid w:val="00152666"/>
    <w:rsid w:val="00156E43"/>
    <w:rsid w:val="0016069C"/>
    <w:rsid w:val="00170791"/>
    <w:rsid w:val="0017659C"/>
    <w:rsid w:val="00176AA3"/>
    <w:rsid w:val="0017721D"/>
    <w:rsid w:val="00177C52"/>
    <w:rsid w:val="00181C95"/>
    <w:rsid w:val="0018577D"/>
    <w:rsid w:val="00185CD3"/>
    <w:rsid w:val="0018696E"/>
    <w:rsid w:val="00186ED3"/>
    <w:rsid w:val="001872B5"/>
    <w:rsid w:val="001926CF"/>
    <w:rsid w:val="001A1ABA"/>
    <w:rsid w:val="001A561D"/>
    <w:rsid w:val="001A56CA"/>
    <w:rsid w:val="001A6289"/>
    <w:rsid w:val="001A754E"/>
    <w:rsid w:val="001B0C2E"/>
    <w:rsid w:val="001B35DF"/>
    <w:rsid w:val="001B48B6"/>
    <w:rsid w:val="001B55F4"/>
    <w:rsid w:val="001B6DF1"/>
    <w:rsid w:val="001B77D2"/>
    <w:rsid w:val="001D35C4"/>
    <w:rsid w:val="001D42BB"/>
    <w:rsid w:val="001E0F51"/>
    <w:rsid w:val="001F2A93"/>
    <w:rsid w:val="001F2AB6"/>
    <w:rsid w:val="002034FE"/>
    <w:rsid w:val="00210AD7"/>
    <w:rsid w:val="00212CE1"/>
    <w:rsid w:val="002150EC"/>
    <w:rsid w:val="00215CED"/>
    <w:rsid w:val="00216031"/>
    <w:rsid w:val="002209B6"/>
    <w:rsid w:val="0022758D"/>
    <w:rsid w:val="0024110B"/>
    <w:rsid w:val="0024112E"/>
    <w:rsid w:val="00244BFB"/>
    <w:rsid w:val="0024539E"/>
    <w:rsid w:val="00254AA7"/>
    <w:rsid w:val="0025554F"/>
    <w:rsid w:val="0025760D"/>
    <w:rsid w:val="00263719"/>
    <w:rsid w:val="00263D3A"/>
    <w:rsid w:val="0027344E"/>
    <w:rsid w:val="00274A1D"/>
    <w:rsid w:val="00274D84"/>
    <w:rsid w:val="00276259"/>
    <w:rsid w:val="00281938"/>
    <w:rsid w:val="00283255"/>
    <w:rsid w:val="00293882"/>
    <w:rsid w:val="00293C06"/>
    <w:rsid w:val="002971E3"/>
    <w:rsid w:val="002A319C"/>
    <w:rsid w:val="002A3A96"/>
    <w:rsid w:val="002A3C5D"/>
    <w:rsid w:val="002A4787"/>
    <w:rsid w:val="002A4BA9"/>
    <w:rsid w:val="002A6451"/>
    <w:rsid w:val="002B6097"/>
    <w:rsid w:val="002C0049"/>
    <w:rsid w:val="002C0C08"/>
    <w:rsid w:val="002C129E"/>
    <w:rsid w:val="002C64A8"/>
    <w:rsid w:val="002D0E7C"/>
    <w:rsid w:val="002D493D"/>
    <w:rsid w:val="002D7235"/>
    <w:rsid w:val="002E03C6"/>
    <w:rsid w:val="002E1D44"/>
    <w:rsid w:val="002E579C"/>
    <w:rsid w:val="002F2719"/>
    <w:rsid w:val="002F2C34"/>
    <w:rsid w:val="002F4933"/>
    <w:rsid w:val="002F7014"/>
    <w:rsid w:val="00301A06"/>
    <w:rsid w:val="003078C1"/>
    <w:rsid w:val="003137A1"/>
    <w:rsid w:val="00313944"/>
    <w:rsid w:val="00313CFC"/>
    <w:rsid w:val="0031545A"/>
    <w:rsid w:val="003174F5"/>
    <w:rsid w:val="0032595F"/>
    <w:rsid w:val="00326466"/>
    <w:rsid w:val="0032691B"/>
    <w:rsid w:val="00333596"/>
    <w:rsid w:val="003339FF"/>
    <w:rsid w:val="00334A0A"/>
    <w:rsid w:val="0034451C"/>
    <w:rsid w:val="00345BBC"/>
    <w:rsid w:val="0035316A"/>
    <w:rsid w:val="003544D4"/>
    <w:rsid w:val="00366329"/>
    <w:rsid w:val="00367566"/>
    <w:rsid w:val="00373571"/>
    <w:rsid w:val="00384DB8"/>
    <w:rsid w:val="003856CF"/>
    <w:rsid w:val="00385C57"/>
    <w:rsid w:val="00392FB5"/>
    <w:rsid w:val="003959CE"/>
    <w:rsid w:val="00395BF7"/>
    <w:rsid w:val="003A2AE2"/>
    <w:rsid w:val="003A4A39"/>
    <w:rsid w:val="003A7707"/>
    <w:rsid w:val="003B41F0"/>
    <w:rsid w:val="003B5F89"/>
    <w:rsid w:val="003C0517"/>
    <w:rsid w:val="003C2DBB"/>
    <w:rsid w:val="003D467C"/>
    <w:rsid w:val="003D4AB8"/>
    <w:rsid w:val="003E2801"/>
    <w:rsid w:val="003E40E5"/>
    <w:rsid w:val="003F4450"/>
    <w:rsid w:val="003F7521"/>
    <w:rsid w:val="003F763F"/>
    <w:rsid w:val="0040054A"/>
    <w:rsid w:val="00404F21"/>
    <w:rsid w:val="00413495"/>
    <w:rsid w:val="004149D0"/>
    <w:rsid w:val="0042208F"/>
    <w:rsid w:val="00423096"/>
    <w:rsid w:val="004248AD"/>
    <w:rsid w:val="00434332"/>
    <w:rsid w:val="00435077"/>
    <w:rsid w:val="00446244"/>
    <w:rsid w:val="004518D3"/>
    <w:rsid w:val="00451B01"/>
    <w:rsid w:val="004527FE"/>
    <w:rsid w:val="00453096"/>
    <w:rsid w:val="00460158"/>
    <w:rsid w:val="004608B1"/>
    <w:rsid w:val="00461187"/>
    <w:rsid w:val="00462A78"/>
    <w:rsid w:val="004665A0"/>
    <w:rsid w:val="004700E5"/>
    <w:rsid w:val="00471339"/>
    <w:rsid w:val="00473F3A"/>
    <w:rsid w:val="00475E99"/>
    <w:rsid w:val="00484138"/>
    <w:rsid w:val="0048773E"/>
    <w:rsid w:val="00487AE8"/>
    <w:rsid w:val="00494B80"/>
    <w:rsid w:val="004A1C1E"/>
    <w:rsid w:val="004A6F5D"/>
    <w:rsid w:val="004A7E6D"/>
    <w:rsid w:val="004B08D0"/>
    <w:rsid w:val="004B308B"/>
    <w:rsid w:val="004B34F9"/>
    <w:rsid w:val="004B38D9"/>
    <w:rsid w:val="004B5DE8"/>
    <w:rsid w:val="004C0385"/>
    <w:rsid w:val="004C0D23"/>
    <w:rsid w:val="004C2847"/>
    <w:rsid w:val="004C57E8"/>
    <w:rsid w:val="004D0145"/>
    <w:rsid w:val="004D19F0"/>
    <w:rsid w:val="004E0010"/>
    <w:rsid w:val="004E20A1"/>
    <w:rsid w:val="004E559D"/>
    <w:rsid w:val="004E737A"/>
    <w:rsid w:val="004F080E"/>
    <w:rsid w:val="004F3EB5"/>
    <w:rsid w:val="005019EE"/>
    <w:rsid w:val="005052CE"/>
    <w:rsid w:val="00505FED"/>
    <w:rsid w:val="00510B83"/>
    <w:rsid w:val="005114AB"/>
    <w:rsid w:val="00516DD7"/>
    <w:rsid w:val="005209C5"/>
    <w:rsid w:val="00520E69"/>
    <w:rsid w:val="005216CC"/>
    <w:rsid w:val="00526CE9"/>
    <w:rsid w:val="00531B58"/>
    <w:rsid w:val="00531F1E"/>
    <w:rsid w:val="00532454"/>
    <w:rsid w:val="00533F2E"/>
    <w:rsid w:val="005356E1"/>
    <w:rsid w:val="005412CA"/>
    <w:rsid w:val="00541B8A"/>
    <w:rsid w:val="00542060"/>
    <w:rsid w:val="00542CF6"/>
    <w:rsid w:val="00542F40"/>
    <w:rsid w:val="005466CF"/>
    <w:rsid w:val="00550BE9"/>
    <w:rsid w:val="00553940"/>
    <w:rsid w:val="00556955"/>
    <w:rsid w:val="00557490"/>
    <w:rsid w:val="00564A26"/>
    <w:rsid w:val="0057137D"/>
    <w:rsid w:val="0057260A"/>
    <w:rsid w:val="005848C0"/>
    <w:rsid w:val="00587751"/>
    <w:rsid w:val="005913E7"/>
    <w:rsid w:val="00591FCE"/>
    <w:rsid w:val="00594D6B"/>
    <w:rsid w:val="0059615C"/>
    <w:rsid w:val="005A36AC"/>
    <w:rsid w:val="005B13B6"/>
    <w:rsid w:val="005B16C0"/>
    <w:rsid w:val="005B56EB"/>
    <w:rsid w:val="005C3A7D"/>
    <w:rsid w:val="005C485D"/>
    <w:rsid w:val="005D39FB"/>
    <w:rsid w:val="005D6C58"/>
    <w:rsid w:val="005E2015"/>
    <w:rsid w:val="005E54D4"/>
    <w:rsid w:val="005E7B7B"/>
    <w:rsid w:val="005F0ABE"/>
    <w:rsid w:val="005F53EF"/>
    <w:rsid w:val="00610112"/>
    <w:rsid w:val="00610500"/>
    <w:rsid w:val="00611D66"/>
    <w:rsid w:val="00615D35"/>
    <w:rsid w:val="0062080A"/>
    <w:rsid w:val="00624AB1"/>
    <w:rsid w:val="006262FF"/>
    <w:rsid w:val="00626356"/>
    <w:rsid w:val="006443C2"/>
    <w:rsid w:val="006477B3"/>
    <w:rsid w:val="00664790"/>
    <w:rsid w:val="00664F48"/>
    <w:rsid w:val="00666BAF"/>
    <w:rsid w:val="00670008"/>
    <w:rsid w:val="006710B0"/>
    <w:rsid w:val="0067191F"/>
    <w:rsid w:val="006812F3"/>
    <w:rsid w:val="006840C0"/>
    <w:rsid w:val="00686BF1"/>
    <w:rsid w:val="00697961"/>
    <w:rsid w:val="00697E6F"/>
    <w:rsid w:val="006A2881"/>
    <w:rsid w:val="006A37D4"/>
    <w:rsid w:val="006A551C"/>
    <w:rsid w:val="006A7D95"/>
    <w:rsid w:val="006A7F18"/>
    <w:rsid w:val="006B14C0"/>
    <w:rsid w:val="006B55BC"/>
    <w:rsid w:val="006C4EB1"/>
    <w:rsid w:val="006D0AB2"/>
    <w:rsid w:val="006D1AB7"/>
    <w:rsid w:val="006D712E"/>
    <w:rsid w:val="006D75E0"/>
    <w:rsid w:val="006D7872"/>
    <w:rsid w:val="006E0D4F"/>
    <w:rsid w:val="006E4C6B"/>
    <w:rsid w:val="006F226B"/>
    <w:rsid w:val="006F44D6"/>
    <w:rsid w:val="006F6DCC"/>
    <w:rsid w:val="006F7B03"/>
    <w:rsid w:val="007005EB"/>
    <w:rsid w:val="007014B2"/>
    <w:rsid w:val="007056C8"/>
    <w:rsid w:val="00714B77"/>
    <w:rsid w:val="007152B3"/>
    <w:rsid w:val="00721F12"/>
    <w:rsid w:val="00724744"/>
    <w:rsid w:val="007254F9"/>
    <w:rsid w:val="00725C73"/>
    <w:rsid w:val="00726B89"/>
    <w:rsid w:val="00727997"/>
    <w:rsid w:val="007320B7"/>
    <w:rsid w:val="00733983"/>
    <w:rsid w:val="00737CFC"/>
    <w:rsid w:val="007473E5"/>
    <w:rsid w:val="00750FB6"/>
    <w:rsid w:val="00752D86"/>
    <w:rsid w:val="00755B60"/>
    <w:rsid w:val="00763934"/>
    <w:rsid w:val="007657E3"/>
    <w:rsid w:val="0076600D"/>
    <w:rsid w:val="00785831"/>
    <w:rsid w:val="007934DA"/>
    <w:rsid w:val="007A1770"/>
    <w:rsid w:val="007A43F6"/>
    <w:rsid w:val="007A6C87"/>
    <w:rsid w:val="007A7B2E"/>
    <w:rsid w:val="007B421A"/>
    <w:rsid w:val="007C0703"/>
    <w:rsid w:val="007C4F38"/>
    <w:rsid w:val="007D3484"/>
    <w:rsid w:val="007D475C"/>
    <w:rsid w:val="007D5026"/>
    <w:rsid w:val="007D5857"/>
    <w:rsid w:val="007E69CC"/>
    <w:rsid w:val="007E7083"/>
    <w:rsid w:val="007F1D99"/>
    <w:rsid w:val="007F407B"/>
    <w:rsid w:val="007F6E90"/>
    <w:rsid w:val="0080067F"/>
    <w:rsid w:val="0080405D"/>
    <w:rsid w:val="00810651"/>
    <w:rsid w:val="00811817"/>
    <w:rsid w:val="008156BB"/>
    <w:rsid w:val="00815E3F"/>
    <w:rsid w:val="0081723F"/>
    <w:rsid w:val="008213DD"/>
    <w:rsid w:val="008236E0"/>
    <w:rsid w:val="0083162E"/>
    <w:rsid w:val="00831D01"/>
    <w:rsid w:val="00833F28"/>
    <w:rsid w:val="0083749E"/>
    <w:rsid w:val="008434EF"/>
    <w:rsid w:val="0084477B"/>
    <w:rsid w:val="0085359F"/>
    <w:rsid w:val="008568B2"/>
    <w:rsid w:val="00862515"/>
    <w:rsid w:val="00863744"/>
    <w:rsid w:val="00872A7D"/>
    <w:rsid w:val="008758D3"/>
    <w:rsid w:val="0088178C"/>
    <w:rsid w:val="00884AB4"/>
    <w:rsid w:val="0089010D"/>
    <w:rsid w:val="0089297A"/>
    <w:rsid w:val="00893380"/>
    <w:rsid w:val="00895E29"/>
    <w:rsid w:val="00897400"/>
    <w:rsid w:val="008A5F28"/>
    <w:rsid w:val="008B38C5"/>
    <w:rsid w:val="008B5CE0"/>
    <w:rsid w:val="008B6421"/>
    <w:rsid w:val="008B6ABB"/>
    <w:rsid w:val="008C4903"/>
    <w:rsid w:val="008C52E5"/>
    <w:rsid w:val="008C7047"/>
    <w:rsid w:val="008D0F5E"/>
    <w:rsid w:val="008D16FF"/>
    <w:rsid w:val="008D4872"/>
    <w:rsid w:val="008E0363"/>
    <w:rsid w:val="008E2F43"/>
    <w:rsid w:val="008F47F3"/>
    <w:rsid w:val="008F5FB6"/>
    <w:rsid w:val="008F7DA2"/>
    <w:rsid w:val="00903189"/>
    <w:rsid w:val="00912EF9"/>
    <w:rsid w:val="00916813"/>
    <w:rsid w:val="00920B27"/>
    <w:rsid w:val="00923E2D"/>
    <w:rsid w:val="00925CE5"/>
    <w:rsid w:val="0093455E"/>
    <w:rsid w:val="00941493"/>
    <w:rsid w:val="0094310E"/>
    <w:rsid w:val="009465EA"/>
    <w:rsid w:val="00946C4A"/>
    <w:rsid w:val="00950BBC"/>
    <w:rsid w:val="00956A29"/>
    <w:rsid w:val="0096514B"/>
    <w:rsid w:val="0097110D"/>
    <w:rsid w:val="0097253E"/>
    <w:rsid w:val="00981D6F"/>
    <w:rsid w:val="00985ED5"/>
    <w:rsid w:val="009867CA"/>
    <w:rsid w:val="00990A0D"/>
    <w:rsid w:val="009A3BD3"/>
    <w:rsid w:val="009A6221"/>
    <w:rsid w:val="009A6C33"/>
    <w:rsid w:val="009A74D3"/>
    <w:rsid w:val="009B11C1"/>
    <w:rsid w:val="009B1C1C"/>
    <w:rsid w:val="009B6373"/>
    <w:rsid w:val="009C1BF7"/>
    <w:rsid w:val="009C1F36"/>
    <w:rsid w:val="009C3216"/>
    <w:rsid w:val="009C37CB"/>
    <w:rsid w:val="009D2164"/>
    <w:rsid w:val="009D2749"/>
    <w:rsid w:val="009E720D"/>
    <w:rsid w:val="00A00D08"/>
    <w:rsid w:val="00A0319A"/>
    <w:rsid w:val="00A0661C"/>
    <w:rsid w:val="00A06630"/>
    <w:rsid w:val="00A10A39"/>
    <w:rsid w:val="00A12086"/>
    <w:rsid w:val="00A138CF"/>
    <w:rsid w:val="00A1632C"/>
    <w:rsid w:val="00A21E47"/>
    <w:rsid w:val="00A21FDF"/>
    <w:rsid w:val="00A2271A"/>
    <w:rsid w:val="00A227D8"/>
    <w:rsid w:val="00A25ED7"/>
    <w:rsid w:val="00A2787C"/>
    <w:rsid w:val="00A3155D"/>
    <w:rsid w:val="00A33417"/>
    <w:rsid w:val="00A36010"/>
    <w:rsid w:val="00A45434"/>
    <w:rsid w:val="00A458DF"/>
    <w:rsid w:val="00A46595"/>
    <w:rsid w:val="00A4761B"/>
    <w:rsid w:val="00A5477F"/>
    <w:rsid w:val="00A62BC4"/>
    <w:rsid w:val="00A6468C"/>
    <w:rsid w:val="00A75018"/>
    <w:rsid w:val="00A774E5"/>
    <w:rsid w:val="00A82401"/>
    <w:rsid w:val="00A834E0"/>
    <w:rsid w:val="00A86225"/>
    <w:rsid w:val="00A946C1"/>
    <w:rsid w:val="00A97261"/>
    <w:rsid w:val="00A973EE"/>
    <w:rsid w:val="00A97B3B"/>
    <w:rsid w:val="00A97CF2"/>
    <w:rsid w:val="00AA340C"/>
    <w:rsid w:val="00AA4563"/>
    <w:rsid w:val="00AA6F09"/>
    <w:rsid w:val="00AA7AD8"/>
    <w:rsid w:val="00AB58C4"/>
    <w:rsid w:val="00AC0133"/>
    <w:rsid w:val="00AC6CCC"/>
    <w:rsid w:val="00AD0121"/>
    <w:rsid w:val="00AD7FDA"/>
    <w:rsid w:val="00AE2772"/>
    <w:rsid w:val="00AF138F"/>
    <w:rsid w:val="00AF35CF"/>
    <w:rsid w:val="00B0124F"/>
    <w:rsid w:val="00B02416"/>
    <w:rsid w:val="00B02ED7"/>
    <w:rsid w:val="00B03BB3"/>
    <w:rsid w:val="00B12F7D"/>
    <w:rsid w:val="00B279A0"/>
    <w:rsid w:val="00B27A4D"/>
    <w:rsid w:val="00B27DC7"/>
    <w:rsid w:val="00B30C58"/>
    <w:rsid w:val="00B335F0"/>
    <w:rsid w:val="00B37EE3"/>
    <w:rsid w:val="00B43172"/>
    <w:rsid w:val="00B44D5E"/>
    <w:rsid w:val="00B45D23"/>
    <w:rsid w:val="00B519A4"/>
    <w:rsid w:val="00B552E6"/>
    <w:rsid w:val="00B605D8"/>
    <w:rsid w:val="00B6642C"/>
    <w:rsid w:val="00B6795E"/>
    <w:rsid w:val="00B67983"/>
    <w:rsid w:val="00B711A7"/>
    <w:rsid w:val="00B75A4C"/>
    <w:rsid w:val="00B77FDB"/>
    <w:rsid w:val="00B80B4A"/>
    <w:rsid w:val="00B80E31"/>
    <w:rsid w:val="00B81511"/>
    <w:rsid w:val="00B8162E"/>
    <w:rsid w:val="00B83DAD"/>
    <w:rsid w:val="00B868E2"/>
    <w:rsid w:val="00B90CEF"/>
    <w:rsid w:val="00B95643"/>
    <w:rsid w:val="00B96753"/>
    <w:rsid w:val="00B9739A"/>
    <w:rsid w:val="00B9776C"/>
    <w:rsid w:val="00BA4A15"/>
    <w:rsid w:val="00BA7356"/>
    <w:rsid w:val="00BA7E97"/>
    <w:rsid w:val="00BB094B"/>
    <w:rsid w:val="00BB213C"/>
    <w:rsid w:val="00BB7136"/>
    <w:rsid w:val="00BC2E61"/>
    <w:rsid w:val="00BC5B80"/>
    <w:rsid w:val="00BD3EEF"/>
    <w:rsid w:val="00BE1529"/>
    <w:rsid w:val="00BE5C62"/>
    <w:rsid w:val="00BE6D2C"/>
    <w:rsid w:val="00BE6E3F"/>
    <w:rsid w:val="00BF569F"/>
    <w:rsid w:val="00C04525"/>
    <w:rsid w:val="00C06915"/>
    <w:rsid w:val="00C10673"/>
    <w:rsid w:val="00C1160A"/>
    <w:rsid w:val="00C15979"/>
    <w:rsid w:val="00C21DFE"/>
    <w:rsid w:val="00C26DA7"/>
    <w:rsid w:val="00C37C20"/>
    <w:rsid w:val="00C4036B"/>
    <w:rsid w:val="00C418FD"/>
    <w:rsid w:val="00C502C6"/>
    <w:rsid w:val="00C55097"/>
    <w:rsid w:val="00C55953"/>
    <w:rsid w:val="00C57470"/>
    <w:rsid w:val="00C617D1"/>
    <w:rsid w:val="00C6259C"/>
    <w:rsid w:val="00C62D24"/>
    <w:rsid w:val="00C71417"/>
    <w:rsid w:val="00C76683"/>
    <w:rsid w:val="00C77AEB"/>
    <w:rsid w:val="00C828EC"/>
    <w:rsid w:val="00C911E0"/>
    <w:rsid w:val="00CA0032"/>
    <w:rsid w:val="00CA2233"/>
    <w:rsid w:val="00CB0A00"/>
    <w:rsid w:val="00CB1B62"/>
    <w:rsid w:val="00CB38B9"/>
    <w:rsid w:val="00CB4E0F"/>
    <w:rsid w:val="00CB5683"/>
    <w:rsid w:val="00CC242A"/>
    <w:rsid w:val="00CC619B"/>
    <w:rsid w:val="00CD06B9"/>
    <w:rsid w:val="00CD5DD5"/>
    <w:rsid w:val="00CE1828"/>
    <w:rsid w:val="00CE1E6F"/>
    <w:rsid w:val="00CF0CBE"/>
    <w:rsid w:val="00D03074"/>
    <w:rsid w:val="00D03B49"/>
    <w:rsid w:val="00D059D6"/>
    <w:rsid w:val="00D12C50"/>
    <w:rsid w:val="00D22BE9"/>
    <w:rsid w:val="00D22D46"/>
    <w:rsid w:val="00D24DD9"/>
    <w:rsid w:val="00D2741A"/>
    <w:rsid w:val="00D3350B"/>
    <w:rsid w:val="00D33BA4"/>
    <w:rsid w:val="00D41249"/>
    <w:rsid w:val="00D4379C"/>
    <w:rsid w:val="00D44444"/>
    <w:rsid w:val="00D44AF3"/>
    <w:rsid w:val="00D46318"/>
    <w:rsid w:val="00D47B99"/>
    <w:rsid w:val="00D54993"/>
    <w:rsid w:val="00D61EC9"/>
    <w:rsid w:val="00D63A39"/>
    <w:rsid w:val="00D65F57"/>
    <w:rsid w:val="00D757D1"/>
    <w:rsid w:val="00D75FC6"/>
    <w:rsid w:val="00D767CC"/>
    <w:rsid w:val="00D81109"/>
    <w:rsid w:val="00D8265B"/>
    <w:rsid w:val="00D83565"/>
    <w:rsid w:val="00D83BBD"/>
    <w:rsid w:val="00D9331A"/>
    <w:rsid w:val="00D943AC"/>
    <w:rsid w:val="00DA35F8"/>
    <w:rsid w:val="00DA7A7F"/>
    <w:rsid w:val="00DB496D"/>
    <w:rsid w:val="00DB57E5"/>
    <w:rsid w:val="00DC0F55"/>
    <w:rsid w:val="00DC3FD7"/>
    <w:rsid w:val="00DC4EBA"/>
    <w:rsid w:val="00DC6BF0"/>
    <w:rsid w:val="00DC7782"/>
    <w:rsid w:val="00DC7BD4"/>
    <w:rsid w:val="00DD7C97"/>
    <w:rsid w:val="00DE475E"/>
    <w:rsid w:val="00DE58D3"/>
    <w:rsid w:val="00DF3314"/>
    <w:rsid w:val="00DF574F"/>
    <w:rsid w:val="00E0007A"/>
    <w:rsid w:val="00E019CC"/>
    <w:rsid w:val="00E031F8"/>
    <w:rsid w:val="00E1191A"/>
    <w:rsid w:val="00E13A52"/>
    <w:rsid w:val="00E14816"/>
    <w:rsid w:val="00E1774B"/>
    <w:rsid w:val="00E27469"/>
    <w:rsid w:val="00E27713"/>
    <w:rsid w:val="00E3402D"/>
    <w:rsid w:val="00E4259D"/>
    <w:rsid w:val="00E45951"/>
    <w:rsid w:val="00E52273"/>
    <w:rsid w:val="00E54B19"/>
    <w:rsid w:val="00E56393"/>
    <w:rsid w:val="00E62D42"/>
    <w:rsid w:val="00E63FF0"/>
    <w:rsid w:val="00E715C0"/>
    <w:rsid w:val="00E77BEA"/>
    <w:rsid w:val="00E827D5"/>
    <w:rsid w:val="00E85A8A"/>
    <w:rsid w:val="00E9781F"/>
    <w:rsid w:val="00EA120E"/>
    <w:rsid w:val="00EA555B"/>
    <w:rsid w:val="00EA6F47"/>
    <w:rsid w:val="00EA70D9"/>
    <w:rsid w:val="00EB20BD"/>
    <w:rsid w:val="00EB463D"/>
    <w:rsid w:val="00EB4AF3"/>
    <w:rsid w:val="00EC0985"/>
    <w:rsid w:val="00EC1F38"/>
    <w:rsid w:val="00ED73A2"/>
    <w:rsid w:val="00EE04F4"/>
    <w:rsid w:val="00EE27DC"/>
    <w:rsid w:val="00EE7BA1"/>
    <w:rsid w:val="00EF128D"/>
    <w:rsid w:val="00EF3381"/>
    <w:rsid w:val="00EF6510"/>
    <w:rsid w:val="00EF672A"/>
    <w:rsid w:val="00F01D06"/>
    <w:rsid w:val="00F03759"/>
    <w:rsid w:val="00F049F4"/>
    <w:rsid w:val="00F0566A"/>
    <w:rsid w:val="00F06F7F"/>
    <w:rsid w:val="00F10C3D"/>
    <w:rsid w:val="00F13ADC"/>
    <w:rsid w:val="00F15D4C"/>
    <w:rsid w:val="00F16F66"/>
    <w:rsid w:val="00F22C9B"/>
    <w:rsid w:val="00F22D21"/>
    <w:rsid w:val="00F240F4"/>
    <w:rsid w:val="00F36CAB"/>
    <w:rsid w:val="00F405D4"/>
    <w:rsid w:val="00F4409B"/>
    <w:rsid w:val="00F458D2"/>
    <w:rsid w:val="00F65889"/>
    <w:rsid w:val="00F70818"/>
    <w:rsid w:val="00F708B5"/>
    <w:rsid w:val="00F71212"/>
    <w:rsid w:val="00F7311E"/>
    <w:rsid w:val="00F82875"/>
    <w:rsid w:val="00F8739E"/>
    <w:rsid w:val="00F9034B"/>
    <w:rsid w:val="00FA5D88"/>
    <w:rsid w:val="00FB0CFE"/>
    <w:rsid w:val="00FB116D"/>
    <w:rsid w:val="00FB226E"/>
    <w:rsid w:val="00FB2EC2"/>
    <w:rsid w:val="00FB6454"/>
    <w:rsid w:val="00FC19F0"/>
    <w:rsid w:val="00FC3CA9"/>
    <w:rsid w:val="00FC3CEA"/>
    <w:rsid w:val="00FC7F1B"/>
    <w:rsid w:val="00FD106A"/>
    <w:rsid w:val="00FD4625"/>
    <w:rsid w:val="00FE02E9"/>
    <w:rsid w:val="00FE10ED"/>
    <w:rsid w:val="00FE4A97"/>
    <w:rsid w:val="00FE5A42"/>
    <w:rsid w:val="00FE68BA"/>
    <w:rsid w:val="00FE6C51"/>
    <w:rsid w:val="00FF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DD7E7E-11B6-49DB-8D57-D0BC61ECB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List Paragraph"/>
    <w:basedOn w:val="a"/>
    <w:link w:val="a4"/>
    <w:uiPriority w:val="34"/>
    <w:qFormat/>
    <w:rsid w:val="00591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FC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ђeбычный"/>
    <w:rsid w:val="00591F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1FCE"/>
  </w:style>
  <w:style w:type="paragraph" w:styleId="aa">
    <w:name w:val="footer"/>
    <w:basedOn w:val="a"/>
    <w:link w:val="ab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1FCE"/>
  </w:style>
  <w:style w:type="character" w:customStyle="1" w:styleId="a4">
    <w:name w:val="Абзац списка Знак"/>
    <w:aliases w:val="ПАРАГРАФ Знак,List Paragraph Знак"/>
    <w:link w:val="a3"/>
    <w:uiPriority w:val="34"/>
    <w:locked/>
    <w:rsid w:val="00591FCE"/>
  </w:style>
  <w:style w:type="table" w:styleId="ac">
    <w:name w:val="Table Grid"/>
    <w:basedOn w:val="a1"/>
    <w:uiPriority w:val="59"/>
    <w:rsid w:val="00591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99"/>
    <w:qFormat/>
    <w:rsid w:val="00212CE1"/>
    <w:pPr>
      <w:spacing w:after="0" w:line="240" w:lineRule="auto"/>
    </w:pPr>
  </w:style>
  <w:style w:type="character" w:customStyle="1" w:styleId="ae">
    <w:name w:val="Без интервала Знак"/>
    <w:link w:val="ad"/>
    <w:uiPriority w:val="99"/>
    <w:locked/>
    <w:rsid w:val="00212CE1"/>
  </w:style>
  <w:style w:type="paragraph" w:styleId="af">
    <w:name w:val="Document Map"/>
    <w:basedOn w:val="a"/>
    <w:link w:val="af0"/>
    <w:uiPriority w:val="99"/>
    <w:semiHidden/>
    <w:unhideWhenUsed/>
    <w:rsid w:val="0009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09638E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nhideWhenUsed/>
    <w:rsid w:val="00990A0D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rsid w:val="00990A0D"/>
    <w:rPr>
      <w:rFonts w:ascii="Calibri" w:eastAsia="Calibri" w:hAnsi="Calibri" w:cs="Times New Roman"/>
    </w:rPr>
  </w:style>
  <w:style w:type="paragraph" w:customStyle="1" w:styleId="af3">
    <w:name w:val="Обычный.Название подразделения"/>
    <w:rsid w:val="00990A0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">
    <w:name w:val="Обычный1"/>
    <w:rsid w:val="006D1AB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Default">
    <w:name w:val="Default"/>
    <w:rsid w:val="00FC19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E7BB5-9CBF-4365-8F54-50F54752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7356</Words>
  <Characters>41933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Войтикова Ирина Николаевна</cp:lastModifiedBy>
  <cp:revision>5</cp:revision>
  <cp:lastPrinted>2019-12-28T06:10:00Z</cp:lastPrinted>
  <dcterms:created xsi:type="dcterms:W3CDTF">2021-03-12T12:14:00Z</dcterms:created>
  <dcterms:modified xsi:type="dcterms:W3CDTF">2021-03-12T12:31:00Z</dcterms:modified>
</cp:coreProperties>
</file>