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1" w:rsidRPr="00BE7F7D" w:rsidRDefault="00196B81" w:rsidP="00196B81">
      <w:pPr>
        <w:tabs>
          <w:tab w:val="left" w:pos="12705"/>
        </w:tabs>
        <w:jc w:val="right"/>
        <w:rPr>
          <w:rFonts w:cstheme="minorHAnsi"/>
        </w:rPr>
      </w:pPr>
      <w:r w:rsidRPr="00BE7F7D">
        <w:rPr>
          <w:rFonts w:cstheme="minorHAnsi"/>
        </w:rPr>
        <w:t xml:space="preserve">Приложение № </w:t>
      </w:r>
      <w:r w:rsidR="000C3505">
        <w:rPr>
          <w:rFonts w:cstheme="minorHAnsi"/>
        </w:rPr>
        <w:t>2</w:t>
      </w:r>
    </w:p>
    <w:p w:rsidR="00196B81" w:rsidRPr="00BE7F7D" w:rsidRDefault="00196B81" w:rsidP="00196B81">
      <w:pPr>
        <w:jc w:val="center"/>
        <w:rPr>
          <w:rFonts w:cstheme="minorHAnsi"/>
        </w:rPr>
      </w:pP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  <w:r w:rsidRPr="00BE7F7D">
        <w:rPr>
          <w:rFonts w:cstheme="minorHAnsi"/>
          <w:b/>
        </w:rPr>
        <w:tab/>
      </w:r>
    </w:p>
    <w:p w:rsidR="00196B81" w:rsidRPr="00BE7F7D" w:rsidRDefault="00196B81" w:rsidP="00196B81">
      <w:pPr>
        <w:jc w:val="center"/>
        <w:rPr>
          <w:rFonts w:cstheme="minorHAnsi"/>
          <w:b/>
        </w:rPr>
      </w:pPr>
      <w:r w:rsidRPr="00BE7F7D">
        <w:rPr>
          <w:rFonts w:cstheme="minorHAnsi"/>
          <w:b/>
        </w:rPr>
        <w:t>ОТЧЕТ</w:t>
      </w:r>
    </w:p>
    <w:p w:rsidR="00196B81" w:rsidRPr="00BE7F7D" w:rsidRDefault="00196B81" w:rsidP="00196B81">
      <w:pPr>
        <w:jc w:val="center"/>
        <w:rPr>
          <w:rFonts w:cstheme="minorHAnsi"/>
          <w:b/>
        </w:rPr>
      </w:pPr>
      <w:r w:rsidRPr="00BE7F7D">
        <w:rPr>
          <w:rFonts w:cstheme="minorHAnsi"/>
          <w:b/>
        </w:rPr>
        <w:t xml:space="preserve"> о ходе исполнения Плана мероприятий по реализации стратегии социально-экономического развития</w:t>
      </w:r>
    </w:p>
    <w:p w:rsidR="00196B81" w:rsidRPr="00BE7F7D" w:rsidRDefault="00196B81" w:rsidP="00196B81">
      <w:pPr>
        <w:jc w:val="center"/>
        <w:rPr>
          <w:rFonts w:cstheme="minorHAnsi"/>
          <w:b/>
        </w:rPr>
      </w:pPr>
      <w:r w:rsidRPr="00BE7F7D">
        <w:rPr>
          <w:rFonts w:cstheme="minorHAnsi"/>
          <w:b/>
        </w:rPr>
        <w:t xml:space="preserve"> </w:t>
      </w:r>
      <w:r w:rsidR="00661DB8">
        <w:rPr>
          <w:rFonts w:cstheme="minorHAnsi"/>
          <w:b/>
          <w:u w:val="single"/>
        </w:rPr>
        <w:t xml:space="preserve">Богучарского </w:t>
      </w:r>
      <w:r w:rsidRPr="00BE7F7D">
        <w:rPr>
          <w:rFonts w:cstheme="minorHAnsi"/>
          <w:b/>
        </w:rPr>
        <w:t xml:space="preserve"> муниципального района (городского округа) Воронежской области</w:t>
      </w:r>
      <w:r w:rsidR="00345C24">
        <w:rPr>
          <w:rFonts w:cstheme="minorHAnsi"/>
          <w:b/>
        </w:rPr>
        <w:t xml:space="preserve"> </w:t>
      </w:r>
      <w:r w:rsidRPr="00BE7F7D">
        <w:rPr>
          <w:rFonts w:cstheme="minorHAnsi"/>
          <w:b/>
        </w:rPr>
        <w:t xml:space="preserve">  за </w:t>
      </w:r>
      <w:r w:rsidR="00661DB8">
        <w:rPr>
          <w:rFonts w:cstheme="minorHAnsi"/>
          <w:b/>
          <w:u w:val="single"/>
        </w:rPr>
        <w:t>2019</w:t>
      </w:r>
      <w:r w:rsidRPr="00BE7F7D">
        <w:rPr>
          <w:rFonts w:cstheme="minorHAnsi"/>
          <w:b/>
        </w:rPr>
        <w:t xml:space="preserve"> год </w:t>
      </w:r>
    </w:p>
    <w:p w:rsidR="00196B81" w:rsidRPr="00BE7F7D" w:rsidRDefault="00196B81" w:rsidP="00196B81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cstheme="minorHAnsi"/>
          <w:b/>
          <w:i/>
          <w:color w:val="000000"/>
        </w:rPr>
      </w:pPr>
      <w:r w:rsidRPr="00BE7F7D">
        <w:rPr>
          <w:rFonts w:cstheme="minorHAnsi"/>
          <w:b/>
          <w:i/>
          <w:color w:val="000000"/>
        </w:rPr>
        <w:t>Оценка степени достижения стратегических целей социально-экономического развития</w:t>
      </w:r>
      <w:r w:rsidRPr="00BE7F7D">
        <w:rPr>
          <w:rFonts w:cstheme="minorHAnsi"/>
          <w:b/>
          <w:i/>
        </w:rPr>
        <w:t xml:space="preserve"> муниципального района  </w:t>
      </w:r>
    </w:p>
    <w:tbl>
      <w:tblPr>
        <w:tblStyle w:val="afc"/>
        <w:tblW w:w="15026" w:type="dxa"/>
        <w:tblInd w:w="-34" w:type="dxa"/>
        <w:tblLayout w:type="fixed"/>
        <w:tblLook w:val="04A0"/>
      </w:tblPr>
      <w:tblGrid>
        <w:gridCol w:w="3970"/>
        <w:gridCol w:w="1559"/>
        <w:gridCol w:w="1559"/>
        <w:gridCol w:w="4253"/>
        <w:gridCol w:w="3685"/>
      </w:tblGrid>
      <w:tr w:rsidR="00196B81" w:rsidRPr="00BE7F7D" w:rsidTr="000B59BC">
        <w:trPr>
          <w:trHeight w:val="1569"/>
          <w:tblHeader/>
        </w:trPr>
        <w:tc>
          <w:tcPr>
            <w:tcW w:w="3970" w:type="dxa"/>
            <w:vAlign w:val="center"/>
          </w:tcPr>
          <w:p w:rsidR="00196B81" w:rsidRPr="002A61EE" w:rsidRDefault="00196B81" w:rsidP="006E2563">
            <w:pPr>
              <w:contextualSpacing/>
              <w:jc w:val="center"/>
              <w:rPr>
                <w:rFonts w:cstheme="minorHAnsi"/>
              </w:rPr>
            </w:pPr>
            <w:r w:rsidRPr="002A61EE">
              <w:rPr>
                <w:rFonts w:cstheme="minorHAnsi"/>
                <w:b/>
                <w:sz w:val="18"/>
                <w:szCs w:val="18"/>
              </w:rPr>
              <w:br w:type="page"/>
            </w:r>
            <w:r w:rsidRPr="002A61EE">
              <w:rPr>
                <w:rFonts w:cstheme="minorHAnsi"/>
              </w:rPr>
              <w:t>Формулировка цели</w:t>
            </w:r>
          </w:p>
        </w:tc>
        <w:tc>
          <w:tcPr>
            <w:tcW w:w="1559" w:type="dxa"/>
            <w:vAlign w:val="center"/>
          </w:tcPr>
          <w:p w:rsidR="00196B81" w:rsidRPr="002A61EE" w:rsidRDefault="00196B81" w:rsidP="006E2563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2A61EE">
              <w:rPr>
                <w:rFonts w:cstheme="minorHAnsi"/>
                <w:sz w:val="18"/>
                <w:szCs w:val="18"/>
              </w:rPr>
              <w:t>Удельный вес достигнутых целевых значений стратегических показателей, %</w:t>
            </w:r>
          </w:p>
          <w:p w:rsidR="00196B81" w:rsidRPr="002A61EE" w:rsidRDefault="00196B81" w:rsidP="006E2563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6B81" w:rsidRPr="002A61EE" w:rsidRDefault="00196B81" w:rsidP="006E2563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2A61EE">
              <w:rPr>
                <w:rFonts w:cstheme="minorHAnsi"/>
                <w:sz w:val="18"/>
                <w:szCs w:val="18"/>
              </w:rPr>
              <w:t>Уровень выполнения запланированных мероприятий (контрольных событий) в 2019г, %</w:t>
            </w:r>
          </w:p>
        </w:tc>
        <w:tc>
          <w:tcPr>
            <w:tcW w:w="4253" w:type="dxa"/>
            <w:vAlign w:val="center"/>
          </w:tcPr>
          <w:p w:rsidR="00196B81" w:rsidRPr="002A61EE" w:rsidRDefault="00196B81" w:rsidP="006E2563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2A61EE">
              <w:rPr>
                <w:rFonts w:cstheme="minorHAnsi"/>
                <w:sz w:val="18"/>
                <w:szCs w:val="18"/>
              </w:rPr>
              <w:t>Основные результаты, реализованные проекты</w:t>
            </w:r>
          </w:p>
        </w:tc>
        <w:tc>
          <w:tcPr>
            <w:tcW w:w="3685" w:type="dxa"/>
            <w:vAlign w:val="center"/>
          </w:tcPr>
          <w:p w:rsidR="00196B81" w:rsidRPr="002A61EE" w:rsidRDefault="00196B81" w:rsidP="006E2563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A61EE">
              <w:rPr>
                <w:rFonts w:cstheme="minorHAnsi"/>
                <w:color w:val="000000"/>
                <w:sz w:val="18"/>
                <w:szCs w:val="18"/>
              </w:rPr>
              <w:t>Оценка влияния внутренних и внешних условий на уровни достижения целей социально-экономического развития муниципальных образований</w:t>
            </w:r>
          </w:p>
        </w:tc>
      </w:tr>
      <w:tr w:rsidR="00196B81" w:rsidRPr="00BE7F7D" w:rsidTr="000B59BC">
        <w:tc>
          <w:tcPr>
            <w:tcW w:w="3970" w:type="dxa"/>
          </w:tcPr>
          <w:p w:rsidR="00196B81" w:rsidRPr="00BE7F7D" w:rsidRDefault="00196B81" w:rsidP="006E2563">
            <w:pPr>
              <w:contextualSpacing/>
              <w:rPr>
                <w:rFonts w:cstheme="minorHAnsi"/>
              </w:rPr>
            </w:pPr>
            <w:r w:rsidRPr="00BE7F7D">
              <w:rPr>
                <w:rFonts w:cstheme="minorHAnsi"/>
              </w:rPr>
              <w:t>Цель 1</w:t>
            </w:r>
            <w:r w:rsidR="00F8764F">
              <w:rPr>
                <w:rFonts w:cstheme="minorHAnsi"/>
              </w:rPr>
              <w:t xml:space="preserve">. </w:t>
            </w:r>
            <w:r w:rsidRPr="00BE7F7D">
              <w:rPr>
                <w:rFonts w:cstheme="minorHAnsi"/>
              </w:rPr>
              <w:t xml:space="preserve"> </w:t>
            </w:r>
            <w:r w:rsidR="00F8764F" w:rsidRPr="00E62D42">
              <w:rPr>
                <w:b/>
                <w:bCs/>
              </w:rPr>
              <w:t>Рост качества жизни населения в Богучарском районе</w:t>
            </w:r>
          </w:p>
        </w:tc>
        <w:tc>
          <w:tcPr>
            <w:tcW w:w="1559" w:type="dxa"/>
          </w:tcPr>
          <w:p w:rsidR="00196B81" w:rsidRPr="00BE7F7D" w:rsidRDefault="008A448E" w:rsidP="00892023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196B81" w:rsidRPr="00BE7F7D" w:rsidRDefault="00AC1E3B" w:rsidP="00892023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253" w:type="dxa"/>
          </w:tcPr>
          <w:p w:rsidR="00196B81" w:rsidRPr="00BE7F7D" w:rsidRDefault="00196B81" w:rsidP="006E2563">
            <w:pPr>
              <w:contextualSpacing/>
              <w:rPr>
                <w:rFonts w:cstheme="minorHAnsi"/>
              </w:rPr>
            </w:pPr>
          </w:p>
        </w:tc>
        <w:tc>
          <w:tcPr>
            <w:tcW w:w="3685" w:type="dxa"/>
          </w:tcPr>
          <w:p w:rsidR="00196B81" w:rsidRPr="00BE7F7D" w:rsidRDefault="00196B81" w:rsidP="006E2563">
            <w:pPr>
              <w:contextualSpacing/>
              <w:rPr>
                <w:rFonts w:cstheme="minorHAnsi"/>
              </w:rPr>
            </w:pPr>
          </w:p>
        </w:tc>
      </w:tr>
      <w:tr w:rsidR="00196B81" w:rsidRPr="00BE7F7D" w:rsidTr="000B59BC">
        <w:tc>
          <w:tcPr>
            <w:tcW w:w="3970" w:type="dxa"/>
          </w:tcPr>
          <w:p w:rsidR="00196B81" w:rsidRPr="00BE7F7D" w:rsidRDefault="00196B81" w:rsidP="00F8764F">
            <w:pPr>
              <w:contextualSpacing/>
              <w:rPr>
                <w:rFonts w:cstheme="minorHAnsi"/>
              </w:rPr>
            </w:pPr>
            <w:r w:rsidRPr="00BE7F7D">
              <w:rPr>
                <w:rFonts w:cstheme="minorHAnsi"/>
              </w:rPr>
              <w:t xml:space="preserve">Цель 1.1. </w:t>
            </w:r>
            <w:r w:rsidR="00F8764F" w:rsidRPr="002B5332">
              <w:rPr>
                <w:bCs/>
              </w:rPr>
              <w:t>Повышение уровня жизни</w:t>
            </w:r>
            <w:r w:rsidR="00F8764F">
              <w:rPr>
                <w:bCs/>
              </w:rPr>
              <w:t xml:space="preserve">  </w:t>
            </w:r>
            <w:r w:rsidR="00F8764F" w:rsidRPr="002B5332">
              <w:rPr>
                <w:bCs/>
              </w:rPr>
              <w:t>населения района</w:t>
            </w:r>
          </w:p>
        </w:tc>
        <w:tc>
          <w:tcPr>
            <w:tcW w:w="1559" w:type="dxa"/>
          </w:tcPr>
          <w:p w:rsidR="00196B81" w:rsidRPr="00BE7F7D" w:rsidRDefault="005771F8" w:rsidP="00892023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196B81" w:rsidRPr="00BE7F7D" w:rsidRDefault="00AC1E3B" w:rsidP="00892023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253" w:type="dxa"/>
          </w:tcPr>
          <w:p w:rsidR="00196B81" w:rsidRPr="006E2563" w:rsidRDefault="006E2563" w:rsidP="006E2563">
            <w:pPr>
              <w:rPr>
                <w:rFonts w:cstheme="minorHAnsi"/>
              </w:rPr>
            </w:pPr>
            <w:r>
              <w:rPr>
                <w:rFonts w:cstheme="minorHAnsi"/>
              </w:rPr>
              <w:t>Ростр среднемесячной заработной платы по крупным и средним организациям сос</w:t>
            </w:r>
            <w:r w:rsidR="002A61EE">
              <w:rPr>
                <w:rFonts w:cstheme="minorHAnsi"/>
              </w:rPr>
              <w:t>тавил 103,8% к уровню 2018 года;</w:t>
            </w:r>
            <w:r>
              <w:rPr>
                <w:rFonts w:cstheme="minorHAnsi"/>
              </w:rPr>
              <w:t xml:space="preserve"> рост среднемесячных денежных доходов населения на 6,9% к уровню 2018 года</w:t>
            </w:r>
            <w:r w:rsidR="002A61EE">
              <w:rPr>
                <w:rFonts w:cstheme="minorHAnsi"/>
              </w:rPr>
              <w:t>; снижение уровня безработицы с 1,34% в 2018 году до 1,31% в 2019 году;  создание 178 новых рабочих мест</w:t>
            </w:r>
          </w:p>
        </w:tc>
        <w:tc>
          <w:tcPr>
            <w:tcW w:w="3685" w:type="dxa"/>
          </w:tcPr>
          <w:p w:rsidR="00196B81" w:rsidRPr="00BE7F7D" w:rsidRDefault="002A61EE" w:rsidP="00AC1E3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В соответствии с Указами Президента РФ от 07.05.2012 года осуществляется рост среднемесячной заработной платы в бюджет</w:t>
            </w:r>
            <w:r w:rsidR="00AC1E3B">
              <w:rPr>
                <w:rFonts w:cstheme="minorHAnsi"/>
              </w:rPr>
              <w:t xml:space="preserve">ной сфере муниципального района. </w:t>
            </w:r>
            <w:r>
              <w:rPr>
                <w:rFonts w:cstheme="minorHAnsi"/>
              </w:rPr>
              <w:t xml:space="preserve"> В 2019 году  состоялось 12 комиссий по мобилизации</w:t>
            </w:r>
            <w:r w:rsidRPr="00A81AA9">
              <w:rPr>
                <w:color w:val="000000"/>
                <w:sz w:val="28"/>
                <w:szCs w:val="28"/>
              </w:rPr>
              <w:t xml:space="preserve"> </w:t>
            </w:r>
            <w:r w:rsidRPr="002A61EE">
              <w:rPr>
                <w:rStyle w:val="23"/>
                <w:color w:val="000000"/>
                <w:sz w:val="24"/>
                <w:szCs w:val="24"/>
              </w:rPr>
              <w:t>дополнительных доходов в консолидированный бюджет Богучарского муниципального района и вопросам выплаты заработной платы</w:t>
            </w:r>
            <w:r w:rsidR="00AC1E3B">
              <w:rPr>
                <w:rStyle w:val="23"/>
                <w:color w:val="000000"/>
                <w:sz w:val="24"/>
                <w:szCs w:val="24"/>
              </w:rPr>
              <w:t>, приглашено 74 руководителя организаций.   И</w:t>
            </w:r>
            <w:r w:rsidR="00AC1E3B">
              <w:rPr>
                <w:rFonts w:cstheme="minorHAnsi"/>
              </w:rPr>
              <w:t>ндексация пенсионных выплат правительством РФ повлияла на рост среднемесячных денежных доходов.</w:t>
            </w:r>
          </w:p>
        </w:tc>
      </w:tr>
      <w:tr w:rsidR="00196B81" w:rsidRPr="00BE7F7D" w:rsidTr="000B59BC">
        <w:trPr>
          <w:trHeight w:val="543"/>
        </w:trPr>
        <w:tc>
          <w:tcPr>
            <w:tcW w:w="3970" w:type="dxa"/>
          </w:tcPr>
          <w:p w:rsidR="00196B81" w:rsidRPr="00BE7F7D" w:rsidRDefault="00196B81" w:rsidP="005771F8">
            <w:pPr>
              <w:rPr>
                <w:rFonts w:cstheme="minorHAnsi"/>
              </w:rPr>
            </w:pPr>
            <w:r w:rsidRPr="00BE7F7D">
              <w:rPr>
                <w:rFonts w:cstheme="minorHAnsi"/>
              </w:rPr>
              <w:t>Цель 1.2.</w:t>
            </w:r>
            <w:r w:rsidR="00F8764F">
              <w:rPr>
                <w:rFonts w:cstheme="minorHAnsi"/>
              </w:rPr>
              <w:t xml:space="preserve"> </w:t>
            </w:r>
            <w:r w:rsidR="00F8764F" w:rsidRPr="002B5332">
              <w:rPr>
                <w:bCs/>
              </w:rPr>
              <w:t>Повышение</w:t>
            </w:r>
            <w:r w:rsidR="00F8764F">
              <w:rPr>
                <w:bCs/>
              </w:rPr>
              <w:t xml:space="preserve"> </w:t>
            </w:r>
            <w:r w:rsidR="00F8764F" w:rsidRPr="002B5332">
              <w:rPr>
                <w:bCs/>
              </w:rPr>
              <w:t xml:space="preserve"> комфортности </w:t>
            </w:r>
            <w:r w:rsidR="00F8764F">
              <w:rPr>
                <w:bCs/>
              </w:rPr>
              <w:t xml:space="preserve">            </w:t>
            </w:r>
            <w:r w:rsidR="00F8764F" w:rsidRPr="002B5332">
              <w:rPr>
                <w:bCs/>
              </w:rPr>
              <w:t xml:space="preserve">проживания в </w:t>
            </w:r>
            <w:r w:rsidR="00F8764F">
              <w:rPr>
                <w:bCs/>
              </w:rPr>
              <w:t xml:space="preserve"> </w:t>
            </w:r>
            <w:r w:rsidR="00F8764F" w:rsidRPr="002B5332">
              <w:rPr>
                <w:bCs/>
              </w:rPr>
              <w:t>Богучарском районе</w:t>
            </w:r>
          </w:p>
        </w:tc>
        <w:tc>
          <w:tcPr>
            <w:tcW w:w="1559" w:type="dxa"/>
          </w:tcPr>
          <w:p w:rsidR="00196B81" w:rsidRPr="00BE7F7D" w:rsidRDefault="008A448E" w:rsidP="00892023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196B81" w:rsidRPr="00BE7F7D" w:rsidRDefault="00AC1E3B" w:rsidP="00892023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253" w:type="dxa"/>
          </w:tcPr>
          <w:p w:rsidR="00A00D0B" w:rsidRPr="00A00D0B" w:rsidRDefault="00A00D0B" w:rsidP="00A00D0B">
            <w:pPr>
              <w:tabs>
                <w:tab w:val="left" w:pos="317"/>
              </w:tabs>
              <w:rPr>
                <w:b/>
              </w:rPr>
            </w:pPr>
            <w:r w:rsidRPr="00A00D0B">
              <w:rPr>
                <w:b/>
              </w:rPr>
              <w:t xml:space="preserve">     Реализованные проекты.</w:t>
            </w:r>
          </w:p>
          <w:p w:rsidR="00471C51" w:rsidRDefault="00471C51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471C51">
              <w:rPr>
                <w:rFonts w:ascii="Times New Roman" w:hAnsi="Times New Roman"/>
                <w:lang w:val="ru-RU"/>
              </w:rPr>
              <w:t>Построен водопровод в с.Филоново.</w:t>
            </w:r>
          </w:p>
          <w:p w:rsidR="00471C51" w:rsidRPr="004F1276" w:rsidRDefault="00471C51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471C51">
              <w:rPr>
                <w:rFonts w:ascii="Times New Roman" w:hAnsi="Times New Roman"/>
                <w:lang w:val="ru-RU"/>
              </w:rPr>
              <w:t xml:space="preserve">Построен </w:t>
            </w:r>
            <w:r w:rsidRPr="00471C51">
              <w:rPr>
                <w:rFonts w:ascii="Times New Roman" w:hAnsi="Times New Roman"/>
                <w:color w:val="000000"/>
                <w:lang w:val="ru-RU"/>
              </w:rPr>
              <w:t>участ</w:t>
            </w:r>
            <w:r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471C51">
              <w:rPr>
                <w:rFonts w:ascii="Times New Roman" w:hAnsi="Times New Roman"/>
                <w:color w:val="000000"/>
                <w:lang w:val="ru-RU"/>
              </w:rPr>
              <w:t>к дороги к                      с. Абросимово (9,2 км).</w:t>
            </w:r>
            <w:r w:rsidR="00845EB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4F1276" w:rsidRPr="00845EB8" w:rsidRDefault="004F1276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Отремонтировано 21,5 км автомобильных дорог</w:t>
            </w:r>
            <w:r w:rsidR="003D5DAB">
              <w:rPr>
                <w:rFonts w:ascii="Times New Roman" w:hAnsi="Times New Roman"/>
                <w:color w:val="000000"/>
                <w:lang w:val="ru-RU"/>
              </w:rPr>
              <w:t xml:space="preserve"> в населенных пунктах района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845EB8" w:rsidRPr="003D5DAB" w:rsidRDefault="00845EB8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845EB8">
              <w:rPr>
                <w:rFonts w:ascii="Times New Roman" w:eastAsia="Calibri" w:hAnsi="Times New Roman"/>
                <w:color w:val="000000"/>
                <w:spacing w:val="5"/>
                <w:lang w:val="ru-RU"/>
              </w:rPr>
              <w:t>Проведена модернизация сетей уличного освещения в Дьяченковском, Поповском и Филоновском сельских поселениях.</w:t>
            </w:r>
          </w:p>
          <w:p w:rsidR="003D5DAB" w:rsidRDefault="003D5DAB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3D5DAB">
              <w:rPr>
                <w:rFonts w:ascii="Times New Roman" w:hAnsi="Times New Roman"/>
                <w:lang w:val="ru-RU"/>
              </w:rPr>
              <w:t>Строительство пристройки к школе в с.Данцевка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F43541" w:rsidRDefault="00F43541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F43541">
              <w:rPr>
                <w:rFonts w:ascii="Times New Roman" w:hAnsi="Times New Roman"/>
                <w:lang w:val="ru-RU"/>
              </w:rPr>
              <w:t>Проведена реконструкция здания МКУ ДО Богучарская ДЮСШ.</w:t>
            </w:r>
          </w:p>
          <w:p w:rsidR="00F43541" w:rsidRPr="00F43541" w:rsidRDefault="00F43541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F43541">
              <w:rPr>
                <w:rFonts w:ascii="Times New Roman" w:hAnsi="Times New Roman"/>
                <w:lang w:val="ru-RU"/>
              </w:rPr>
              <w:t>Проведен капитальный ремонт помещения столовой  Богучарской школы №2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F43541">
              <w:rPr>
                <w:rFonts w:ascii="Times New Roman" w:hAnsi="Times New Roman"/>
                <w:lang w:val="ru-RU"/>
              </w:rPr>
              <w:t xml:space="preserve"> </w:t>
            </w:r>
          </w:p>
          <w:p w:rsidR="00845EB8" w:rsidRDefault="00845EB8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471C51">
              <w:rPr>
                <w:rFonts w:ascii="Times New Roman" w:hAnsi="Times New Roman"/>
                <w:lang w:val="ru-RU"/>
              </w:rPr>
              <w:t>Проведен ремонт в МКОУ «Луговская СОШ» в рамках национального проекта «Успех каждого ребенка».</w:t>
            </w:r>
          </w:p>
          <w:p w:rsidR="003D5DAB" w:rsidRPr="003D5DAB" w:rsidRDefault="003D5DAB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3D5DAB">
              <w:rPr>
                <w:rFonts w:ascii="Times New Roman" w:hAnsi="Times New Roman"/>
                <w:lang w:val="ru-RU"/>
              </w:rPr>
              <w:t xml:space="preserve">Проведен ремонт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3D5DAB">
              <w:rPr>
                <w:rFonts w:ascii="Times New Roman" w:hAnsi="Times New Roman"/>
                <w:lang w:val="ru-RU"/>
              </w:rPr>
              <w:t xml:space="preserve"> МКОУ «Дъяченковская СОШ», МКОУ «Подколодновская СОШ»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4F1276" w:rsidRDefault="00471C51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4F1276">
              <w:rPr>
                <w:rFonts w:ascii="Times New Roman" w:hAnsi="Times New Roman"/>
                <w:lang w:val="ru-RU"/>
              </w:rPr>
              <w:t>П</w:t>
            </w:r>
            <w:r w:rsidR="00631B04" w:rsidRPr="004F1276">
              <w:rPr>
                <w:rFonts w:ascii="Times New Roman" w:hAnsi="Times New Roman"/>
                <w:lang w:val="ru-RU"/>
              </w:rPr>
              <w:t>роведен капитальный ремонт РДК «Юбилейный»</w:t>
            </w:r>
            <w:r w:rsidRPr="004F1276">
              <w:rPr>
                <w:rFonts w:ascii="Times New Roman" w:hAnsi="Times New Roman"/>
                <w:lang w:val="ru-RU"/>
              </w:rPr>
              <w:t>.</w:t>
            </w:r>
          </w:p>
          <w:p w:rsidR="004F1276" w:rsidRDefault="004F1276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4F1276">
              <w:rPr>
                <w:rFonts w:ascii="Times New Roman" w:hAnsi="Times New Roman"/>
                <w:lang w:val="ru-RU"/>
              </w:rPr>
              <w:t>Проведен капитальн</w:t>
            </w:r>
            <w:r w:rsidR="003D5DAB">
              <w:rPr>
                <w:rFonts w:ascii="Times New Roman" w:hAnsi="Times New Roman"/>
                <w:lang w:val="ru-RU"/>
              </w:rPr>
              <w:t>ый</w:t>
            </w:r>
            <w:r w:rsidRPr="004F1276">
              <w:rPr>
                <w:rFonts w:ascii="Times New Roman" w:hAnsi="Times New Roman"/>
                <w:lang w:val="ru-RU"/>
              </w:rPr>
              <w:t xml:space="preserve"> ремонт МКДОУ «Богучарский детский сад комбинированного вида   «Родничок»</w:t>
            </w:r>
            <w:r w:rsidR="00583701">
              <w:rPr>
                <w:rFonts w:ascii="Times New Roman" w:hAnsi="Times New Roman"/>
                <w:lang w:val="ru-RU"/>
              </w:rPr>
              <w:t>.</w:t>
            </w:r>
          </w:p>
          <w:p w:rsidR="00583701" w:rsidRPr="004F1276" w:rsidRDefault="00583701" w:rsidP="004F1276">
            <w:pPr>
              <w:pStyle w:val="ab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 ФАП в с.Твердохлебовка.</w:t>
            </w:r>
          </w:p>
          <w:p w:rsidR="00845EB8" w:rsidRPr="004F1276" w:rsidRDefault="000B59BC" w:rsidP="003D5DAB">
            <w:pPr>
              <w:pStyle w:val="ab"/>
              <w:tabs>
                <w:tab w:val="left" w:pos="176"/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ru-RU"/>
              </w:rPr>
              <w:t>13</w:t>
            </w:r>
            <w:r w:rsidR="003D5DAB">
              <w:rPr>
                <w:rFonts w:ascii="Times New Roman" w:hAnsi="Times New Roman"/>
                <w:color w:val="000000"/>
                <w:spacing w:val="5"/>
                <w:lang w:val="ru-RU"/>
              </w:rPr>
              <w:t xml:space="preserve">. </w:t>
            </w:r>
            <w:r w:rsidR="004F1276" w:rsidRPr="004F1276">
              <w:rPr>
                <w:rFonts w:ascii="Times New Roman" w:eastAsia="Calibri" w:hAnsi="Times New Roman"/>
                <w:color w:val="000000"/>
                <w:spacing w:val="5"/>
                <w:lang w:val="ru-RU"/>
              </w:rPr>
              <w:t>Приобретен</w:t>
            </w:r>
            <w:r w:rsidR="003D5DAB">
              <w:rPr>
                <w:rFonts w:ascii="Times New Roman" w:hAnsi="Times New Roman"/>
                <w:color w:val="000000"/>
                <w:spacing w:val="5"/>
                <w:lang w:val="ru-RU"/>
              </w:rPr>
              <w:t>ы</w:t>
            </w:r>
            <w:r w:rsidR="004F1276" w:rsidRPr="004F1276">
              <w:rPr>
                <w:rFonts w:ascii="Times New Roman" w:eastAsia="Calibri" w:hAnsi="Times New Roman"/>
                <w:color w:val="000000"/>
                <w:spacing w:val="5"/>
                <w:lang w:val="ru-RU"/>
              </w:rPr>
              <w:t xml:space="preserve"> две единицы специализированной коммунальной техники</w:t>
            </w:r>
          </w:p>
          <w:p w:rsidR="00471C51" w:rsidRDefault="000B59BC" w:rsidP="004F1276">
            <w:pPr>
              <w:pStyle w:val="ab"/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</w:t>
            </w:r>
            <w:r w:rsidR="00471C51" w:rsidRPr="00471C51">
              <w:rPr>
                <w:rFonts w:ascii="Times New Roman" w:hAnsi="Times New Roman"/>
                <w:lang w:val="ru-RU"/>
              </w:rPr>
              <w:t>. Приобретены музыкальные инструменты в рамках национального проекта</w:t>
            </w:r>
            <w:r w:rsidR="00471C51">
              <w:rPr>
                <w:rFonts w:ascii="Times New Roman" w:hAnsi="Times New Roman"/>
                <w:lang w:val="ru-RU"/>
              </w:rPr>
              <w:t>.</w:t>
            </w:r>
          </w:p>
          <w:p w:rsidR="00471C51" w:rsidRDefault="000B59BC" w:rsidP="004F1276">
            <w:pPr>
              <w:pStyle w:val="ab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cstheme="minorHAnsi"/>
                <w:lang w:val="ru-RU"/>
              </w:rPr>
              <w:t>15</w:t>
            </w:r>
            <w:r w:rsidR="004F1276">
              <w:rPr>
                <w:rFonts w:cstheme="minorHAnsi"/>
                <w:lang w:val="ru-RU"/>
              </w:rPr>
              <w:t>.</w:t>
            </w:r>
            <w:r w:rsidR="003D5DAB">
              <w:rPr>
                <w:rFonts w:cstheme="minorHAnsi"/>
                <w:lang w:val="ru-RU"/>
              </w:rPr>
              <w:t xml:space="preserve"> </w:t>
            </w:r>
            <w:r w:rsidR="003D5DAB">
              <w:rPr>
                <w:rFonts w:ascii="Times New Roman" w:hAnsi="Times New Roman"/>
                <w:lang w:val="ru-RU"/>
              </w:rPr>
              <w:t xml:space="preserve">Созданы </w:t>
            </w:r>
            <w:r w:rsidR="004F1276" w:rsidRPr="004F1276">
              <w:rPr>
                <w:rFonts w:ascii="Times New Roman" w:hAnsi="Times New Roman"/>
                <w:lang w:val="ru-RU"/>
              </w:rPr>
              <w:t xml:space="preserve"> благоприятные  условия, способствующие населению района заниматься физической культурой и спортом.</w:t>
            </w:r>
          </w:p>
          <w:p w:rsidR="004F1276" w:rsidRDefault="000B59BC" w:rsidP="003D5DAB">
            <w:pPr>
              <w:pStyle w:val="ab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4F1276">
              <w:rPr>
                <w:rFonts w:ascii="Times New Roman" w:hAnsi="Times New Roman"/>
                <w:lang w:val="ru-RU"/>
              </w:rPr>
              <w:t>.</w:t>
            </w:r>
            <w:r w:rsidR="003D5DAB" w:rsidRPr="003D5DA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3D5DAB" w:rsidRPr="003D5DAB">
              <w:rPr>
                <w:rFonts w:ascii="Times New Roman" w:hAnsi="Times New Roman"/>
                <w:lang w:val="ru-RU"/>
              </w:rPr>
              <w:t>Созданы условия для обеспечения доступным и комфортным жильем населения Богучарского муниципаль</w:t>
            </w:r>
            <w:r w:rsidR="00A00D0B">
              <w:rPr>
                <w:rFonts w:ascii="Times New Roman" w:hAnsi="Times New Roman"/>
                <w:lang w:val="ru-RU"/>
              </w:rPr>
              <w:t>-</w:t>
            </w:r>
            <w:r w:rsidR="003D5DAB" w:rsidRPr="003D5DAB">
              <w:rPr>
                <w:rFonts w:ascii="Times New Roman" w:hAnsi="Times New Roman"/>
                <w:lang w:val="ru-RU"/>
              </w:rPr>
              <w:t>ного района.</w:t>
            </w:r>
          </w:p>
          <w:p w:rsidR="00A00D0B" w:rsidRDefault="00A00D0B" w:rsidP="003D5DAB">
            <w:pPr>
              <w:pStyle w:val="ab"/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A00D0B">
              <w:rPr>
                <w:rFonts w:ascii="Times New Roman" w:hAnsi="Times New Roman"/>
                <w:b/>
                <w:lang w:val="ru-RU"/>
              </w:rPr>
              <w:t>Основные результаты.</w:t>
            </w:r>
          </w:p>
          <w:p w:rsidR="00A00D0B" w:rsidRDefault="005E3025" w:rsidP="00A00D0B">
            <w:r>
              <w:t>- у</w:t>
            </w:r>
            <w:r w:rsidR="00A00D0B">
              <w:t>лучш</w:t>
            </w:r>
            <w:r>
              <w:t>или</w:t>
            </w:r>
            <w:r w:rsidR="00A00D0B">
              <w:t xml:space="preserve"> жилищны</w:t>
            </w:r>
            <w:r>
              <w:t>е</w:t>
            </w:r>
            <w:r w:rsidR="00A00D0B">
              <w:t xml:space="preserve"> услови</w:t>
            </w:r>
            <w:r>
              <w:t>я</w:t>
            </w:r>
            <w:r w:rsidR="00A00D0B">
              <w:t xml:space="preserve"> </w:t>
            </w:r>
            <w:r>
              <w:t xml:space="preserve"> </w:t>
            </w:r>
            <w:r w:rsidR="00A00D0B">
              <w:t>24</w:t>
            </w:r>
            <w:r>
              <w:t xml:space="preserve"> молодые семьи;</w:t>
            </w:r>
          </w:p>
          <w:p w:rsidR="005E3025" w:rsidRDefault="005E3025" w:rsidP="00A00D0B">
            <w:r>
              <w:t>- в сельской местности улучшили жилищные условия 10 семей;</w:t>
            </w:r>
          </w:p>
          <w:p w:rsidR="005E3025" w:rsidRPr="00A00D0B" w:rsidRDefault="005E3025" w:rsidP="005E3025">
            <w:pPr>
              <w:pStyle w:val="ab"/>
              <w:ind w:left="0" w:firstLine="0"/>
              <w:rPr>
                <w:rFonts w:ascii="Times New Roman" w:hAnsi="Times New Roman"/>
                <w:b/>
                <w:lang w:val="ru-RU"/>
              </w:rPr>
            </w:pPr>
            <w:r w:rsidRPr="005E3025">
              <w:rPr>
                <w:lang w:val="ru-RU"/>
              </w:rPr>
              <w:t xml:space="preserve">- </w:t>
            </w:r>
            <w:r>
              <w:rPr>
                <w:lang w:val="ru-RU"/>
              </w:rPr>
              <w:t>д</w:t>
            </w:r>
            <w:r w:rsidRPr="00A00D0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оля обеспеченности граждан, имеющих трех и более детей, земельными участками для строительства индивидуальных жилых домов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увеличилась</w:t>
            </w:r>
            <w:r w:rsidR="0000566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 </w:t>
            </w:r>
            <w:r w:rsidR="0000566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36,6% в 2018 году  до 76,1% в 2019 году, выделено </w:t>
            </w:r>
            <w:r w:rsidR="00892023">
              <w:rPr>
                <w:rFonts w:ascii="Times New Roman" w:hAnsi="Times New Roman"/>
                <w:sz w:val="23"/>
                <w:szCs w:val="23"/>
                <w:lang w:val="ru-RU"/>
              </w:rPr>
              <w:t>87</w:t>
            </w:r>
            <w:r w:rsidR="0000566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земельных участков;  </w:t>
            </w:r>
          </w:p>
          <w:p w:rsidR="00892023" w:rsidRDefault="00892023" w:rsidP="000B59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t>-  д</w:t>
            </w:r>
            <w:r>
              <w:rPr>
                <w:sz w:val="23"/>
                <w:szCs w:val="23"/>
              </w:rPr>
              <w:t>оля оздоровленных детей к общей численности детей школьного возраста в муниципальном образовании – 99,6% (2018 год – 95%), оздоровлено 3569 детей;</w:t>
            </w:r>
          </w:p>
          <w:p w:rsidR="001442C3" w:rsidRPr="003D5DAB" w:rsidRDefault="00892023" w:rsidP="000B59BC">
            <w:pPr>
              <w:jc w:val="both"/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- доля обучающихся 1-11 классов муниципальных общеобразовательных учреждений, получающих двухразовое горячее питание, в общей численности </w:t>
            </w:r>
            <w:r>
              <w:rPr>
                <w:sz w:val="23"/>
                <w:szCs w:val="23"/>
              </w:rPr>
              <w:lastRenderedPageBreak/>
              <w:t>обучающихся 1-11 классов муниципальных общеобразовательных учреждений составила в 2019 году 86% (2018 год – 84,1%).</w:t>
            </w:r>
          </w:p>
        </w:tc>
        <w:tc>
          <w:tcPr>
            <w:tcW w:w="3685" w:type="dxa"/>
          </w:tcPr>
          <w:p w:rsidR="00196B81" w:rsidRPr="00BE7F7D" w:rsidRDefault="00892023" w:rsidP="007E589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Реализация мероприятий в рамках государственных программ Воронежской области и муниципальных программ Богучарского муниципального </w:t>
            </w:r>
            <w:r>
              <w:rPr>
                <w:rFonts w:cstheme="minorHAnsi"/>
              </w:rPr>
              <w:lastRenderedPageBreak/>
              <w:t xml:space="preserve">района </w:t>
            </w:r>
            <w:r w:rsidR="007E5898">
              <w:rPr>
                <w:rFonts w:cstheme="minorHAnsi"/>
              </w:rPr>
              <w:t>осуществлялось в целях повышения комфортности проживания в Богучарском муниципальном районе.</w:t>
            </w:r>
            <w:r>
              <w:rPr>
                <w:rFonts w:cstheme="minorHAnsi"/>
              </w:rPr>
              <w:t xml:space="preserve"> </w:t>
            </w:r>
          </w:p>
        </w:tc>
      </w:tr>
      <w:tr w:rsidR="00196B81" w:rsidRPr="00BE7F7D" w:rsidTr="000B59BC">
        <w:tc>
          <w:tcPr>
            <w:tcW w:w="3970" w:type="dxa"/>
          </w:tcPr>
          <w:p w:rsidR="00196B81" w:rsidRDefault="00196B81" w:rsidP="00F8764F">
            <w:pPr>
              <w:rPr>
                <w:b/>
                <w:bCs/>
              </w:rPr>
            </w:pPr>
            <w:r w:rsidRPr="007E5898">
              <w:rPr>
                <w:rFonts w:cstheme="minorHAnsi"/>
              </w:rPr>
              <w:lastRenderedPageBreak/>
              <w:t>Цель 2</w:t>
            </w:r>
            <w:r w:rsidR="00F8764F" w:rsidRPr="007E5898">
              <w:rPr>
                <w:rFonts w:cstheme="minorHAnsi"/>
              </w:rPr>
              <w:t xml:space="preserve">. </w:t>
            </w:r>
            <w:r w:rsidR="007E5898">
              <w:rPr>
                <w:b/>
                <w:bCs/>
              </w:rPr>
              <w:t>Устойчивое развитие экономики Богучарского муниципального района.</w:t>
            </w:r>
          </w:p>
          <w:p w:rsidR="00ED5055" w:rsidRDefault="00ED5055" w:rsidP="00F8764F">
            <w:pPr>
              <w:rPr>
                <w:b/>
                <w:bCs/>
              </w:rPr>
            </w:pPr>
          </w:p>
          <w:p w:rsidR="00ED5055" w:rsidRPr="007E5898" w:rsidRDefault="00ED5055" w:rsidP="00F8764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96B81" w:rsidRPr="00BE7F7D" w:rsidRDefault="008A448E" w:rsidP="008A448E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196B81" w:rsidRPr="00BE7F7D" w:rsidRDefault="007E5898" w:rsidP="006E256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253" w:type="dxa"/>
          </w:tcPr>
          <w:p w:rsidR="00196B81" w:rsidRPr="00BE7F7D" w:rsidRDefault="00196B81" w:rsidP="00631B04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685" w:type="dxa"/>
          </w:tcPr>
          <w:p w:rsidR="00196B81" w:rsidRPr="00BE7F7D" w:rsidRDefault="00196B81" w:rsidP="006E2563">
            <w:pPr>
              <w:contextualSpacing/>
              <w:rPr>
                <w:rFonts w:cstheme="minorHAnsi"/>
              </w:rPr>
            </w:pPr>
          </w:p>
        </w:tc>
      </w:tr>
      <w:tr w:rsidR="001442C3" w:rsidRPr="00BE7F7D" w:rsidTr="000B59BC">
        <w:tc>
          <w:tcPr>
            <w:tcW w:w="3970" w:type="dxa"/>
          </w:tcPr>
          <w:p w:rsidR="001442C3" w:rsidRDefault="001442C3" w:rsidP="006E2563">
            <w:pPr>
              <w:contextualSpacing/>
              <w:rPr>
                <w:bCs/>
              </w:rPr>
            </w:pPr>
            <w:r w:rsidRPr="00BE7F7D">
              <w:rPr>
                <w:rFonts w:cstheme="minorHAnsi"/>
              </w:rPr>
              <w:t>Цель 2.1.</w:t>
            </w:r>
            <w:r w:rsidRPr="002B5332">
              <w:rPr>
                <w:bCs/>
              </w:rPr>
              <w:t xml:space="preserve"> Повышение эффективности и конкурентоспособности сельскохозяйственного и промышленного производства</w:t>
            </w:r>
          </w:p>
          <w:p w:rsidR="001442C3" w:rsidRDefault="001442C3" w:rsidP="006E2563">
            <w:pPr>
              <w:contextualSpacing/>
              <w:rPr>
                <w:bCs/>
              </w:rPr>
            </w:pPr>
          </w:p>
          <w:p w:rsidR="001442C3" w:rsidRDefault="001442C3" w:rsidP="006E2563">
            <w:pPr>
              <w:contextualSpacing/>
              <w:rPr>
                <w:bCs/>
              </w:rPr>
            </w:pPr>
          </w:p>
          <w:p w:rsidR="001442C3" w:rsidRDefault="001442C3" w:rsidP="006E2563">
            <w:pPr>
              <w:contextualSpacing/>
              <w:rPr>
                <w:bCs/>
              </w:rPr>
            </w:pPr>
          </w:p>
          <w:p w:rsidR="001442C3" w:rsidRDefault="001442C3" w:rsidP="006E2563">
            <w:pPr>
              <w:contextualSpacing/>
              <w:rPr>
                <w:bCs/>
              </w:rPr>
            </w:pPr>
          </w:p>
          <w:p w:rsidR="001442C3" w:rsidRDefault="001442C3" w:rsidP="006E2563">
            <w:pPr>
              <w:contextualSpacing/>
              <w:rPr>
                <w:bCs/>
              </w:rPr>
            </w:pPr>
          </w:p>
          <w:p w:rsidR="001442C3" w:rsidRDefault="001442C3" w:rsidP="006E2563">
            <w:pPr>
              <w:contextualSpacing/>
              <w:rPr>
                <w:bCs/>
              </w:rPr>
            </w:pPr>
          </w:p>
          <w:p w:rsidR="001442C3" w:rsidRDefault="001442C3" w:rsidP="006E2563">
            <w:pPr>
              <w:contextualSpacing/>
              <w:rPr>
                <w:bCs/>
              </w:rPr>
            </w:pPr>
          </w:p>
          <w:p w:rsidR="001442C3" w:rsidRDefault="001442C3" w:rsidP="006E2563">
            <w:pPr>
              <w:contextualSpacing/>
              <w:rPr>
                <w:bCs/>
              </w:rPr>
            </w:pPr>
          </w:p>
          <w:p w:rsidR="001442C3" w:rsidRPr="00BE7F7D" w:rsidRDefault="001442C3" w:rsidP="006E2563">
            <w:pPr>
              <w:contextualSpacing/>
              <w:rPr>
                <w:rFonts w:cstheme="minorHAnsi"/>
              </w:rPr>
            </w:pPr>
          </w:p>
        </w:tc>
        <w:tc>
          <w:tcPr>
            <w:tcW w:w="1559" w:type="dxa"/>
          </w:tcPr>
          <w:p w:rsidR="001442C3" w:rsidRPr="00BE7F7D" w:rsidRDefault="001442C3" w:rsidP="008A448E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1442C3" w:rsidRPr="00BE7F7D" w:rsidRDefault="00C85FA3" w:rsidP="006E256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253" w:type="dxa"/>
            <w:vMerge w:val="restart"/>
          </w:tcPr>
          <w:p w:rsidR="001442C3" w:rsidRPr="00A4565A" w:rsidRDefault="001442C3" w:rsidP="00A4565A">
            <w:pPr>
              <w:pStyle w:val="ab"/>
              <w:tabs>
                <w:tab w:val="left" w:pos="317"/>
              </w:tabs>
              <w:ind w:left="34" w:firstLine="0"/>
              <w:rPr>
                <w:rFonts w:ascii="Times New Roman" w:hAnsi="Times New Roman"/>
                <w:b/>
                <w:lang w:val="ru-RU"/>
              </w:rPr>
            </w:pPr>
            <w:r w:rsidRPr="00A4565A">
              <w:rPr>
                <w:rFonts w:ascii="Times New Roman" w:hAnsi="Times New Roman"/>
                <w:b/>
                <w:lang w:val="ru-RU"/>
              </w:rPr>
              <w:t>Реализованные проекты.</w:t>
            </w:r>
          </w:p>
          <w:p w:rsidR="001442C3" w:rsidRDefault="001442C3" w:rsidP="00F64FAE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Укрепление материально-техничес-кой базы селькохозяйственных товаропроизводителей Объем инвестиций составил 1256 млн руб.</w:t>
            </w:r>
          </w:p>
          <w:p w:rsidR="001442C3" w:rsidRPr="006D0A93" w:rsidRDefault="001442C3" w:rsidP="00F64FAE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Укрепление материально-технической базы ООО «Тихий Дон»</w:t>
            </w:r>
          </w:p>
          <w:p w:rsidR="001442C3" w:rsidRDefault="001442C3" w:rsidP="006D0A93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 w:rsidRPr="006D0A93">
              <w:rPr>
                <w:rFonts w:ascii="Times New Roman" w:hAnsi="Times New Roman"/>
                <w:lang w:val="ru-RU"/>
              </w:rPr>
              <w:t>Расширение производственных                   площадей ООО «Агро-Спутник».</w:t>
            </w:r>
            <w:r>
              <w:rPr>
                <w:rFonts w:ascii="Times New Roman" w:hAnsi="Times New Roman"/>
                <w:lang w:val="ru-RU"/>
              </w:rPr>
              <w:t xml:space="preserve"> Объем инвестиций составил 650 млн руб.</w:t>
            </w:r>
          </w:p>
          <w:p w:rsidR="001442C3" w:rsidRPr="00A4565A" w:rsidRDefault="001442C3" w:rsidP="00E366DD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HAnsi"/>
                <w:lang w:val="ru-RU"/>
              </w:rPr>
            </w:pPr>
            <w:r w:rsidRPr="006D0A93">
              <w:rPr>
                <w:rFonts w:ascii="Times New Roman" w:hAnsi="Times New Roman"/>
                <w:lang w:val="ru-RU"/>
              </w:rPr>
              <w:t>Участие в конкурсах на предоставление грантов на развитие семейных животноводческих ферм, на создание и развитие крестьянского (фермерского) хозяйства.</w:t>
            </w:r>
          </w:p>
          <w:p w:rsidR="001442C3" w:rsidRDefault="001442C3" w:rsidP="00A4565A">
            <w:pPr>
              <w:pStyle w:val="ab"/>
              <w:tabs>
                <w:tab w:val="left" w:pos="317"/>
              </w:tabs>
              <w:ind w:left="34" w:firstLine="0"/>
              <w:rPr>
                <w:rFonts w:ascii="Times New Roman" w:hAnsi="Times New Roman"/>
                <w:b/>
                <w:lang w:val="ru-RU"/>
              </w:rPr>
            </w:pPr>
            <w:r w:rsidRPr="00A4565A">
              <w:rPr>
                <w:rFonts w:ascii="Times New Roman" w:hAnsi="Times New Roman"/>
                <w:b/>
                <w:lang w:val="ru-RU"/>
              </w:rPr>
              <w:t>Основные результаты.</w:t>
            </w:r>
          </w:p>
          <w:p w:rsidR="001442C3" w:rsidRDefault="001442C3" w:rsidP="00A4565A">
            <w:pPr>
              <w:pStyle w:val="ab"/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A4565A">
              <w:rPr>
                <w:rFonts w:ascii="Times New Roman" w:hAnsi="Times New Roman"/>
                <w:lang w:val="ru-RU"/>
              </w:rPr>
              <w:t>и</w:t>
            </w:r>
            <w:r w:rsidRPr="00A4565A">
              <w:rPr>
                <w:rFonts w:ascii="Times New Roman" w:hAnsi="Times New Roman"/>
                <w:bCs/>
                <w:color w:val="000000"/>
                <w:lang w:val="ru-RU"/>
              </w:rPr>
              <w:t>ндекс производства продукции сельского хозяйства всех категорий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составил в 2019 году 105%;</w:t>
            </w:r>
          </w:p>
          <w:p w:rsidR="001442C3" w:rsidRDefault="001442C3" w:rsidP="00A4565A">
            <w:pPr>
              <w:pStyle w:val="ab"/>
              <w:tabs>
                <w:tab w:val="left" w:pos="317"/>
              </w:tabs>
              <w:ind w:left="34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="00D63F43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4D7769">
              <w:rPr>
                <w:rFonts w:ascii="Times New Roman" w:hAnsi="Times New Roman"/>
                <w:lang w:val="ru-RU"/>
              </w:rPr>
              <w:t>рост объемов производства скота и птицы на убой в живом весе</w:t>
            </w:r>
            <w:r>
              <w:rPr>
                <w:rFonts w:ascii="Times New Roman" w:hAnsi="Times New Roman"/>
                <w:lang w:val="ru-RU"/>
              </w:rPr>
              <w:t xml:space="preserve"> в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сельскохозяйственных предприятиях и крестьянских (фермерских) хозяйствах составил к уровню 2018 года 154%; </w:t>
            </w:r>
          </w:p>
          <w:p w:rsidR="001442C3" w:rsidRDefault="001442C3" w:rsidP="001442C3">
            <w:pPr>
              <w:pStyle w:val="ab"/>
              <w:tabs>
                <w:tab w:val="left" w:pos="317"/>
              </w:tabs>
              <w:ind w:left="34" w:firstLine="0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33D9D">
              <w:rPr>
                <w:rFonts w:ascii="Times New Roman" w:hAnsi="Times New Roman"/>
                <w:lang w:val="ru-RU"/>
              </w:rPr>
              <w:t>о</w:t>
            </w:r>
            <w:r w:rsidRPr="00A33D9D">
              <w:rPr>
                <w:rFonts w:ascii="Times New Roman" w:hAnsi="Times New Roman"/>
                <w:bCs/>
                <w:color w:val="000000"/>
                <w:lang w:val="ru-RU"/>
              </w:rPr>
              <w:t>бъем отгруженных товаров собственного производства, работ и услуг, выполненных собственными силами по видам деятельности  "Обрабатывающие производства", "Добыча полезных ископаемых"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составил 1513,3 млн руб. (101,3% к уровню 2018 года).</w:t>
            </w:r>
          </w:p>
          <w:p w:rsidR="001442C3" w:rsidRPr="009B46F6" w:rsidRDefault="009B46F6" w:rsidP="001442C3">
            <w:pPr>
              <w:pStyle w:val="ab"/>
              <w:tabs>
                <w:tab w:val="left" w:pos="317"/>
              </w:tabs>
              <w:ind w:left="34" w:firstLine="0"/>
              <w:rPr>
                <w:rFonts w:ascii="Times New Roman" w:hAnsi="Times New Roman"/>
                <w:b/>
                <w:lang w:val="ru-RU"/>
              </w:rPr>
            </w:pPr>
            <w:r w:rsidRPr="009B46F6">
              <w:rPr>
                <w:rFonts w:ascii="Times New Roman" w:hAnsi="Times New Roman"/>
                <w:b/>
                <w:lang w:val="ru-RU"/>
              </w:rPr>
              <w:t>Основные результаты.</w:t>
            </w:r>
          </w:p>
          <w:p w:rsidR="009B46F6" w:rsidRDefault="009B46F6" w:rsidP="00C85FA3">
            <w:pPr>
              <w:pStyle w:val="ab"/>
              <w:tabs>
                <w:tab w:val="left" w:pos="317"/>
              </w:tabs>
              <w:ind w:left="34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- о</w:t>
            </w:r>
            <w:r w:rsidRPr="009B46F6">
              <w:rPr>
                <w:rFonts w:ascii="Times New Roman" w:hAnsi="Times New Roman"/>
                <w:bCs/>
                <w:color w:val="000000"/>
                <w:lang w:val="ru-RU"/>
              </w:rPr>
              <w:t>бъем инвестиций в основной капитал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составил </w:t>
            </w:r>
            <w:r w:rsidRPr="009B46F6">
              <w:rPr>
                <w:rFonts w:ascii="Times New Roman" w:hAnsi="Times New Roman"/>
                <w:color w:val="000000"/>
                <w:lang w:val="ru-RU"/>
              </w:rPr>
              <w:t xml:space="preserve">3718,1 млн руб., что больше уровня 2018 года </w:t>
            </w:r>
            <w:r w:rsidR="00263FAB">
              <w:rPr>
                <w:rFonts w:ascii="Times New Roman" w:hAnsi="Times New Roman"/>
                <w:color w:val="000000"/>
                <w:lang w:val="ru-RU"/>
              </w:rPr>
              <w:t>на 20%</w:t>
            </w:r>
            <w:r w:rsidR="00C85FA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0B59BC" w:rsidRPr="00AA18B8" w:rsidRDefault="000B59BC" w:rsidP="00C85FA3">
            <w:pPr>
              <w:pStyle w:val="ab"/>
              <w:tabs>
                <w:tab w:val="left" w:pos="317"/>
              </w:tabs>
              <w:ind w:left="34" w:firstLine="0"/>
              <w:rPr>
                <w:rFonts w:cstheme="minorHAnsi"/>
                <w:lang w:val="ru-RU"/>
              </w:rPr>
            </w:pPr>
          </w:p>
        </w:tc>
        <w:tc>
          <w:tcPr>
            <w:tcW w:w="3685" w:type="dxa"/>
            <w:vMerge w:val="restart"/>
          </w:tcPr>
          <w:p w:rsidR="001442C3" w:rsidRDefault="001442C3" w:rsidP="004D7769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Государственная политика по поддержке сельскохозяйственных производителей  дала возможность в</w:t>
            </w:r>
            <w:r w:rsidRPr="004D7769">
              <w:rPr>
                <w:rFonts w:ascii="Times New Roman" w:hAnsi="Times New Roman"/>
                <w:sz w:val="24"/>
                <w:szCs w:val="24"/>
              </w:rPr>
              <w:t xml:space="preserve"> 2019 году  5 глав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4D7769">
              <w:rPr>
                <w:rFonts w:ascii="Times New Roman" w:hAnsi="Times New Roman"/>
                <w:sz w:val="24"/>
                <w:szCs w:val="24"/>
              </w:rPr>
              <w:t xml:space="preserve"> крестьянских (фермерских) хозяйств получи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D7769">
              <w:rPr>
                <w:rFonts w:ascii="Times New Roman" w:hAnsi="Times New Roman"/>
                <w:sz w:val="24"/>
                <w:szCs w:val="24"/>
              </w:rPr>
              <w:t xml:space="preserve"> гранты  по программе  «Поддержка начинающих фермеров»  на сумму 13,2  млн рублей  и 1 семейная животноводческая ферма грант  на сумму 7,74 млн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2C3" w:rsidRDefault="001442C3" w:rsidP="001442C3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связи с тем,  что Богучарский муниципальный район географиически удален от региональных центров (г.Воронеж, г.Ростов на Дону)</w:t>
            </w:r>
            <w:r w:rsidR="00263F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имеются проблемы с размещением инвестиционных проектов на территории района. </w:t>
            </w:r>
          </w:p>
          <w:p w:rsidR="001442C3" w:rsidRPr="00BE7F7D" w:rsidRDefault="001442C3" w:rsidP="00D63F43">
            <w:pPr>
              <w:pStyle w:val="afd"/>
              <w:jc w:val="both"/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Богучарский </w:t>
            </w:r>
            <w:r w:rsidR="00D63F4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D63F43">
              <w:rPr>
                <w:rFonts w:ascii="Times New Roman" w:hAnsi="Times New Roman"/>
                <w:sz w:val="24"/>
                <w:szCs w:val="24"/>
              </w:rPr>
              <w:lastRenderedPageBreak/>
              <w:t>район является привлекательным для размещения придорожного сервиса на автодороге М-4 «Дон».</w:t>
            </w:r>
          </w:p>
        </w:tc>
      </w:tr>
      <w:tr w:rsidR="001442C3" w:rsidRPr="00BE7F7D" w:rsidTr="000B59BC">
        <w:tc>
          <w:tcPr>
            <w:tcW w:w="3970" w:type="dxa"/>
          </w:tcPr>
          <w:p w:rsidR="001442C3" w:rsidRPr="00BE7F7D" w:rsidRDefault="001442C3" w:rsidP="006E256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Цель  2.2.</w:t>
            </w:r>
            <w:r w:rsidRPr="002B5332">
              <w:rPr>
                <w:bCs/>
              </w:rPr>
              <w:t xml:space="preserve"> Поддержка инвестиционной деятельности  района                                      </w:t>
            </w:r>
            <w:r w:rsidRPr="002B53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1442C3" w:rsidRPr="00BE7F7D" w:rsidRDefault="001442C3" w:rsidP="008A448E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1442C3" w:rsidRPr="00BE7F7D" w:rsidRDefault="001442C3" w:rsidP="006E256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253" w:type="dxa"/>
            <w:vMerge/>
          </w:tcPr>
          <w:p w:rsidR="001442C3" w:rsidRPr="00BE7F7D" w:rsidRDefault="001442C3" w:rsidP="006E2563">
            <w:pPr>
              <w:contextualSpacing/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1442C3" w:rsidRPr="00BE7F7D" w:rsidRDefault="001442C3" w:rsidP="006E2563">
            <w:pPr>
              <w:contextualSpacing/>
              <w:rPr>
                <w:rFonts w:cstheme="minorHAnsi"/>
              </w:rPr>
            </w:pPr>
          </w:p>
        </w:tc>
      </w:tr>
      <w:tr w:rsidR="00F8764F" w:rsidRPr="00BE7F7D" w:rsidTr="000B59BC">
        <w:tc>
          <w:tcPr>
            <w:tcW w:w="3970" w:type="dxa"/>
          </w:tcPr>
          <w:p w:rsidR="00F8764F" w:rsidRPr="00BE7F7D" w:rsidRDefault="00F8764F" w:rsidP="006E256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Цель 2.3. </w:t>
            </w:r>
            <w:r w:rsidRPr="002B5332">
              <w:rPr>
                <w:bCs/>
              </w:rPr>
              <w:t>Развитие малого бизнеса и поддержка предпринимательской инициативы на территории района</w:t>
            </w:r>
          </w:p>
        </w:tc>
        <w:tc>
          <w:tcPr>
            <w:tcW w:w="1559" w:type="dxa"/>
          </w:tcPr>
          <w:p w:rsidR="00F8764F" w:rsidRPr="00BE7F7D" w:rsidRDefault="008A448E" w:rsidP="008A448E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559" w:type="dxa"/>
          </w:tcPr>
          <w:p w:rsidR="00F8764F" w:rsidRPr="00BE7F7D" w:rsidRDefault="00F8764F" w:rsidP="006E2563">
            <w:pPr>
              <w:contextualSpacing/>
              <w:rPr>
                <w:rFonts w:cstheme="minorHAnsi"/>
              </w:rPr>
            </w:pPr>
          </w:p>
        </w:tc>
        <w:tc>
          <w:tcPr>
            <w:tcW w:w="4253" w:type="dxa"/>
          </w:tcPr>
          <w:p w:rsidR="00D63F43" w:rsidRPr="00D63F43" w:rsidRDefault="00D63F43" w:rsidP="00F64FAE">
            <w:pPr>
              <w:contextualSpacing/>
              <w:rPr>
                <w:b/>
              </w:rPr>
            </w:pPr>
            <w:r w:rsidRPr="00D63F43">
              <w:rPr>
                <w:b/>
              </w:rPr>
              <w:t>Реализованные мероприятия.</w:t>
            </w:r>
          </w:p>
          <w:p w:rsidR="00E253B9" w:rsidRDefault="00F64FAE" w:rsidP="00F64FAE">
            <w:pPr>
              <w:contextualSpacing/>
            </w:pPr>
            <w:r w:rsidRPr="00E253B9">
              <w:t>1.</w:t>
            </w:r>
            <w:r w:rsidR="00263FAB">
              <w:t xml:space="preserve"> </w:t>
            </w:r>
            <w:r w:rsidRPr="00E253B9">
              <w:t>Строительство объектов придорож</w:t>
            </w:r>
            <w:r w:rsidR="00D63F43">
              <w:t>-</w:t>
            </w:r>
            <w:r w:rsidRPr="00E253B9">
              <w:t xml:space="preserve">ного комплекса «Автопорт Маяк» (120 млн руб.) </w:t>
            </w:r>
          </w:p>
          <w:p w:rsidR="00F8764F" w:rsidRDefault="00E253B9" w:rsidP="00D63F43">
            <w:pPr>
              <w:contextualSpacing/>
              <w:jc w:val="both"/>
              <w:rPr>
                <w:szCs w:val="28"/>
              </w:rPr>
            </w:pPr>
            <w:r>
              <w:rPr>
                <w:rFonts w:cstheme="minorHAnsi"/>
              </w:rPr>
              <w:t>2.</w:t>
            </w:r>
            <w:r w:rsidR="003411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Реализованы мероприятия, направ</w:t>
            </w:r>
            <w:r w:rsidR="00341172">
              <w:rPr>
                <w:rFonts w:cstheme="minorHAnsi"/>
              </w:rPr>
              <w:t>-</w:t>
            </w:r>
            <w:r>
              <w:rPr>
                <w:rFonts w:cstheme="minorHAnsi"/>
              </w:rPr>
              <w:t>ленные на подде</w:t>
            </w:r>
            <w:r w:rsidR="00D63F43">
              <w:rPr>
                <w:rFonts w:cstheme="minorHAnsi"/>
              </w:rPr>
              <w:t>ржку субъектом малого и среднего предприни</w:t>
            </w:r>
            <w:r w:rsidR="00341172">
              <w:rPr>
                <w:rFonts w:cstheme="minorHAnsi"/>
              </w:rPr>
              <w:t>-</w:t>
            </w:r>
            <w:r w:rsidR="00D63F43">
              <w:rPr>
                <w:rFonts w:cstheme="minorHAnsi"/>
              </w:rPr>
              <w:t xml:space="preserve">мательства. В 2019 году 4 индивидуальным предпринимателям представлены гранты на </w:t>
            </w:r>
            <w:r w:rsidR="00D63F43" w:rsidRPr="00D63F43">
              <w:rPr>
                <w:szCs w:val="28"/>
              </w:rPr>
              <w:t xml:space="preserve">создание собственного дела в сумме 1020 тыс.рублей и 2514,6 тыс.рублей получили 4 субъекта МСП на компенсацию части затрат, связанных </w:t>
            </w:r>
            <w:r w:rsidR="00D63F43" w:rsidRPr="00D63F43">
              <w:rPr>
                <w:szCs w:val="28"/>
              </w:rPr>
              <w:lastRenderedPageBreak/>
              <w:t>с приобретением оборудовани</w:t>
            </w:r>
            <w:r w:rsidR="00D63F43">
              <w:rPr>
                <w:szCs w:val="28"/>
              </w:rPr>
              <w:t>я.</w:t>
            </w:r>
          </w:p>
          <w:p w:rsidR="00D63F43" w:rsidRDefault="00D63F43" w:rsidP="00D63F4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3. Оказание консультационных услуг субъектом МСП АНО «Богучарский центр поддержки предприинмательст-ва».</w:t>
            </w:r>
          </w:p>
          <w:p w:rsidR="00D63F43" w:rsidRDefault="00D63F43" w:rsidP="00D63F43">
            <w:pPr>
              <w:contextualSpacing/>
              <w:rPr>
                <w:b/>
                <w:szCs w:val="28"/>
              </w:rPr>
            </w:pPr>
            <w:r w:rsidRPr="00D63F43">
              <w:rPr>
                <w:b/>
                <w:szCs w:val="28"/>
              </w:rPr>
              <w:t>Основные результаты.</w:t>
            </w:r>
          </w:p>
          <w:p w:rsidR="00C85FA3" w:rsidRDefault="009B46F6" w:rsidP="00D63F43">
            <w:pPr>
              <w:contextualSpacing/>
              <w:rPr>
                <w:bCs/>
                <w:color w:val="000000"/>
              </w:rPr>
            </w:pPr>
            <w:r>
              <w:rPr>
                <w:b/>
                <w:szCs w:val="28"/>
              </w:rPr>
              <w:t xml:space="preserve">- </w:t>
            </w:r>
            <w:r w:rsidRPr="009B46F6">
              <w:t>ч</w:t>
            </w:r>
            <w:r w:rsidRPr="009B46F6">
              <w:rPr>
                <w:bCs/>
                <w:color w:val="000000"/>
              </w:rPr>
              <w:t>исло субъектов малого и среднего предпринимательства в расчете на 1000 человек населения</w:t>
            </w:r>
            <w:r>
              <w:rPr>
                <w:bCs/>
                <w:color w:val="000000"/>
              </w:rPr>
              <w:t xml:space="preserve"> составило 33</w:t>
            </w:r>
            <w:r w:rsidRPr="009B46F6">
              <w:rPr>
                <w:bCs/>
                <w:color w:val="000000"/>
              </w:rPr>
              <w:t xml:space="preserve"> единиц</w:t>
            </w:r>
            <w:r>
              <w:rPr>
                <w:bCs/>
                <w:color w:val="000000"/>
              </w:rPr>
              <w:t xml:space="preserve">ы, прирост субъектов МСП составил </w:t>
            </w:r>
            <w:r w:rsidRPr="009B46F6">
              <w:rPr>
                <w:bCs/>
                <w:color w:val="000000"/>
              </w:rPr>
              <w:t xml:space="preserve"> </w:t>
            </w:r>
            <w:r w:rsidR="00C85FA3">
              <w:rPr>
                <w:bCs/>
                <w:color w:val="000000"/>
              </w:rPr>
              <w:t>21 единицу;</w:t>
            </w:r>
          </w:p>
          <w:p w:rsidR="009B46F6" w:rsidRDefault="00C85FA3" w:rsidP="00D63F43">
            <w:pPr>
              <w:contextualSpacing/>
              <w:rPr>
                <w:bCs/>
                <w:color w:val="000000"/>
              </w:rPr>
            </w:pPr>
            <w:r w:rsidRPr="00C85FA3">
              <w:rPr>
                <w:bCs/>
                <w:color w:val="000000"/>
              </w:rPr>
              <w:t>- оборот малых и средних предприятий на душу населения</w:t>
            </w:r>
            <w:r w:rsidR="009B46F6" w:rsidRPr="00C85FA3"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>составил 164,7 тыс.руб. (149% к уровню 2018 года);</w:t>
            </w:r>
          </w:p>
          <w:p w:rsidR="00D63F43" w:rsidRPr="00D63F43" w:rsidRDefault="00C85FA3" w:rsidP="00C85FA3">
            <w:pPr>
              <w:contextualSpacing/>
              <w:rPr>
                <w:rFonts w:cstheme="minorHAnsi"/>
                <w:b/>
              </w:rPr>
            </w:pPr>
            <w:r>
              <w:rPr>
                <w:bCs/>
                <w:color w:val="000000"/>
              </w:rPr>
              <w:t xml:space="preserve">- </w:t>
            </w:r>
            <w:r w:rsidRPr="00C85FA3">
              <w:rPr>
                <w:bCs/>
                <w:color w:val="000000"/>
              </w:rPr>
              <w:t>объем платных услуг населению</w:t>
            </w:r>
            <w:r>
              <w:rPr>
                <w:bCs/>
                <w:color w:val="000000"/>
              </w:rPr>
              <w:t xml:space="preserve"> составил 1028,1 тыс.руб. (116% к уровню 2018 года).</w:t>
            </w:r>
          </w:p>
        </w:tc>
        <w:tc>
          <w:tcPr>
            <w:tcW w:w="3685" w:type="dxa"/>
          </w:tcPr>
          <w:p w:rsidR="00F8764F" w:rsidRPr="00BE7F7D" w:rsidRDefault="00C85FA3" w:rsidP="006E2563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 Богучарском муниципальном районе сложилась благоприятная обстановка для развития малого и среднего предпринимательства.</w:t>
            </w:r>
          </w:p>
        </w:tc>
      </w:tr>
    </w:tbl>
    <w:p w:rsidR="00196B81" w:rsidRPr="00BE7F7D" w:rsidRDefault="00196B81" w:rsidP="00196B81">
      <w:pPr>
        <w:tabs>
          <w:tab w:val="left" w:pos="1155"/>
        </w:tabs>
        <w:rPr>
          <w:rFonts w:cstheme="minorHAnsi"/>
        </w:rPr>
      </w:pPr>
    </w:p>
    <w:p w:rsidR="000C3505" w:rsidRDefault="000C3505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0C3505" w:rsidRDefault="000C3505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p w:rsidR="00A21B38" w:rsidRDefault="00A21B38" w:rsidP="000C3505">
      <w:pPr>
        <w:spacing w:after="200" w:line="276" w:lineRule="auto"/>
        <w:ind w:left="1065"/>
        <w:contextualSpacing/>
        <w:rPr>
          <w:rFonts w:cstheme="minorHAnsi"/>
        </w:rPr>
      </w:pPr>
    </w:p>
    <w:tbl>
      <w:tblPr>
        <w:tblW w:w="14826" w:type="dxa"/>
        <w:tblInd w:w="93" w:type="dxa"/>
        <w:tblLayout w:type="fixed"/>
        <w:tblLook w:val="04A0"/>
      </w:tblPr>
      <w:tblGrid>
        <w:gridCol w:w="660"/>
        <w:gridCol w:w="4600"/>
        <w:gridCol w:w="1843"/>
        <w:gridCol w:w="1400"/>
        <w:gridCol w:w="1460"/>
        <w:gridCol w:w="1420"/>
        <w:gridCol w:w="1380"/>
        <w:gridCol w:w="2063"/>
      </w:tblGrid>
      <w:tr w:rsidR="00F50C00" w:rsidRPr="00F50C00" w:rsidTr="000B59BC">
        <w:trPr>
          <w:trHeight w:val="975"/>
        </w:trPr>
        <w:tc>
          <w:tcPr>
            <w:tcW w:w="14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C00" w:rsidRPr="00F50C00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F50C00">
              <w:rPr>
                <w:b/>
                <w:bCs/>
                <w:color w:val="000000"/>
              </w:rPr>
              <w:t>2. Отчет о результатах достижения плановых значений стратегических показателей социально-экономического развития Богучарского муниципального района, представленных в Плане мероприятий по реализации стратегии социально-экономического развития Богучарского муниципального района  Воронежской области на период до 2035 года, в 2019 году</w:t>
            </w:r>
          </w:p>
        </w:tc>
      </w:tr>
      <w:tr w:rsidR="00F50C00" w:rsidRPr="00F50C00" w:rsidTr="000B59B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00" w:rsidRPr="00F50C00" w:rsidRDefault="00F50C00" w:rsidP="00F50C0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00" w:rsidRPr="00F50C00" w:rsidRDefault="00F50C00" w:rsidP="00F50C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00" w:rsidRPr="00F50C00" w:rsidRDefault="00F50C00" w:rsidP="00F50C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00" w:rsidRPr="00F50C00" w:rsidRDefault="00F50C00" w:rsidP="00F50C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00" w:rsidRPr="00F50C00" w:rsidRDefault="00F50C00" w:rsidP="00F50C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00" w:rsidRPr="00F50C00" w:rsidRDefault="00F50C00" w:rsidP="00F50C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00" w:rsidRPr="00F50C00" w:rsidRDefault="00F50C00" w:rsidP="00F50C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C00" w:rsidRPr="00F50C00" w:rsidRDefault="00F50C00" w:rsidP="00F50C00">
            <w:pPr>
              <w:rPr>
                <w:rFonts w:ascii="Calibri" w:hAnsi="Calibri"/>
                <w:color w:val="000000"/>
              </w:rPr>
            </w:pPr>
          </w:p>
        </w:tc>
      </w:tr>
      <w:tr w:rsidR="00F50C00" w:rsidRPr="00F50C00" w:rsidTr="000B59B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Default="00F50C00" w:rsidP="00F50C00">
            <w:pPr>
              <w:jc w:val="center"/>
              <w:rPr>
                <w:bCs/>
                <w:color w:val="000000"/>
              </w:rPr>
            </w:pPr>
            <w:r w:rsidRPr="00A21B38">
              <w:rPr>
                <w:bCs/>
                <w:color w:val="000000"/>
              </w:rPr>
              <w:t xml:space="preserve">№ </w:t>
            </w:r>
          </w:p>
          <w:p w:rsidR="005239B8" w:rsidRPr="00A21B38" w:rsidRDefault="005239B8" w:rsidP="00F50C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Cs/>
                <w:color w:val="000000"/>
              </w:rPr>
            </w:pPr>
            <w:r w:rsidRPr="00A21B38">
              <w:rPr>
                <w:bCs/>
                <w:color w:val="000000"/>
              </w:rPr>
              <w:t>Номер и наименование индикатора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5239B8" w:rsidRDefault="00F50C00" w:rsidP="00F50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39B8">
              <w:rPr>
                <w:bCs/>
                <w:color w:val="000000"/>
                <w:sz w:val="20"/>
                <w:szCs w:val="20"/>
              </w:rPr>
              <w:t>Фактические значения показателя в периоде, предшествующем отчетному году                     (2018 год)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Cs/>
                <w:color w:val="000000"/>
              </w:rPr>
            </w:pPr>
            <w:r w:rsidRPr="00A21B38">
              <w:rPr>
                <w:bCs/>
                <w:color w:val="000000"/>
              </w:rPr>
              <w:t xml:space="preserve">Значения показателя в 2019 году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Cs/>
                <w:color w:val="000000"/>
              </w:rPr>
            </w:pPr>
            <w:r w:rsidRPr="00A21B38">
              <w:rPr>
                <w:bCs/>
                <w:color w:val="000000"/>
              </w:rPr>
              <w:t>В % к уровню 2018 года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B38">
              <w:rPr>
                <w:bCs/>
                <w:color w:val="000000"/>
                <w:sz w:val="20"/>
                <w:szCs w:val="20"/>
              </w:rPr>
              <w:t>Примечание (причины недостижения планового значения показателя, основные факторы, повлиявшие на результаты и т.п.)</w:t>
            </w:r>
          </w:p>
        </w:tc>
      </w:tr>
      <w:tr w:rsidR="00F50C00" w:rsidRPr="00F50C00" w:rsidTr="000B59BC">
        <w:trPr>
          <w:trHeight w:val="160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5239B8" w:rsidRDefault="00F50C00" w:rsidP="00F50C00">
            <w:pPr>
              <w:jc w:val="center"/>
              <w:rPr>
                <w:bCs/>
                <w:color w:val="000000"/>
              </w:rPr>
            </w:pPr>
            <w:r w:rsidRPr="005239B8">
              <w:rPr>
                <w:bCs/>
                <w:color w:val="000000"/>
              </w:rPr>
              <w:t>план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5239B8" w:rsidRDefault="00F50C00" w:rsidP="00F50C00">
            <w:pPr>
              <w:jc w:val="center"/>
              <w:rPr>
                <w:bCs/>
                <w:color w:val="000000"/>
              </w:rPr>
            </w:pPr>
            <w:r w:rsidRPr="005239B8">
              <w:rPr>
                <w:bCs/>
                <w:color w:val="000000"/>
              </w:rPr>
              <w:t>факт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5239B8" w:rsidRDefault="00F50C00" w:rsidP="00F50C00">
            <w:pPr>
              <w:jc w:val="center"/>
              <w:rPr>
                <w:bCs/>
                <w:color w:val="000000"/>
              </w:rPr>
            </w:pPr>
            <w:r w:rsidRPr="005239B8">
              <w:rPr>
                <w:bCs/>
                <w:color w:val="000000"/>
              </w:rPr>
              <w:t>% выпол-нения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</w:p>
        </w:tc>
      </w:tr>
      <w:tr w:rsidR="00F50C00" w:rsidRPr="00F50C00" w:rsidTr="000B59B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Стратегическая цель 1 Рост качества жизни населения в Богучарском районе</w:t>
            </w:r>
          </w:p>
        </w:tc>
      </w:tr>
      <w:tr w:rsidR="00F50C00" w:rsidRPr="00F50C00" w:rsidTr="000B59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Стратегическая цель 1.1. Повышение уровня жизни населения района</w:t>
            </w:r>
          </w:p>
        </w:tc>
      </w:tr>
      <w:tr w:rsidR="00F50C00" w:rsidRPr="00F50C00" w:rsidTr="000B59BC">
        <w:trPr>
          <w:trHeight w:val="6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  Число созданных рабочих мест нарастающим итогом,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159,3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в 3,2 р.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6B2429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A21B38">
              <w:rPr>
                <w:color w:val="000000"/>
                <w:sz w:val="20"/>
                <w:szCs w:val="20"/>
              </w:rPr>
              <w:t>Степень достижения обеспечена</w:t>
            </w:r>
            <w:r w:rsidR="00F50C00" w:rsidRPr="00A21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11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4A1CA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2.  Среднемесячная номинальная начисленная заработная плата работников предприятий   (без учета предприятий малого бизнеса),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24494,0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25719,0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26111,3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106,6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6B2429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A21B3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A21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11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5239B8" w:rsidRDefault="00F50C00" w:rsidP="00F50C00">
            <w:pPr>
              <w:jc w:val="center"/>
              <w:rPr>
                <w:bCs/>
                <w:color w:val="000000"/>
              </w:rPr>
            </w:pPr>
            <w:r w:rsidRPr="005239B8">
              <w:rPr>
                <w:bCs/>
                <w:color w:val="000000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A21B38">
            <w:pPr>
              <w:rPr>
                <w:color w:val="000000"/>
              </w:rPr>
            </w:pPr>
            <w:r w:rsidRPr="00A21B38">
              <w:rPr>
                <w:color w:val="000000"/>
              </w:rPr>
              <w:t>3. Среднемесячная номинальная начисленная заработная плата работников муниципальных общеобразовательных учреждений,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21561,8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22150,0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22170,0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102,8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6B2429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A21B3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A21B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11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5239B8" w:rsidRDefault="00F50C00" w:rsidP="00F50C00">
            <w:pPr>
              <w:jc w:val="center"/>
              <w:rPr>
                <w:bCs/>
                <w:color w:val="000000"/>
              </w:rPr>
            </w:pPr>
            <w:r w:rsidRPr="005239B8">
              <w:rPr>
                <w:bCs/>
                <w:color w:val="000000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A21B38">
            <w:pPr>
              <w:rPr>
                <w:color w:val="000000"/>
              </w:rPr>
            </w:pPr>
            <w:r w:rsidRPr="00A21B38">
              <w:rPr>
                <w:color w:val="000000"/>
              </w:rPr>
              <w:t>4. Среднемесячная номинальная начисленная заработная плата работников муниципальных учреждений культуры и искусства,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23918,0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25358,0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26003,0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108,7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705D80" w:rsidRDefault="006B2429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705D80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705D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11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5239B8" w:rsidRDefault="00F50C00" w:rsidP="00F50C00">
            <w:pPr>
              <w:jc w:val="center"/>
              <w:rPr>
                <w:bCs/>
                <w:color w:val="000000"/>
              </w:rPr>
            </w:pPr>
            <w:r w:rsidRPr="005239B8">
              <w:rPr>
                <w:bCs/>
                <w:color w:val="000000"/>
              </w:rPr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5239B8">
            <w:pPr>
              <w:rPr>
                <w:color w:val="000000"/>
              </w:rPr>
            </w:pPr>
            <w:r w:rsidRPr="00A21B38">
              <w:rPr>
                <w:color w:val="000000"/>
              </w:rPr>
              <w:t>5.Среднемесячная номинальная начисленная заработная плата работников муниципальных учреждений физической культуры и спорта,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18124,0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20069,0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21374,0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106,5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117,9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F50C00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 </w:t>
            </w:r>
            <w:r w:rsidR="006B2429"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</w:p>
        </w:tc>
      </w:tr>
      <w:tr w:rsidR="00F50C00" w:rsidRPr="00F50C00" w:rsidTr="000B59BC">
        <w:trPr>
          <w:trHeight w:val="5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6. Среднедушевые денежные доходы,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130,9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F50C00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 </w:t>
            </w:r>
            <w:r w:rsidR="006B2429"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</w:p>
        </w:tc>
      </w:tr>
      <w:tr w:rsidR="00F50C00" w:rsidRPr="00F50C00" w:rsidTr="000B59BC">
        <w:trPr>
          <w:trHeight w:val="5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7. Уровень регистрируемой безработицы,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1,34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1,31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97,8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6B2429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5239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11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8. Отношение числа занятых в экономике муниципального района к численности населения района  в трудоспособном возрасте,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105,9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6B2429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5239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8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5239B8">
            <w:pPr>
              <w:rPr>
                <w:color w:val="000000"/>
              </w:rPr>
            </w:pPr>
            <w:r w:rsidRPr="00A21B38">
              <w:rPr>
                <w:color w:val="000000"/>
              </w:rPr>
              <w:t xml:space="preserve">9. Численность работающих </w:t>
            </w:r>
            <w:r w:rsidR="005239B8">
              <w:rPr>
                <w:color w:val="000000"/>
              </w:rPr>
              <w:t xml:space="preserve"> </w:t>
            </w:r>
            <w:r w:rsidRPr="00A21B38">
              <w:rPr>
                <w:color w:val="000000"/>
              </w:rPr>
              <w:t>инвалидов трудоспособного возраста в муниципальном районе,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101,8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F50C00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 </w:t>
            </w:r>
            <w:r w:rsidR="006B2429"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</w:p>
        </w:tc>
      </w:tr>
      <w:tr w:rsidR="00F50C00" w:rsidRPr="00F50C00" w:rsidTr="000B59BC">
        <w:trPr>
          <w:trHeight w:val="9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10.  Расходы бюджета  муниципального района   на культуру  в расчете на одного жителя, рублей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1795,0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1813,0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2349,2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130,9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F50C00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 </w:t>
            </w:r>
            <w:r w:rsidR="006B2429"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</w:p>
        </w:tc>
      </w:tr>
      <w:tr w:rsidR="00F50C00" w:rsidRPr="00F50C00" w:rsidTr="000B59BC">
        <w:trPr>
          <w:trHeight w:val="11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5239B8">
            <w:pPr>
              <w:rPr>
                <w:color w:val="000000"/>
              </w:rPr>
            </w:pPr>
            <w:r w:rsidRPr="00A21B38">
              <w:rPr>
                <w:color w:val="000000"/>
              </w:rPr>
              <w:t xml:space="preserve">11.Уровень удовлетворенности жителей района качеством предоставления муниципальных услуг в сфере культуры, 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101,1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6B2429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5239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11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color w:val="000000"/>
              </w:rPr>
            </w:pPr>
            <w:r w:rsidRPr="00A21B38">
              <w:rPr>
                <w:color w:val="000000"/>
              </w:rPr>
              <w:t>12. Доля муниципальных учреждений культуры, здания которых находятся в аварийном состоянии или требуют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6B2429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5239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4A1CA0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4A1CA0">
              <w:rPr>
                <w:b/>
                <w:bCs/>
                <w:color w:val="000000"/>
              </w:rPr>
              <w:t>Стратегическая цель 1.2.Повышение комфортности проживания в Богучарском районе</w:t>
            </w:r>
          </w:p>
        </w:tc>
      </w:tr>
      <w:tr w:rsidR="00F50C00" w:rsidRPr="00F50C00" w:rsidTr="000B59BC">
        <w:trPr>
          <w:trHeight w:val="9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13.  Площадь земельных участков, предоставленных для строительства в расчете на 10 тыс.человек населения, 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104,8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F50C00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 </w:t>
            </w:r>
            <w:r w:rsidR="006B2429"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</w:p>
        </w:tc>
      </w:tr>
      <w:tr w:rsidR="00F50C00" w:rsidRPr="00F50C00" w:rsidTr="000B59BC">
        <w:trPr>
          <w:trHeight w:val="8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14. Общая площадь жилых помещений, приходящаяся в среднем на 1 жителя,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6B2429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5239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11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15.   Доля площади жилищного фонда, обеспеченного всеми видами благоустройства в общей площади жилищного фонда  района,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65,9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106,2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F50C00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 </w:t>
            </w:r>
            <w:r w:rsidR="007E2DB7"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</w:p>
        </w:tc>
      </w:tr>
      <w:tr w:rsidR="00F50C00" w:rsidRPr="00F50C00" w:rsidTr="000B59BC">
        <w:trPr>
          <w:trHeight w:val="8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4.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color w:val="000000"/>
              </w:rPr>
            </w:pPr>
            <w:r w:rsidRPr="00A21B38">
              <w:rPr>
                <w:color w:val="000000"/>
              </w:rPr>
              <w:t>16. Количество молодых семей улучшивших  жилищные условия нарастающим итогом,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19,0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110,3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226,3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F50C00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 </w:t>
            </w:r>
            <w:r w:rsidR="007E2DB7"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</w:p>
        </w:tc>
      </w:tr>
      <w:tr w:rsidR="00F50C00" w:rsidRPr="00F50C00" w:rsidTr="000B59BC">
        <w:trPr>
          <w:trHeight w:val="8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lastRenderedPageBreak/>
              <w:t>5.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color w:val="000000"/>
              </w:rPr>
            </w:pPr>
            <w:r w:rsidRPr="00A21B38">
              <w:rPr>
                <w:color w:val="000000"/>
              </w:rPr>
              <w:t>17. Улучшение жилищных условий в сельской местности нарастающим итогом,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90,9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200,0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7E2DB7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5239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1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C85FA3">
            <w:pPr>
              <w:rPr>
                <w:b/>
                <w:bCs/>
                <w:color w:val="000000"/>
              </w:rPr>
            </w:pPr>
            <w:r w:rsidRPr="00A21B38">
              <w:rPr>
                <w:color w:val="000000"/>
              </w:rPr>
              <w:t>18</w:t>
            </w:r>
            <w:r w:rsidRPr="00A21B38">
              <w:rPr>
                <w:b/>
                <w:bCs/>
                <w:color w:val="000000"/>
              </w:rPr>
              <w:t xml:space="preserve">. </w:t>
            </w:r>
            <w:r w:rsidRPr="00A21B38">
              <w:rPr>
                <w:color w:val="000000"/>
              </w:rPr>
              <w:t xml:space="preserve">Доля обеспеченности граждан, имеющих трех и более детей, </w:t>
            </w:r>
            <w:r w:rsidR="00C85FA3" w:rsidRPr="00A21B38">
              <w:rPr>
                <w:color w:val="000000"/>
              </w:rPr>
              <w:t xml:space="preserve">       </w:t>
            </w:r>
            <w:r w:rsidRPr="00A21B38">
              <w:rPr>
                <w:color w:val="000000"/>
              </w:rPr>
              <w:t xml:space="preserve">земельными участками для </w:t>
            </w:r>
            <w:r w:rsidR="00C85FA3" w:rsidRPr="00A21B38">
              <w:rPr>
                <w:color w:val="000000"/>
              </w:rPr>
              <w:t xml:space="preserve">                  </w:t>
            </w:r>
            <w:r w:rsidRPr="00A21B38">
              <w:rPr>
                <w:color w:val="000000"/>
              </w:rPr>
              <w:t>строительства индивидуальных жилых домов,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206,8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207,9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7E2DB7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5239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C00" w:rsidRPr="00F50C00" w:rsidTr="000B59BC">
        <w:trPr>
          <w:trHeight w:val="11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19. Количество реализованных проектов по строительству объектов социальной инфраструктуры нарастающим итогом,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5239B8" w:rsidRDefault="007E2DB7" w:rsidP="00F50C00">
            <w:pPr>
              <w:jc w:val="center"/>
              <w:rPr>
                <w:color w:val="000000"/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</w:t>
            </w:r>
            <w:r w:rsidR="00F50C00" w:rsidRPr="005239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2563" w:rsidRPr="00F50C00" w:rsidTr="000B59BC">
        <w:trPr>
          <w:trHeight w:val="14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20. Обеспечение детей дошкольного возраста местами в дошкольных образовательных организациях, количество мест на 100 детей, человек на 100 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55,6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58,9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58,9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105,9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6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rPr>
                <w:color w:val="000000"/>
              </w:rPr>
            </w:pPr>
            <w:r w:rsidRPr="00A21B38">
              <w:rPr>
                <w:color w:val="000000"/>
              </w:rPr>
              <w:t>21.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8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4A1CA0">
            <w:pPr>
              <w:rPr>
                <w:color w:val="000000"/>
              </w:rPr>
            </w:pPr>
            <w:r w:rsidRPr="00A21B38">
              <w:rPr>
                <w:color w:val="000000"/>
              </w:rPr>
              <w:t>22. Доля оздоровленных детей к об</w:t>
            </w:r>
            <w:r w:rsidR="004A1CA0">
              <w:rPr>
                <w:color w:val="000000"/>
              </w:rPr>
              <w:t>щ</w:t>
            </w:r>
            <w:r w:rsidRPr="00A21B38">
              <w:rPr>
                <w:color w:val="000000"/>
              </w:rPr>
              <w:t>ей численности детей школьного возраста в муниципальном образовании,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104,8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8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4A1CA0">
            <w:pPr>
              <w:rPr>
                <w:color w:val="000000"/>
              </w:rPr>
            </w:pPr>
            <w:r w:rsidRPr="00A21B38">
              <w:rPr>
                <w:color w:val="000000"/>
              </w:rPr>
              <w:t>23. Доля обучающихся 1-11 классов муниципальных общеобразовательных учреждений, получающих двухразовое горячее питание, в общей численности обучающихся 1-11 классов муници-пальных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102,3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8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4A1CA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24. Охват детей в возрасте  от 5 до 18 лет программами дополнительного образования,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75,9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76,1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76,2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8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lastRenderedPageBreak/>
              <w:t>13.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25. Доля лиц, систематически занимающихся физкультурой и спортом, %</w:t>
            </w:r>
          </w:p>
          <w:p w:rsidR="004A1CA0" w:rsidRPr="00A21B38" w:rsidRDefault="004A1CA0" w:rsidP="00F50C00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43,7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43,9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55,8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127,1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127,7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6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Default="006E2563" w:rsidP="00F50C00">
            <w:pPr>
              <w:rPr>
                <w:color w:val="000000"/>
              </w:rPr>
            </w:pPr>
            <w:r w:rsidRPr="00A21B38">
              <w:rPr>
                <w:color w:val="000000"/>
              </w:rPr>
              <w:t>26. Доля населения, принявшего участие в выполнении нормативов испытаний (тестов) Всероссийского физкультурно-спортивного комплекса "Готов к труду и обороне"(ГТО), в общей численности населения, %</w:t>
            </w:r>
          </w:p>
          <w:p w:rsidR="004A1CA0" w:rsidRPr="00A21B38" w:rsidRDefault="004A1CA0" w:rsidP="00F50C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246,8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252,2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27. Уровень износа коммунальной инфраструктуры,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92,2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1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Default="006E2563" w:rsidP="004A1CA0">
            <w:pPr>
              <w:rPr>
                <w:color w:val="000000"/>
              </w:rPr>
            </w:pPr>
            <w:r w:rsidRPr="00A21B38">
              <w:rPr>
                <w:color w:val="000000"/>
              </w:rPr>
              <w:t>28. Доля протяженности освещенных частей улиц, проездов к их общей протяженности на конец отчетного года, %</w:t>
            </w:r>
          </w:p>
          <w:p w:rsidR="004A1CA0" w:rsidRPr="00A21B38" w:rsidRDefault="004A1CA0" w:rsidP="004A1CA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133,7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1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29. Количество благоустроенных мест массового отдыха населения (парков, скверов, зон отдыхов) нарастающим итогом, единиц</w:t>
            </w:r>
          </w:p>
          <w:p w:rsidR="004A1CA0" w:rsidRPr="00A21B38" w:rsidRDefault="004A1CA0" w:rsidP="00F50C00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9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30.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  <w:p w:rsidR="004A1CA0" w:rsidRPr="00A21B38" w:rsidRDefault="004A1CA0" w:rsidP="00F50C00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C7DFB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93,2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8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31. Доля обработанных отходов в общем количестве  образовавшихся твердых коммунальных отходов, % </w:t>
            </w:r>
          </w:p>
          <w:p w:rsidR="004A1CA0" w:rsidRDefault="004A1CA0" w:rsidP="00F50C00">
            <w:pPr>
              <w:rPr>
                <w:b/>
                <w:bCs/>
                <w:color w:val="000000"/>
              </w:rPr>
            </w:pPr>
          </w:p>
          <w:p w:rsidR="004A1CA0" w:rsidRPr="00A21B38" w:rsidRDefault="004A1CA0" w:rsidP="00F50C00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5239B8" w:rsidRDefault="006E2563">
            <w:pPr>
              <w:rPr>
                <w:sz w:val="20"/>
                <w:szCs w:val="20"/>
              </w:rPr>
            </w:pPr>
            <w:r w:rsidRPr="005239B8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F50C00" w:rsidRPr="00F50C00" w:rsidTr="000B59BC">
        <w:trPr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A4565A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Стратегическая цель 2. </w:t>
            </w:r>
            <w:r w:rsidR="00A4565A" w:rsidRPr="00A21B38">
              <w:rPr>
                <w:b/>
                <w:bCs/>
              </w:rPr>
              <w:t>Устойчивое развитие экономики Богучарского муниципального района</w:t>
            </w:r>
          </w:p>
        </w:tc>
      </w:tr>
      <w:tr w:rsidR="00F50C00" w:rsidRPr="00F50C00" w:rsidTr="000B59BC">
        <w:trPr>
          <w:trHeight w:val="4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836754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Стратегическая цель  2.1.  Повышение эффективности и конкурентоспособности сельскохозяйственного и промышленного производства</w:t>
            </w:r>
          </w:p>
        </w:tc>
      </w:tr>
      <w:tr w:rsidR="006E2563" w:rsidRPr="00F50C00" w:rsidTr="000B59BC">
        <w:trPr>
          <w:trHeight w:val="8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32. Индекс производства продукции сельского хозяйства всех категорий,  в % к 2016г.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102,8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4A1CA0" w:rsidRDefault="006E2563">
            <w:pPr>
              <w:rPr>
                <w:sz w:val="20"/>
                <w:szCs w:val="20"/>
              </w:rPr>
            </w:pPr>
            <w:r w:rsidRPr="004A1CA0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33. Темп роста объемов производства молока в сельскохозяйственных предприятиях и крестьянских (фермерских) хозяйствах, % к 2016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110,4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4A1CA0" w:rsidRDefault="006E2563">
            <w:pPr>
              <w:rPr>
                <w:sz w:val="20"/>
                <w:szCs w:val="20"/>
              </w:rPr>
            </w:pPr>
            <w:r w:rsidRPr="004A1CA0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3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34. Рост объемов производства мяса скота и птицы на убой в живом весе в сельскохозяйственных предприятиях и крестьянских (фермерских) хозяйствах, % к 2016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147,3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186,2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126,4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128,4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4A1CA0" w:rsidRDefault="006E2563">
            <w:pPr>
              <w:rPr>
                <w:sz w:val="20"/>
                <w:szCs w:val="20"/>
              </w:rPr>
            </w:pPr>
            <w:r w:rsidRPr="004A1CA0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35. Объем производства овощной продукции, тыс.тонн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107,0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4A1CA0" w:rsidRDefault="006E2563">
            <w:pPr>
              <w:rPr>
                <w:sz w:val="20"/>
                <w:szCs w:val="20"/>
              </w:rPr>
            </w:pPr>
            <w:r w:rsidRPr="004A1CA0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9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36. Объем отгруженных товаров собственного производства, работ и услуг, выполненных собственными силами по видам деятельности  "Обрабатывающие производства", "Добыча полезных ископаемых", </w:t>
            </w:r>
            <w:r w:rsidR="004A1CA0">
              <w:rPr>
                <w:b/>
                <w:bCs/>
                <w:color w:val="000000"/>
              </w:rPr>
              <w:t xml:space="preserve">             </w:t>
            </w:r>
            <w:r w:rsidRPr="00A21B38">
              <w:rPr>
                <w:b/>
                <w:bCs/>
                <w:color w:val="000000"/>
              </w:rPr>
              <w:t xml:space="preserve">млн руб.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1513,3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124,7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135,8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4A1CA0" w:rsidRDefault="006E2563">
            <w:pPr>
              <w:rPr>
                <w:sz w:val="20"/>
                <w:szCs w:val="20"/>
              </w:rPr>
            </w:pPr>
            <w:r w:rsidRPr="004A1CA0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11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4A1CA0">
            <w:pPr>
              <w:rPr>
                <w:color w:val="000000"/>
              </w:rPr>
            </w:pPr>
            <w:r w:rsidRPr="00A21B38">
              <w:rPr>
                <w:color w:val="000000"/>
              </w:rPr>
              <w:t>37. Темп роста (снижения) промышленного производства в сопоставимых ценах (ценах 2010 года),  % к предыдущему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88,1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4A1CA0" w:rsidRDefault="006E2563">
            <w:pPr>
              <w:rPr>
                <w:sz w:val="20"/>
                <w:szCs w:val="20"/>
              </w:rPr>
            </w:pPr>
            <w:r w:rsidRPr="004A1CA0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6E2563" w:rsidRPr="00F50C00" w:rsidTr="000B59BC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38.   Производительность труда в промышленности, млн руб./чел.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A21B38" w:rsidRDefault="006E2563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107,7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63" w:rsidRPr="004A1CA0" w:rsidRDefault="006E2563">
            <w:pPr>
              <w:rPr>
                <w:sz w:val="20"/>
                <w:szCs w:val="20"/>
              </w:rPr>
            </w:pPr>
            <w:r w:rsidRPr="004A1CA0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F50C00" w:rsidRPr="00F50C00" w:rsidTr="000B59BC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Стратегическая цель  2.1.  Поддержка инвестиционной деятельности  района     </w:t>
            </w:r>
            <w:r w:rsidRPr="00A21B38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0C00" w:rsidRPr="00F50C00" w:rsidTr="000B59BC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39. Объем инвестиций в основной капитал, млн 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263FAB" w:rsidP="0055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746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3718,1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263FAB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в 5 р.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263FAB" w:rsidP="0055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 </w:t>
            </w:r>
          </w:p>
        </w:tc>
      </w:tr>
      <w:tr w:rsidR="00F50C00" w:rsidRPr="00F50C00" w:rsidTr="000B59BC">
        <w:trPr>
          <w:trHeight w:val="1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A24102">
            <w:pPr>
              <w:rPr>
                <w:color w:val="000000"/>
              </w:rPr>
            </w:pPr>
            <w:r w:rsidRPr="00A21B38">
              <w:rPr>
                <w:color w:val="000000"/>
              </w:rPr>
              <w:t>40. Объем инвестиций  в основной капитал в расчете на душу населения, тыс.рублей.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263FAB" w:rsidP="0055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21,5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в 4,7 р.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263FAB" w:rsidP="0055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00" w:rsidRPr="00A21B38" w:rsidRDefault="00F50C00" w:rsidP="00F50C00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 </w:t>
            </w:r>
          </w:p>
        </w:tc>
      </w:tr>
      <w:tr w:rsidR="00F50C00" w:rsidRPr="00F50C00" w:rsidTr="000B59BC">
        <w:trPr>
          <w:trHeight w:val="3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C00" w:rsidRPr="00A21B38" w:rsidRDefault="00F50C0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Стратегическая цель   2.3 Развитие малого бизнеса и поддержка предпринимательской инициативы на территории района</w:t>
            </w:r>
          </w:p>
        </w:tc>
      </w:tr>
      <w:tr w:rsidR="004A1CA0" w:rsidRPr="00F50C00" w:rsidTr="000B59BC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41.  Число субъектов малого и среднего предпринимательства в расчете на 1000 человек населения, единиц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33,0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Default="004A1CA0">
            <w:r w:rsidRPr="00BD2AE6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4A1CA0" w:rsidRPr="00F50C00" w:rsidTr="000B59BC">
        <w:trPr>
          <w:trHeight w:val="8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 xml:space="preserve">42. Оборот малых и средних предприятий на душу населения, тыс.руб.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164,7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139,5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149,3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Default="004A1CA0">
            <w:r w:rsidRPr="00BD2AE6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4A1CA0" w:rsidRPr="00F50C00" w:rsidTr="000B59BC">
        <w:trPr>
          <w:trHeight w:val="5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F50C00">
            <w:pPr>
              <w:jc w:val="center"/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F50C00">
            <w:pPr>
              <w:rPr>
                <w:b/>
                <w:bCs/>
                <w:color w:val="000000"/>
              </w:rPr>
            </w:pPr>
            <w:r w:rsidRPr="00A21B38">
              <w:rPr>
                <w:b/>
                <w:bCs/>
                <w:color w:val="000000"/>
              </w:rPr>
              <w:t>43. Объем платных услуг населению,   млн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880,6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924,6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116,7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Default="004A1CA0">
            <w:r w:rsidRPr="00BD2AE6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4A1CA0" w:rsidRPr="00F50C00" w:rsidTr="000B59BC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DC08A7">
            <w:pPr>
              <w:jc w:val="center"/>
              <w:rPr>
                <w:rFonts w:ascii="Calibri" w:hAnsi="Calibri"/>
                <w:color w:val="000000"/>
              </w:rPr>
            </w:pPr>
            <w:r w:rsidRPr="00A21B38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CA0" w:rsidRPr="00A21B38" w:rsidRDefault="004A1CA0" w:rsidP="004A1CA0">
            <w:pPr>
              <w:rPr>
                <w:color w:val="000000"/>
              </w:rPr>
            </w:pPr>
            <w:r w:rsidRPr="00A21B38">
              <w:rPr>
                <w:color w:val="000000"/>
              </w:rPr>
              <w:t>44. Темп роста оборота розничной торговли по всем каналам реализации в сопоставимых ценах,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5548D1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93,0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Default="004A1CA0">
            <w:r w:rsidRPr="00BD2AE6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  <w:tr w:rsidR="004A1CA0" w:rsidRPr="00F50C00" w:rsidTr="000B59BC">
        <w:trPr>
          <w:trHeight w:val="1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DC08A7">
            <w:pPr>
              <w:jc w:val="center"/>
              <w:rPr>
                <w:rFonts w:ascii="Calibri" w:hAnsi="Calibri"/>
                <w:color w:val="000000"/>
              </w:rPr>
            </w:pPr>
            <w:r w:rsidRPr="00A21B38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CA0" w:rsidRPr="00A21B38" w:rsidRDefault="004A1CA0" w:rsidP="00F50C00">
            <w:pPr>
              <w:rPr>
                <w:color w:val="000000"/>
              </w:rPr>
            </w:pPr>
            <w:r w:rsidRPr="00A21B38">
              <w:rPr>
                <w:color w:val="000000"/>
              </w:rPr>
              <w:t>45.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DC08A7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55,4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DC08A7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55,6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DC08A7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55,7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Pr="00A21B38" w:rsidRDefault="004A1CA0" w:rsidP="00DC08A7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A0" w:rsidRPr="00A21B38" w:rsidRDefault="004A1CA0" w:rsidP="00DC08A7">
            <w:pPr>
              <w:jc w:val="center"/>
              <w:rPr>
                <w:color w:val="000000"/>
              </w:rPr>
            </w:pPr>
            <w:r w:rsidRPr="00A21B38">
              <w:rPr>
                <w:color w:val="000000"/>
              </w:rPr>
              <w:t>100,5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CA0" w:rsidRDefault="004A1CA0">
            <w:r w:rsidRPr="00BD2AE6">
              <w:rPr>
                <w:color w:val="000000"/>
                <w:sz w:val="20"/>
                <w:szCs w:val="20"/>
              </w:rPr>
              <w:t>Степень достижения обеспечена  </w:t>
            </w:r>
          </w:p>
        </w:tc>
      </w:tr>
    </w:tbl>
    <w:p w:rsidR="00F50C00" w:rsidRDefault="00F50C00" w:rsidP="00196B81">
      <w:pPr>
        <w:tabs>
          <w:tab w:val="left" w:pos="1155"/>
          <w:tab w:val="left" w:pos="2549"/>
        </w:tabs>
        <w:ind w:left="1065"/>
        <w:contextualSpacing/>
        <w:rPr>
          <w:rFonts w:cstheme="minorHAnsi"/>
        </w:rPr>
      </w:pPr>
    </w:p>
    <w:p w:rsidR="00F50C00" w:rsidRDefault="00F50C00" w:rsidP="00196B81">
      <w:pPr>
        <w:tabs>
          <w:tab w:val="left" w:pos="1155"/>
          <w:tab w:val="left" w:pos="2549"/>
        </w:tabs>
        <w:ind w:left="1065"/>
        <w:contextualSpacing/>
        <w:rPr>
          <w:rFonts w:cstheme="minorHAnsi"/>
        </w:rPr>
      </w:pPr>
    </w:p>
    <w:p w:rsidR="00F50C00" w:rsidRDefault="00F50C00" w:rsidP="00196B81">
      <w:pPr>
        <w:tabs>
          <w:tab w:val="left" w:pos="1155"/>
          <w:tab w:val="left" w:pos="2549"/>
        </w:tabs>
        <w:ind w:left="1065"/>
        <w:contextualSpacing/>
        <w:rPr>
          <w:rFonts w:cstheme="minorHAnsi"/>
        </w:rPr>
      </w:pPr>
    </w:p>
    <w:p w:rsidR="00196B81" w:rsidRPr="00BE7F7D" w:rsidRDefault="00196B81" w:rsidP="00196B81">
      <w:pPr>
        <w:tabs>
          <w:tab w:val="left" w:pos="1155"/>
          <w:tab w:val="left" w:pos="2549"/>
        </w:tabs>
        <w:ind w:left="1065"/>
        <w:contextualSpacing/>
        <w:rPr>
          <w:rFonts w:cstheme="minorHAnsi"/>
        </w:rPr>
      </w:pPr>
      <w:r w:rsidRPr="00BE7F7D">
        <w:rPr>
          <w:rFonts w:cstheme="minorHAnsi"/>
        </w:rPr>
        <w:tab/>
      </w:r>
      <w:r w:rsidRPr="00BE7F7D">
        <w:rPr>
          <w:rFonts w:cstheme="minorHAnsi"/>
        </w:rPr>
        <w:tab/>
      </w:r>
    </w:p>
    <w:p w:rsidR="004F6F3E" w:rsidRDefault="00F50C00" w:rsidP="00F50C00">
      <w:pPr>
        <w:rPr>
          <w:rFonts w:cstheme="minorHAnsi"/>
        </w:rPr>
      </w:pPr>
      <w:r>
        <w:rPr>
          <w:rFonts w:cstheme="minorHAnsi"/>
        </w:rPr>
        <w:t xml:space="preserve">Заместитель </w:t>
      </w:r>
      <w:r w:rsidR="00196B81" w:rsidRPr="00BE7F7D">
        <w:rPr>
          <w:rFonts w:cstheme="minorHAnsi"/>
        </w:rPr>
        <w:tab/>
      </w:r>
      <w:r>
        <w:rPr>
          <w:rFonts w:cstheme="minorHAnsi"/>
        </w:rPr>
        <w:t>главы администрации</w:t>
      </w:r>
    </w:p>
    <w:p w:rsidR="00027490" w:rsidRPr="00027490" w:rsidRDefault="00F50C00" w:rsidP="00705D80">
      <w:r>
        <w:rPr>
          <w:rFonts w:cstheme="minorHAnsi"/>
        </w:rPr>
        <w:t xml:space="preserve"> Богучарского муниципального района  </w:t>
      </w:r>
      <w:r w:rsidR="004F6F3E">
        <w:rPr>
          <w:rFonts w:cstheme="minorHAnsi"/>
        </w:rPr>
        <w:t xml:space="preserve">               </w:t>
      </w:r>
      <w:r>
        <w:rPr>
          <w:rFonts w:cstheme="minorHAnsi"/>
        </w:rPr>
        <w:t xml:space="preserve"> ______________________</w:t>
      </w:r>
      <w:r w:rsidR="00196B81" w:rsidRPr="00BE7F7D">
        <w:rPr>
          <w:rFonts w:cstheme="minorHAnsi"/>
        </w:rPr>
        <w:tab/>
      </w:r>
      <w:r w:rsidR="004F6F3E">
        <w:rPr>
          <w:rFonts w:cstheme="minorHAnsi"/>
        </w:rPr>
        <w:t xml:space="preserve">          </w:t>
      </w:r>
      <w:r>
        <w:rPr>
          <w:rFonts w:cstheme="minorHAnsi"/>
        </w:rPr>
        <w:t>А.Ю.Кожанов</w:t>
      </w:r>
      <w:r w:rsidR="00196B81" w:rsidRPr="00BE7F7D">
        <w:rPr>
          <w:rFonts w:cstheme="minorHAnsi"/>
        </w:rPr>
        <w:tab/>
      </w:r>
      <w:r w:rsidR="00196B81" w:rsidRPr="00BE7F7D">
        <w:rPr>
          <w:rFonts w:cstheme="minorHAnsi"/>
        </w:rPr>
        <w:tab/>
      </w:r>
      <w:bookmarkStart w:id="0" w:name="_GoBack"/>
      <w:bookmarkEnd w:id="0"/>
    </w:p>
    <w:sectPr w:rsidR="00027490" w:rsidRPr="00027490" w:rsidSect="000B59BC">
      <w:pgSz w:w="16838" w:h="11906" w:orient="landscape"/>
      <w:pgMar w:top="993" w:right="155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6C" w:rsidRDefault="00F64D6C">
      <w:r>
        <w:separator/>
      </w:r>
    </w:p>
  </w:endnote>
  <w:endnote w:type="continuationSeparator" w:id="1">
    <w:p w:rsidR="00F64D6C" w:rsidRDefault="00F6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6C" w:rsidRDefault="00F64D6C">
      <w:r>
        <w:separator/>
      </w:r>
    </w:p>
  </w:footnote>
  <w:footnote w:type="continuationSeparator" w:id="1">
    <w:p w:rsidR="00F64D6C" w:rsidRDefault="00F64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365"/>
    <w:multiLevelType w:val="hybridMultilevel"/>
    <w:tmpl w:val="24FE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4D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17D8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F758C"/>
    <w:multiLevelType w:val="hybridMultilevel"/>
    <w:tmpl w:val="10B6536A"/>
    <w:lvl w:ilvl="0" w:tplc="E3FE356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4233"/>
    <w:multiLevelType w:val="hybridMultilevel"/>
    <w:tmpl w:val="499C3EB0"/>
    <w:lvl w:ilvl="0" w:tplc="744AD6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3E0AB4"/>
    <w:multiLevelType w:val="hybridMultilevel"/>
    <w:tmpl w:val="159E987E"/>
    <w:lvl w:ilvl="0" w:tplc="771AB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A540D9"/>
    <w:multiLevelType w:val="hybridMultilevel"/>
    <w:tmpl w:val="2C0C1058"/>
    <w:lvl w:ilvl="0" w:tplc="4D4002D0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E583A"/>
    <w:multiLevelType w:val="hybridMultilevel"/>
    <w:tmpl w:val="6E44C62E"/>
    <w:lvl w:ilvl="0" w:tplc="F3300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516C8"/>
    <w:multiLevelType w:val="hybridMultilevel"/>
    <w:tmpl w:val="15E2E908"/>
    <w:lvl w:ilvl="0" w:tplc="32A8BB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856A1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708B9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FE57F4"/>
    <w:multiLevelType w:val="hybridMultilevel"/>
    <w:tmpl w:val="5F8ACE70"/>
    <w:lvl w:ilvl="0" w:tplc="393643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0F5C61"/>
    <w:multiLevelType w:val="multilevel"/>
    <w:tmpl w:val="73841F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2160"/>
      </w:pPr>
      <w:rPr>
        <w:rFonts w:hint="default"/>
      </w:rPr>
    </w:lvl>
  </w:abstractNum>
  <w:abstractNum w:abstractNumId="13">
    <w:nsid w:val="6B6428E6"/>
    <w:multiLevelType w:val="hybridMultilevel"/>
    <w:tmpl w:val="D1809EE2"/>
    <w:lvl w:ilvl="0" w:tplc="01DE199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BF9"/>
    <w:rsid w:val="0000566B"/>
    <w:rsid w:val="000177C3"/>
    <w:rsid w:val="00027490"/>
    <w:rsid w:val="00034BF9"/>
    <w:rsid w:val="00050F65"/>
    <w:rsid w:val="0007582A"/>
    <w:rsid w:val="000954C3"/>
    <w:rsid w:val="000B59BC"/>
    <w:rsid w:val="000C3505"/>
    <w:rsid w:val="000D199C"/>
    <w:rsid w:val="000E1628"/>
    <w:rsid w:val="000E3EA0"/>
    <w:rsid w:val="000F7241"/>
    <w:rsid w:val="00111BBD"/>
    <w:rsid w:val="00140B9A"/>
    <w:rsid w:val="001442C3"/>
    <w:rsid w:val="00155F9E"/>
    <w:rsid w:val="00185965"/>
    <w:rsid w:val="00187700"/>
    <w:rsid w:val="00187F9F"/>
    <w:rsid w:val="00196B81"/>
    <w:rsid w:val="001A597C"/>
    <w:rsid w:val="001A62D5"/>
    <w:rsid w:val="001C75C7"/>
    <w:rsid w:val="001D5356"/>
    <w:rsid w:val="001F6A64"/>
    <w:rsid w:val="00203336"/>
    <w:rsid w:val="00206989"/>
    <w:rsid w:val="00226EFC"/>
    <w:rsid w:val="00227081"/>
    <w:rsid w:val="00233085"/>
    <w:rsid w:val="002546BA"/>
    <w:rsid w:val="00261C54"/>
    <w:rsid w:val="00263FAB"/>
    <w:rsid w:val="002755B9"/>
    <w:rsid w:val="002A61EE"/>
    <w:rsid w:val="002D6A64"/>
    <w:rsid w:val="002E5A6B"/>
    <w:rsid w:val="00302F9B"/>
    <w:rsid w:val="003212E7"/>
    <w:rsid w:val="00341172"/>
    <w:rsid w:val="00343372"/>
    <w:rsid w:val="00345C24"/>
    <w:rsid w:val="0035074B"/>
    <w:rsid w:val="00355B3E"/>
    <w:rsid w:val="0035685D"/>
    <w:rsid w:val="003741BA"/>
    <w:rsid w:val="003869D8"/>
    <w:rsid w:val="00390009"/>
    <w:rsid w:val="003955D2"/>
    <w:rsid w:val="003A75A8"/>
    <w:rsid w:val="003B58E4"/>
    <w:rsid w:val="003D1D39"/>
    <w:rsid w:val="003D52D4"/>
    <w:rsid w:val="003D5DAB"/>
    <w:rsid w:val="003F048C"/>
    <w:rsid w:val="003F7476"/>
    <w:rsid w:val="004059ED"/>
    <w:rsid w:val="0041750E"/>
    <w:rsid w:val="00417C94"/>
    <w:rsid w:val="00433692"/>
    <w:rsid w:val="00441407"/>
    <w:rsid w:val="00441E03"/>
    <w:rsid w:val="00442B87"/>
    <w:rsid w:val="00452536"/>
    <w:rsid w:val="004643C6"/>
    <w:rsid w:val="00471C51"/>
    <w:rsid w:val="004763A0"/>
    <w:rsid w:val="004A1CA0"/>
    <w:rsid w:val="004C1CDA"/>
    <w:rsid w:val="004D5573"/>
    <w:rsid w:val="004D7769"/>
    <w:rsid w:val="004F1276"/>
    <w:rsid w:val="004F6F3E"/>
    <w:rsid w:val="005050FD"/>
    <w:rsid w:val="00515023"/>
    <w:rsid w:val="00520C1C"/>
    <w:rsid w:val="005239B8"/>
    <w:rsid w:val="005452E3"/>
    <w:rsid w:val="00545C64"/>
    <w:rsid w:val="005548D1"/>
    <w:rsid w:val="005562D4"/>
    <w:rsid w:val="00565C39"/>
    <w:rsid w:val="00572CAD"/>
    <w:rsid w:val="005771F8"/>
    <w:rsid w:val="00583701"/>
    <w:rsid w:val="005D0DBD"/>
    <w:rsid w:val="005D15D2"/>
    <w:rsid w:val="005D67D8"/>
    <w:rsid w:val="005E3025"/>
    <w:rsid w:val="006033DC"/>
    <w:rsid w:val="006065BE"/>
    <w:rsid w:val="00613E9F"/>
    <w:rsid w:val="006244D0"/>
    <w:rsid w:val="00624FCB"/>
    <w:rsid w:val="006262CE"/>
    <w:rsid w:val="006310FB"/>
    <w:rsid w:val="006313F7"/>
    <w:rsid w:val="00631B04"/>
    <w:rsid w:val="0063340B"/>
    <w:rsid w:val="00633EEC"/>
    <w:rsid w:val="00640820"/>
    <w:rsid w:val="006474A9"/>
    <w:rsid w:val="00661DB8"/>
    <w:rsid w:val="00687D7E"/>
    <w:rsid w:val="00697A06"/>
    <w:rsid w:val="006B2429"/>
    <w:rsid w:val="006C7DFB"/>
    <w:rsid w:val="006D0A93"/>
    <w:rsid w:val="006D3009"/>
    <w:rsid w:val="006E2563"/>
    <w:rsid w:val="007029EE"/>
    <w:rsid w:val="00705D80"/>
    <w:rsid w:val="0071194A"/>
    <w:rsid w:val="0072495E"/>
    <w:rsid w:val="007321AF"/>
    <w:rsid w:val="0074607D"/>
    <w:rsid w:val="00746328"/>
    <w:rsid w:val="00750C3B"/>
    <w:rsid w:val="00750D9A"/>
    <w:rsid w:val="0075199F"/>
    <w:rsid w:val="00781E3C"/>
    <w:rsid w:val="007B746E"/>
    <w:rsid w:val="007C6C86"/>
    <w:rsid w:val="007D2FFE"/>
    <w:rsid w:val="007D30AE"/>
    <w:rsid w:val="007E2DB7"/>
    <w:rsid w:val="007E390F"/>
    <w:rsid w:val="007E5898"/>
    <w:rsid w:val="007F646E"/>
    <w:rsid w:val="00836754"/>
    <w:rsid w:val="00845EB8"/>
    <w:rsid w:val="00852AA7"/>
    <w:rsid w:val="00862AC5"/>
    <w:rsid w:val="00892023"/>
    <w:rsid w:val="008927CA"/>
    <w:rsid w:val="008A448E"/>
    <w:rsid w:val="008C2966"/>
    <w:rsid w:val="008F1C94"/>
    <w:rsid w:val="008F3909"/>
    <w:rsid w:val="0091102A"/>
    <w:rsid w:val="009144C9"/>
    <w:rsid w:val="009168E0"/>
    <w:rsid w:val="00921F73"/>
    <w:rsid w:val="009302E8"/>
    <w:rsid w:val="009423B0"/>
    <w:rsid w:val="0096278B"/>
    <w:rsid w:val="009B46F6"/>
    <w:rsid w:val="009D0B3B"/>
    <w:rsid w:val="009D238A"/>
    <w:rsid w:val="009D6CE3"/>
    <w:rsid w:val="009D754E"/>
    <w:rsid w:val="009E0DCF"/>
    <w:rsid w:val="009E29B6"/>
    <w:rsid w:val="009E760E"/>
    <w:rsid w:val="00A00D0B"/>
    <w:rsid w:val="00A21B38"/>
    <w:rsid w:val="00A24102"/>
    <w:rsid w:val="00A33D9D"/>
    <w:rsid w:val="00A3453A"/>
    <w:rsid w:val="00A4565A"/>
    <w:rsid w:val="00A45D64"/>
    <w:rsid w:val="00A50107"/>
    <w:rsid w:val="00A563DC"/>
    <w:rsid w:val="00A679A3"/>
    <w:rsid w:val="00A70910"/>
    <w:rsid w:val="00A837DE"/>
    <w:rsid w:val="00AA18B8"/>
    <w:rsid w:val="00AA20B9"/>
    <w:rsid w:val="00AC1E3B"/>
    <w:rsid w:val="00AD15EC"/>
    <w:rsid w:val="00AE0F05"/>
    <w:rsid w:val="00B0403C"/>
    <w:rsid w:val="00B222B9"/>
    <w:rsid w:val="00B37658"/>
    <w:rsid w:val="00B402D4"/>
    <w:rsid w:val="00B76D64"/>
    <w:rsid w:val="00B7799E"/>
    <w:rsid w:val="00B80659"/>
    <w:rsid w:val="00B82C5A"/>
    <w:rsid w:val="00BA07F0"/>
    <w:rsid w:val="00BA1FF2"/>
    <w:rsid w:val="00BB0015"/>
    <w:rsid w:val="00BC1F94"/>
    <w:rsid w:val="00BC4634"/>
    <w:rsid w:val="00BC7A39"/>
    <w:rsid w:val="00BE02CC"/>
    <w:rsid w:val="00BE092F"/>
    <w:rsid w:val="00BE2A75"/>
    <w:rsid w:val="00BE383A"/>
    <w:rsid w:val="00BE7E20"/>
    <w:rsid w:val="00BF020D"/>
    <w:rsid w:val="00C011BA"/>
    <w:rsid w:val="00C01C8B"/>
    <w:rsid w:val="00C24872"/>
    <w:rsid w:val="00C5023F"/>
    <w:rsid w:val="00C60B2C"/>
    <w:rsid w:val="00C75514"/>
    <w:rsid w:val="00C85FA3"/>
    <w:rsid w:val="00CA13D7"/>
    <w:rsid w:val="00CA5CAA"/>
    <w:rsid w:val="00CB778F"/>
    <w:rsid w:val="00D0214E"/>
    <w:rsid w:val="00D027FA"/>
    <w:rsid w:val="00D10779"/>
    <w:rsid w:val="00D21AF7"/>
    <w:rsid w:val="00D53AA1"/>
    <w:rsid w:val="00D63F43"/>
    <w:rsid w:val="00D647A1"/>
    <w:rsid w:val="00D90326"/>
    <w:rsid w:val="00DA0068"/>
    <w:rsid w:val="00DA37BD"/>
    <w:rsid w:val="00DB643A"/>
    <w:rsid w:val="00DB7DD0"/>
    <w:rsid w:val="00DC08A7"/>
    <w:rsid w:val="00DD7EF8"/>
    <w:rsid w:val="00DE60D7"/>
    <w:rsid w:val="00E02DB5"/>
    <w:rsid w:val="00E059EF"/>
    <w:rsid w:val="00E10E6D"/>
    <w:rsid w:val="00E253B9"/>
    <w:rsid w:val="00E366DD"/>
    <w:rsid w:val="00E64224"/>
    <w:rsid w:val="00E74CA8"/>
    <w:rsid w:val="00E92478"/>
    <w:rsid w:val="00EA1496"/>
    <w:rsid w:val="00EC795F"/>
    <w:rsid w:val="00ED08A1"/>
    <w:rsid w:val="00ED5055"/>
    <w:rsid w:val="00ED6EA1"/>
    <w:rsid w:val="00EE4157"/>
    <w:rsid w:val="00F0412E"/>
    <w:rsid w:val="00F05D78"/>
    <w:rsid w:val="00F108F5"/>
    <w:rsid w:val="00F1683B"/>
    <w:rsid w:val="00F31FDC"/>
    <w:rsid w:val="00F43541"/>
    <w:rsid w:val="00F45EEA"/>
    <w:rsid w:val="00F50C00"/>
    <w:rsid w:val="00F64D6C"/>
    <w:rsid w:val="00F64FAE"/>
    <w:rsid w:val="00F82BFC"/>
    <w:rsid w:val="00F8624F"/>
    <w:rsid w:val="00F8764F"/>
    <w:rsid w:val="00F951D4"/>
    <w:rsid w:val="00FA1C94"/>
    <w:rsid w:val="00FA253F"/>
    <w:rsid w:val="00FB3B4D"/>
    <w:rsid w:val="00FC3C9B"/>
    <w:rsid w:val="00FC416B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9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2478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478"/>
    <w:pPr>
      <w:spacing w:before="240" w:after="60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478"/>
    <w:pPr>
      <w:spacing w:before="240" w:after="60"/>
      <w:ind w:firstLine="709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478"/>
    <w:pPr>
      <w:spacing w:before="240" w:after="60"/>
      <w:ind w:firstLine="709"/>
      <w:jc w:val="both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92478"/>
    <w:pPr>
      <w:spacing w:before="240" w:after="60"/>
      <w:ind w:firstLine="709"/>
      <w:jc w:val="both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478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2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47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247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247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247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E9247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247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2478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924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2478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9247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2478"/>
    <w:rPr>
      <w:b/>
      <w:bCs/>
    </w:rPr>
  </w:style>
  <w:style w:type="character" w:styleId="a8">
    <w:name w:val="Emphasis"/>
    <w:basedOn w:val="a0"/>
    <w:uiPriority w:val="20"/>
    <w:qFormat/>
    <w:rsid w:val="00E9247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2478"/>
    <w:pPr>
      <w:ind w:firstLine="709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92478"/>
    <w:rPr>
      <w:sz w:val="24"/>
      <w:szCs w:val="32"/>
    </w:rPr>
  </w:style>
  <w:style w:type="paragraph" w:styleId="ab">
    <w:name w:val="List Paragraph"/>
    <w:basedOn w:val="a"/>
    <w:uiPriority w:val="34"/>
    <w:qFormat/>
    <w:rsid w:val="00E92478"/>
    <w:pPr>
      <w:ind w:left="720" w:firstLine="709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2478"/>
    <w:pPr>
      <w:ind w:firstLine="709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247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2478"/>
    <w:pPr>
      <w:ind w:left="720" w:right="720" w:firstLine="709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2478"/>
    <w:rPr>
      <w:b/>
      <w:i/>
      <w:sz w:val="24"/>
    </w:rPr>
  </w:style>
  <w:style w:type="character" w:styleId="ae">
    <w:name w:val="Subtle Emphasis"/>
    <w:uiPriority w:val="19"/>
    <w:qFormat/>
    <w:rsid w:val="00E9247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247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247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247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247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2478"/>
    <w:pPr>
      <w:outlineLvl w:val="9"/>
    </w:pPr>
  </w:style>
  <w:style w:type="paragraph" w:customStyle="1" w:styleId="af4">
    <w:name w:val="Обычный.Название подразделения"/>
    <w:rsid w:val="00034BF9"/>
    <w:pPr>
      <w:spacing w:after="0" w:line="240" w:lineRule="auto"/>
      <w:ind w:firstLine="0"/>
      <w:jc w:val="left"/>
    </w:pPr>
    <w:rPr>
      <w:rFonts w:ascii="SchoolBook" w:eastAsia="Times New Roman" w:hAnsi="SchoolBook"/>
      <w:sz w:val="28"/>
      <w:szCs w:val="20"/>
      <w:lang w:val="ru-RU" w:eastAsia="ru-RU" w:bidi="ar-SA"/>
    </w:rPr>
  </w:style>
  <w:style w:type="character" w:styleId="af5">
    <w:name w:val="Hyperlink"/>
    <w:basedOn w:val="a0"/>
    <w:rsid w:val="00034BF9"/>
    <w:rPr>
      <w:color w:val="0000FF"/>
      <w:u w:val="single"/>
    </w:rPr>
  </w:style>
  <w:style w:type="paragraph" w:styleId="af6">
    <w:name w:val="header"/>
    <w:aliases w:val="Header Char"/>
    <w:basedOn w:val="a"/>
    <w:link w:val="af7"/>
    <w:unhideWhenUsed/>
    <w:rsid w:val="00034B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Header Char Знак"/>
    <w:basedOn w:val="a0"/>
    <w:link w:val="af6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CA13D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A13D7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c">
    <w:name w:val="Table Grid"/>
    <w:basedOn w:val="a1"/>
    <w:uiPriority w:val="59"/>
    <w:rsid w:val="00A563DC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253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3">
    <w:name w:val="Основной текст (2)_"/>
    <w:basedOn w:val="a0"/>
    <w:link w:val="210"/>
    <w:rsid w:val="002A61E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A61EE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/>
      <w:sz w:val="26"/>
      <w:szCs w:val="26"/>
      <w:lang w:val="en-US" w:eastAsia="en-US" w:bidi="en-US"/>
    </w:rPr>
  </w:style>
  <w:style w:type="paragraph" w:styleId="afd">
    <w:name w:val="Plain Text"/>
    <w:basedOn w:val="a"/>
    <w:link w:val="afe"/>
    <w:uiPriority w:val="99"/>
    <w:rsid w:val="004D7769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D7769"/>
    <w:rPr>
      <w:rFonts w:ascii="Courier New" w:eastAsia="Times New Roman" w:hAnsi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oy_golovatina</dc:creator>
  <cp:lastModifiedBy>mHanukova</cp:lastModifiedBy>
  <cp:revision>12</cp:revision>
  <cp:lastPrinted>2020-03-05T06:04:00Z</cp:lastPrinted>
  <dcterms:created xsi:type="dcterms:W3CDTF">2020-02-27T08:07:00Z</dcterms:created>
  <dcterms:modified xsi:type="dcterms:W3CDTF">2020-03-05T06:10:00Z</dcterms:modified>
</cp:coreProperties>
</file>