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80" w:rsidRPr="00121A80" w:rsidRDefault="00121A80" w:rsidP="00121A80">
      <w:pPr>
        <w:spacing w:after="0" w:line="240" w:lineRule="auto"/>
        <w:ind w:firstLine="709"/>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2818130</wp:posOffset>
            </wp:positionH>
            <wp:positionV relativeFrom="line">
              <wp:posOffset>-254635</wp:posOffset>
            </wp:positionV>
            <wp:extent cx="711200" cy="876300"/>
            <wp:effectExtent l="0" t="0" r="0" b="0"/>
            <wp:wrapSquare wrapText="bothSides"/>
            <wp:docPr id="2" name="Рисунок 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6300"/>
                    </a:xfrm>
                    <a:prstGeom prst="rect">
                      <a:avLst/>
                    </a:prstGeom>
                    <a:noFill/>
                  </pic:spPr>
                </pic:pic>
              </a:graphicData>
            </a:graphic>
            <wp14:sizeRelH relativeFrom="page">
              <wp14:pctWidth>0</wp14:pctWidth>
            </wp14:sizeRelH>
            <wp14:sizeRelV relativeFrom="page">
              <wp14:pctHeight>0</wp14:pctHeight>
            </wp14:sizeRelV>
          </wp:anchor>
        </w:drawing>
      </w:r>
    </w:p>
    <w:p w:rsidR="00121A80" w:rsidRPr="00121A80" w:rsidRDefault="00121A80" w:rsidP="00121A80">
      <w:pPr>
        <w:spacing w:after="0" w:line="240" w:lineRule="auto"/>
        <w:ind w:firstLine="567"/>
        <w:jc w:val="center"/>
        <w:rPr>
          <w:rFonts w:ascii="Times New Roman" w:eastAsia="Times New Roman" w:hAnsi="Times New Roman" w:cs="Times New Roman"/>
          <w:sz w:val="24"/>
          <w:szCs w:val="24"/>
          <w:lang w:eastAsia="ru-RU"/>
        </w:rPr>
      </w:pPr>
    </w:p>
    <w:p w:rsidR="00121A80" w:rsidRPr="00121A80" w:rsidRDefault="00121A80" w:rsidP="00121A80">
      <w:pPr>
        <w:spacing w:after="0" w:line="240" w:lineRule="auto"/>
        <w:jc w:val="center"/>
        <w:rPr>
          <w:rFonts w:ascii="Times New Roman" w:eastAsia="Times New Roman" w:hAnsi="Times New Roman" w:cs="Times New Roman"/>
          <w:b/>
          <w:sz w:val="24"/>
          <w:szCs w:val="24"/>
          <w:lang w:eastAsia="ru-RU"/>
        </w:rPr>
      </w:pPr>
    </w:p>
    <w:p w:rsidR="00121A80" w:rsidRPr="00121A80" w:rsidRDefault="00121A80" w:rsidP="00121A80">
      <w:pPr>
        <w:spacing w:after="0" w:line="240" w:lineRule="auto"/>
        <w:jc w:val="center"/>
        <w:rPr>
          <w:rFonts w:ascii="Times New Roman" w:eastAsia="Times New Roman" w:hAnsi="Times New Roman" w:cs="Times New Roman"/>
          <w:b/>
          <w:sz w:val="24"/>
          <w:szCs w:val="24"/>
          <w:lang w:eastAsia="ru-RU"/>
        </w:rPr>
      </w:pPr>
    </w:p>
    <w:p w:rsidR="00121A80" w:rsidRDefault="00121A80" w:rsidP="00121A80">
      <w:pPr>
        <w:spacing w:after="0" w:line="240" w:lineRule="auto"/>
        <w:jc w:val="center"/>
        <w:rPr>
          <w:rFonts w:ascii="Times New Roman" w:eastAsia="Times New Roman" w:hAnsi="Times New Roman" w:cs="Times New Roman"/>
          <w:b/>
          <w:sz w:val="24"/>
          <w:szCs w:val="24"/>
          <w:lang w:eastAsia="ru-RU"/>
        </w:rPr>
      </w:pPr>
    </w:p>
    <w:p w:rsidR="00121A80" w:rsidRDefault="00121A80" w:rsidP="00121A80">
      <w:pPr>
        <w:spacing w:after="0" w:line="240" w:lineRule="auto"/>
        <w:jc w:val="center"/>
        <w:rPr>
          <w:rFonts w:ascii="Times New Roman" w:eastAsia="Times New Roman" w:hAnsi="Times New Roman" w:cs="Times New Roman"/>
          <w:b/>
          <w:sz w:val="24"/>
          <w:szCs w:val="24"/>
          <w:lang w:eastAsia="ru-RU"/>
        </w:rPr>
      </w:pPr>
    </w:p>
    <w:p w:rsidR="00121A80" w:rsidRPr="00121A80" w:rsidRDefault="00121A80" w:rsidP="00121A80">
      <w:pPr>
        <w:spacing w:after="0" w:line="240" w:lineRule="auto"/>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ПОСТАНОВЛЕНИЕ</w:t>
      </w:r>
    </w:p>
    <w:p w:rsidR="00121A80" w:rsidRPr="00121A80" w:rsidRDefault="00121A80" w:rsidP="00121A80">
      <w:pPr>
        <w:spacing w:after="0" w:line="240" w:lineRule="auto"/>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администрации городского поселения -</w:t>
      </w:r>
    </w:p>
    <w:p w:rsidR="00121A80" w:rsidRPr="00121A80" w:rsidRDefault="00121A80" w:rsidP="00121A80">
      <w:pPr>
        <w:spacing w:after="0" w:line="240" w:lineRule="auto"/>
        <w:jc w:val="center"/>
        <w:rPr>
          <w:rFonts w:ascii="Times New Roman" w:eastAsia="Times New Roman" w:hAnsi="Times New Roman" w:cs="Times New Roman"/>
          <w:b/>
          <w:sz w:val="24"/>
          <w:szCs w:val="24"/>
          <w:lang w:eastAsia="ru-RU"/>
        </w:rPr>
      </w:pPr>
      <w:proofErr w:type="gramStart"/>
      <w:r w:rsidRPr="00121A80">
        <w:rPr>
          <w:rFonts w:ascii="Times New Roman" w:eastAsia="Times New Roman" w:hAnsi="Times New Roman" w:cs="Times New Roman"/>
          <w:b/>
          <w:sz w:val="24"/>
          <w:szCs w:val="24"/>
          <w:lang w:eastAsia="ru-RU"/>
        </w:rPr>
        <w:t>город  Богучар</w:t>
      </w:r>
      <w:proofErr w:type="gramEnd"/>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p>
    <w:p w:rsidR="00121A80" w:rsidRPr="00121A80" w:rsidRDefault="00121A80" w:rsidP="00121A80">
      <w:pPr>
        <w:spacing w:after="0" w:line="240" w:lineRule="auto"/>
        <w:rPr>
          <w:rFonts w:ascii="Times New Roman" w:eastAsia="Times New Roman" w:hAnsi="Times New Roman" w:cs="Times New Roman"/>
          <w:sz w:val="24"/>
          <w:szCs w:val="24"/>
          <w:lang w:eastAsia="ru-RU"/>
        </w:rPr>
      </w:pPr>
      <w:r w:rsidRPr="00121A8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7323"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mc:Fallback>
        </mc:AlternateContent>
      </w:r>
    </w:p>
    <w:p w:rsidR="00121A80" w:rsidRPr="00121A80" w:rsidRDefault="00121A80" w:rsidP="00121A80">
      <w:pPr>
        <w:spacing w:after="0" w:line="240" w:lineRule="auto"/>
        <w:rPr>
          <w:rFonts w:ascii="Times New Roman" w:eastAsia="Times New Roman" w:hAnsi="Times New Roman" w:cs="Times New Roman"/>
          <w:sz w:val="24"/>
          <w:szCs w:val="24"/>
          <w:lang w:eastAsia="ru-RU"/>
        </w:rPr>
      </w:pPr>
      <w:bookmarkStart w:id="0" w:name="_GoBack"/>
      <w:r w:rsidRPr="00121A80">
        <w:rPr>
          <w:rFonts w:ascii="Times New Roman" w:eastAsia="Times New Roman" w:hAnsi="Times New Roman" w:cs="Times New Roman"/>
          <w:sz w:val="24"/>
          <w:szCs w:val="24"/>
          <w:lang w:eastAsia="ru-RU"/>
        </w:rPr>
        <w:t xml:space="preserve">от «25» января 2016 г.  </w:t>
      </w:r>
      <w:proofErr w:type="gramStart"/>
      <w:r w:rsidRPr="00121A80">
        <w:rPr>
          <w:rFonts w:ascii="Times New Roman" w:eastAsia="Times New Roman" w:hAnsi="Times New Roman" w:cs="Times New Roman"/>
          <w:sz w:val="24"/>
          <w:szCs w:val="24"/>
          <w:lang w:eastAsia="ru-RU"/>
        </w:rPr>
        <w:t>№  20</w:t>
      </w:r>
      <w:proofErr w:type="gramEnd"/>
      <w:r w:rsidRPr="00121A80">
        <w:rPr>
          <w:rFonts w:ascii="Times New Roman" w:eastAsia="Times New Roman" w:hAnsi="Times New Roman" w:cs="Times New Roman"/>
          <w:sz w:val="24"/>
          <w:szCs w:val="24"/>
          <w:lang w:eastAsia="ru-RU"/>
        </w:rPr>
        <w:t xml:space="preserve">                                                                                 </w:t>
      </w:r>
      <w:bookmarkEnd w:id="0"/>
      <w:r w:rsidRPr="00121A80">
        <w:rPr>
          <w:rFonts w:ascii="Times New Roman" w:eastAsia="Times New Roman" w:hAnsi="Times New Roman" w:cs="Times New Roman"/>
          <w:sz w:val="24"/>
          <w:szCs w:val="24"/>
          <w:lang w:eastAsia="ru-RU"/>
        </w:rPr>
        <w:t>г. Богучар</w:t>
      </w:r>
    </w:p>
    <w:p w:rsidR="00121A80" w:rsidRPr="00121A80" w:rsidRDefault="00121A80" w:rsidP="00121A80">
      <w:pPr>
        <w:spacing w:after="0" w:line="240" w:lineRule="auto"/>
        <w:jc w:val="center"/>
        <w:rPr>
          <w:rFonts w:ascii="Times New Roman" w:eastAsia="Times New Roman" w:hAnsi="Times New Roman" w:cs="Times New Roman"/>
          <w:b/>
          <w:sz w:val="32"/>
          <w:szCs w:val="32"/>
          <w:lang w:eastAsia="ru-RU"/>
        </w:rPr>
      </w:pPr>
      <w:r w:rsidRPr="00121A80">
        <w:rPr>
          <w:rFonts w:ascii="Times New Roman" w:eastAsia="Times New Roman" w:hAnsi="Times New Roman" w:cs="Times New Roman"/>
          <w:color w:val="1E1E1E"/>
          <w:sz w:val="24"/>
          <w:szCs w:val="24"/>
          <w:lang w:eastAsia="ru-RU"/>
        </w:rPr>
        <w:br/>
      </w:r>
      <w:r w:rsidRPr="00121A80">
        <w:rPr>
          <w:rFonts w:ascii="Times New Roman" w:eastAsia="Times New Roman" w:hAnsi="Times New Roman" w:cs="Times New Roman"/>
          <w:b/>
          <w:sz w:val="32"/>
          <w:szCs w:val="32"/>
          <w:lang w:eastAsia="ru-RU"/>
        </w:rPr>
        <w:t xml:space="preserve">Об утверждении административного регламента предоставления муниципальной услуги </w:t>
      </w:r>
      <w:r w:rsidRPr="00121A80">
        <w:rPr>
          <w:rFonts w:ascii="Times New Roman" w:eastAsia="Times New Roman" w:hAnsi="Times New Roman" w:cs="Times New Roman"/>
          <w:b/>
          <w:color w:val="000000"/>
          <w:sz w:val="32"/>
          <w:szCs w:val="32"/>
          <w:lang w:eastAsia="ru-RU"/>
        </w:rPr>
        <w:t>«</w:t>
      </w:r>
      <w:r w:rsidRPr="00121A80">
        <w:rPr>
          <w:rFonts w:ascii="Times New Roman" w:eastAsia="Times New Roman" w:hAnsi="Times New Roman" w:cs="Times New Roman"/>
          <w:b/>
          <w:sz w:val="32"/>
          <w:szCs w:val="32"/>
          <w:lang w:eastAsia="ru-RU"/>
        </w:rPr>
        <w:t>Прекращение права пожизненного наследуемого владения земельными участками,</w:t>
      </w:r>
    </w:p>
    <w:p w:rsidR="00121A80" w:rsidRPr="00121A80" w:rsidRDefault="00121A80" w:rsidP="00121A80">
      <w:pPr>
        <w:spacing w:after="0" w:line="240" w:lineRule="auto"/>
        <w:jc w:val="center"/>
        <w:rPr>
          <w:rFonts w:ascii="Times New Roman" w:eastAsia="Times New Roman" w:hAnsi="Times New Roman" w:cs="Times New Roman"/>
          <w:b/>
          <w:sz w:val="32"/>
          <w:szCs w:val="32"/>
          <w:lang w:eastAsia="ru-RU"/>
        </w:rPr>
      </w:pPr>
      <w:r w:rsidRPr="00121A80">
        <w:rPr>
          <w:rFonts w:ascii="Times New Roman" w:eastAsia="Times New Roman" w:hAnsi="Times New Roman" w:cs="Times New Roman"/>
          <w:b/>
          <w:sz w:val="32"/>
          <w:szCs w:val="32"/>
          <w:lang w:eastAsia="ru-RU"/>
        </w:rPr>
        <w:t>находящимися в муниципальной собственности или государственная собственность на которые не разграничена»</w:t>
      </w:r>
    </w:p>
    <w:p w:rsidR="00121A80" w:rsidRPr="00121A80" w:rsidRDefault="00121A80" w:rsidP="00121A80">
      <w:pPr>
        <w:spacing w:after="0" w:line="240" w:lineRule="auto"/>
        <w:jc w:val="center"/>
        <w:rPr>
          <w:rFonts w:ascii="Times New Roman" w:eastAsia="Times New Roman" w:hAnsi="Times New Roman" w:cs="Times New Roman"/>
          <w:b/>
          <w:sz w:val="24"/>
          <w:szCs w:val="24"/>
          <w:lang w:eastAsia="ru-RU"/>
        </w:rPr>
      </w:pPr>
    </w:p>
    <w:p w:rsidR="00121A80" w:rsidRPr="00121A80" w:rsidRDefault="00121A80" w:rsidP="00121A80">
      <w:pPr>
        <w:spacing w:after="0" w:line="240" w:lineRule="auto"/>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(в редакции постановления от 17.02.2016 № 38)</w:t>
      </w:r>
    </w:p>
    <w:p w:rsidR="00121A80" w:rsidRPr="00121A80" w:rsidRDefault="00121A80" w:rsidP="00121A80">
      <w:pPr>
        <w:tabs>
          <w:tab w:val="left" w:pos="10080"/>
        </w:tabs>
        <w:suppressAutoHyphens/>
        <w:spacing w:after="0" w:line="240" w:lineRule="auto"/>
        <w:ind w:firstLine="567"/>
        <w:jc w:val="both"/>
        <w:rPr>
          <w:rFonts w:ascii="Times New Roman" w:eastAsia="Times New Roman" w:hAnsi="Times New Roman" w:cs="Times New Roman"/>
          <w:sz w:val="24"/>
          <w:szCs w:val="24"/>
          <w:lang w:eastAsia="ru-RU"/>
        </w:rPr>
      </w:pPr>
    </w:p>
    <w:p w:rsidR="00121A80" w:rsidRPr="00121A80" w:rsidRDefault="00121A80" w:rsidP="00121A80">
      <w:pPr>
        <w:spacing w:after="0" w:line="240" w:lineRule="auto"/>
        <w:ind w:firstLine="567"/>
        <w:jc w:val="both"/>
        <w:rPr>
          <w:rFonts w:ascii="Times New Roman" w:eastAsia="Times New Roman" w:hAnsi="Times New Roman" w:cs="Times New Roman"/>
          <w:color w:val="1E1E1E"/>
          <w:sz w:val="24"/>
          <w:szCs w:val="24"/>
          <w:lang w:eastAsia="ru-RU"/>
        </w:rPr>
      </w:pPr>
      <w:r w:rsidRPr="00121A80">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121A80">
        <w:rPr>
          <w:rFonts w:ascii="Times New Roman" w:eastAsia="Times New Roman" w:hAnsi="Times New Roman" w:cs="Times New Roman"/>
          <w:b/>
          <w:sz w:val="24"/>
          <w:szCs w:val="24"/>
          <w:lang w:eastAsia="ru-RU"/>
        </w:rPr>
        <w:t>постановляет:</w:t>
      </w:r>
      <w:r w:rsidRPr="00121A80">
        <w:rPr>
          <w:rFonts w:ascii="Times New Roman" w:eastAsia="Times New Roman" w:hAnsi="Times New Roman" w:cs="Times New Roman"/>
          <w:b/>
          <w:color w:val="1E1E1E"/>
          <w:sz w:val="24"/>
          <w:szCs w:val="24"/>
          <w:lang w:eastAsia="ru-RU"/>
        </w:rPr>
        <w:t> </w:t>
      </w:r>
      <w:r w:rsidRPr="00121A80">
        <w:rPr>
          <w:rFonts w:ascii="Times New Roman" w:eastAsia="Times New Roman" w:hAnsi="Times New Roman" w:cs="Times New Roman"/>
          <w:sz w:val="24"/>
          <w:szCs w:val="24"/>
          <w:lang w:eastAsia="ru-RU"/>
        </w:rPr>
        <w:br/>
        <w:t xml:space="preserve">         1. Утвердить административный регламент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w:t>
      </w:r>
      <w:r w:rsidRPr="00121A80">
        <w:rPr>
          <w:rFonts w:ascii="Times New Roman" w:eastAsia="Times New Roman" w:hAnsi="Times New Roman" w:cs="Times New Roman"/>
          <w:color w:val="1E1E1E"/>
          <w:sz w:val="24"/>
          <w:szCs w:val="24"/>
          <w:lang w:eastAsia="ru-RU"/>
        </w:rPr>
        <w:t> </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2. </w:t>
      </w:r>
      <w:r w:rsidRPr="00121A80">
        <w:rPr>
          <w:rFonts w:ascii="Times New Roman" w:eastAsia="Times New Roman" w:hAnsi="Times New Roman" w:cs="Times New Roman"/>
          <w:color w:val="1E1E1E"/>
          <w:sz w:val="24"/>
          <w:szCs w:val="24"/>
          <w:lang w:eastAsia="ru-RU"/>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121A80" w:rsidRPr="00121A80" w:rsidRDefault="00121A80" w:rsidP="00121A80">
      <w:pPr>
        <w:spacing w:after="0" w:line="240" w:lineRule="auto"/>
        <w:rPr>
          <w:rFonts w:ascii="Times New Roman" w:eastAsia="Times New Roman" w:hAnsi="Times New Roman" w:cs="Times New Roman"/>
          <w:color w:val="1E1E1E"/>
          <w:sz w:val="24"/>
          <w:szCs w:val="24"/>
          <w:lang w:eastAsia="ru-RU"/>
        </w:rPr>
      </w:pPr>
    </w:p>
    <w:p w:rsidR="00121A80" w:rsidRPr="00121A80" w:rsidRDefault="00121A80" w:rsidP="00121A80">
      <w:pPr>
        <w:spacing w:after="0" w:line="240" w:lineRule="auto"/>
        <w:rPr>
          <w:rFonts w:ascii="Times New Roman" w:eastAsia="Times New Roman" w:hAnsi="Times New Roman" w:cs="Times New Roman"/>
          <w:sz w:val="24"/>
          <w:szCs w:val="24"/>
          <w:lang w:eastAsia="ru-RU"/>
        </w:rPr>
      </w:pPr>
      <w:r w:rsidRPr="00121A80">
        <w:rPr>
          <w:rFonts w:ascii="Times New Roman" w:eastAsia="Times New Roman" w:hAnsi="Times New Roman" w:cs="Times New Roman"/>
          <w:color w:val="1E1E1E"/>
          <w:sz w:val="24"/>
          <w:szCs w:val="24"/>
          <w:lang w:eastAsia="ru-RU"/>
        </w:rPr>
        <w:t xml:space="preserve">Глава </w:t>
      </w:r>
      <w:r w:rsidRPr="00121A80">
        <w:rPr>
          <w:rFonts w:ascii="Times New Roman" w:eastAsia="Times New Roman" w:hAnsi="Times New Roman" w:cs="Times New Roman"/>
          <w:sz w:val="24"/>
          <w:szCs w:val="24"/>
          <w:lang w:eastAsia="ru-RU"/>
        </w:rPr>
        <w:t xml:space="preserve">администрация </w:t>
      </w:r>
    </w:p>
    <w:p w:rsidR="00121A80" w:rsidRPr="00121A80" w:rsidRDefault="00121A80" w:rsidP="00121A80">
      <w:pPr>
        <w:spacing w:after="0" w:line="240" w:lineRule="auto"/>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городского поселения – город Богучар                                                          И.М. </w:t>
      </w:r>
      <w:proofErr w:type="spellStart"/>
      <w:r w:rsidRPr="00121A80">
        <w:rPr>
          <w:rFonts w:ascii="Times New Roman" w:eastAsia="Times New Roman" w:hAnsi="Times New Roman" w:cs="Times New Roman"/>
          <w:sz w:val="24"/>
          <w:szCs w:val="24"/>
          <w:lang w:eastAsia="ru-RU"/>
        </w:rPr>
        <w:t>Нежельский</w:t>
      </w:r>
      <w:proofErr w:type="spellEnd"/>
      <w:r w:rsidRPr="00121A80">
        <w:rPr>
          <w:rFonts w:ascii="Times New Roman" w:eastAsia="Times New Roman" w:hAnsi="Times New Roman" w:cs="Times New Roman"/>
          <w:sz w:val="24"/>
          <w:szCs w:val="24"/>
          <w:lang w:eastAsia="ru-RU"/>
        </w:rPr>
        <w:t xml:space="preserve">    </w:t>
      </w:r>
    </w:p>
    <w:p w:rsidR="00121A80" w:rsidRDefault="00121A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21A80" w:rsidRPr="00121A80" w:rsidRDefault="00121A80" w:rsidP="00121A80">
      <w:pPr>
        <w:widowControl w:val="0"/>
        <w:tabs>
          <w:tab w:val="left" w:pos="5670"/>
        </w:tabs>
        <w:autoSpaceDE w:val="0"/>
        <w:autoSpaceDN w:val="0"/>
        <w:adjustRightInd w:val="0"/>
        <w:spacing w:after="0" w:line="240" w:lineRule="auto"/>
        <w:ind w:left="2832" w:firstLine="708"/>
        <w:jc w:val="right"/>
        <w:rPr>
          <w:rFonts w:ascii="Times New Roman" w:eastAsia="Times New Roman" w:hAnsi="Times New Roman" w:cs="Times New Roman"/>
          <w:bCs/>
          <w:sz w:val="24"/>
          <w:szCs w:val="24"/>
          <w:lang w:eastAsia="ru-RU"/>
        </w:rPr>
      </w:pPr>
      <w:r w:rsidRPr="00121A80">
        <w:rPr>
          <w:rFonts w:ascii="Times New Roman" w:eastAsia="Times New Roman" w:hAnsi="Times New Roman" w:cs="Times New Roman"/>
          <w:bCs/>
          <w:sz w:val="24"/>
          <w:szCs w:val="24"/>
          <w:lang w:eastAsia="ru-RU"/>
        </w:rPr>
        <w:lastRenderedPageBreak/>
        <w:t xml:space="preserve"> Приложение</w:t>
      </w:r>
    </w:p>
    <w:p w:rsidR="00121A80" w:rsidRPr="00121A80" w:rsidRDefault="00121A80" w:rsidP="00121A80">
      <w:pPr>
        <w:widowControl w:val="0"/>
        <w:tabs>
          <w:tab w:val="left" w:pos="5670"/>
        </w:tabs>
        <w:autoSpaceDE w:val="0"/>
        <w:autoSpaceDN w:val="0"/>
        <w:adjustRightInd w:val="0"/>
        <w:spacing w:after="0" w:line="240" w:lineRule="auto"/>
        <w:ind w:left="5670"/>
        <w:jc w:val="right"/>
        <w:rPr>
          <w:rFonts w:ascii="Times New Roman" w:eastAsia="Times New Roman" w:hAnsi="Times New Roman" w:cs="Times New Roman"/>
          <w:bCs/>
          <w:color w:val="1E1E1E"/>
          <w:sz w:val="24"/>
          <w:szCs w:val="24"/>
          <w:lang w:eastAsia="ru-RU"/>
        </w:rPr>
      </w:pPr>
      <w:r w:rsidRPr="00121A80">
        <w:rPr>
          <w:rFonts w:ascii="Times New Roman" w:eastAsia="Times New Roman" w:hAnsi="Times New Roman" w:cs="Times New Roman"/>
          <w:bCs/>
          <w:sz w:val="24"/>
          <w:szCs w:val="24"/>
          <w:lang w:eastAsia="ru-RU"/>
        </w:rPr>
        <w:t xml:space="preserve">к постановлению администрации </w:t>
      </w:r>
      <w:r w:rsidRPr="00121A80">
        <w:rPr>
          <w:rFonts w:ascii="Times New Roman" w:eastAsia="Times New Roman" w:hAnsi="Times New Roman" w:cs="Times New Roman"/>
          <w:bCs/>
          <w:color w:val="1E1E1E"/>
          <w:sz w:val="24"/>
          <w:szCs w:val="24"/>
          <w:lang w:eastAsia="ru-RU"/>
        </w:rPr>
        <w:t xml:space="preserve">городского поселения – город Богучар </w:t>
      </w:r>
    </w:p>
    <w:p w:rsidR="00121A80" w:rsidRPr="00121A80" w:rsidRDefault="00121A80" w:rsidP="00121A80">
      <w:pPr>
        <w:widowControl w:val="0"/>
        <w:tabs>
          <w:tab w:val="left" w:pos="5670"/>
        </w:tabs>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r w:rsidRPr="00121A80">
        <w:rPr>
          <w:rFonts w:ascii="Times New Roman" w:eastAsia="Times New Roman" w:hAnsi="Times New Roman" w:cs="Times New Roman"/>
          <w:bCs/>
          <w:sz w:val="24"/>
          <w:szCs w:val="24"/>
          <w:lang w:eastAsia="ru-RU"/>
        </w:rPr>
        <w:t xml:space="preserve">              от </w:t>
      </w:r>
      <w:proofErr w:type="gramStart"/>
      <w:r w:rsidRPr="00121A80">
        <w:rPr>
          <w:rFonts w:ascii="Times New Roman" w:eastAsia="Times New Roman" w:hAnsi="Times New Roman" w:cs="Times New Roman"/>
          <w:bCs/>
          <w:sz w:val="24"/>
          <w:szCs w:val="24"/>
          <w:lang w:eastAsia="ru-RU"/>
        </w:rPr>
        <w:t>25.01.2016  №</w:t>
      </w:r>
      <w:proofErr w:type="gramEnd"/>
      <w:r w:rsidRPr="00121A80">
        <w:rPr>
          <w:rFonts w:ascii="Times New Roman" w:eastAsia="Times New Roman" w:hAnsi="Times New Roman" w:cs="Times New Roman"/>
          <w:bCs/>
          <w:sz w:val="24"/>
          <w:szCs w:val="24"/>
          <w:lang w:eastAsia="ru-RU"/>
        </w:rPr>
        <w:t xml:space="preserve"> 20 </w:t>
      </w:r>
    </w:p>
    <w:p w:rsidR="00121A80" w:rsidRPr="00121A80" w:rsidRDefault="00121A80" w:rsidP="00121A80">
      <w:pPr>
        <w:spacing w:after="0" w:line="240" w:lineRule="auto"/>
        <w:rPr>
          <w:rFonts w:ascii="Times New Roman" w:eastAsia="Times New Roman" w:hAnsi="Times New Roman" w:cs="Times New Roman"/>
          <w:sz w:val="24"/>
          <w:szCs w:val="24"/>
          <w:lang w:eastAsia="ru-RU"/>
        </w:rPr>
      </w:pPr>
    </w:p>
    <w:p w:rsidR="00121A80" w:rsidRPr="00121A80" w:rsidRDefault="00121A80" w:rsidP="00121A80">
      <w:pPr>
        <w:spacing w:after="0" w:line="240" w:lineRule="auto"/>
        <w:ind w:firstLine="709"/>
        <w:jc w:val="right"/>
        <w:rPr>
          <w:rFonts w:ascii="Times New Roman" w:eastAsia="Times New Roman" w:hAnsi="Times New Roman" w:cs="Times New Roman"/>
          <w:sz w:val="24"/>
          <w:szCs w:val="24"/>
          <w:lang w:eastAsia="ru-RU"/>
        </w:rPr>
      </w:pP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Административный регламент</w:t>
      </w: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по предоставлению муниципальной услуги</w:t>
      </w:r>
    </w:p>
    <w:p w:rsidR="00121A80" w:rsidRPr="00121A80" w:rsidRDefault="00121A80" w:rsidP="00121A80">
      <w:pPr>
        <w:spacing w:after="0" w:line="240" w:lineRule="auto"/>
        <w:ind w:firstLine="567"/>
        <w:jc w:val="center"/>
        <w:rPr>
          <w:rFonts w:ascii="Times New Roman" w:eastAsia="Times New Roman" w:hAnsi="Times New Roman" w:cs="Times New Roman"/>
          <w:b/>
          <w:bCs/>
          <w:sz w:val="24"/>
          <w:szCs w:val="24"/>
          <w:lang w:eastAsia="ru-RU"/>
        </w:rPr>
      </w:pPr>
      <w:r w:rsidRPr="00121A80">
        <w:rPr>
          <w:rFonts w:ascii="Times New Roman" w:eastAsia="Times New Roman" w:hAnsi="Times New Roman" w:cs="Times New Roman"/>
          <w:b/>
          <w:sz w:val="24"/>
          <w:szCs w:val="24"/>
          <w:lang w:eastAsia="ru-RU"/>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p>
    <w:p w:rsidR="00121A80" w:rsidRPr="00121A80" w:rsidRDefault="00121A80" w:rsidP="00121A80">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Общие положения</w:t>
      </w:r>
    </w:p>
    <w:p w:rsidR="00121A80" w:rsidRPr="00121A80" w:rsidRDefault="00121A80" w:rsidP="00121A80">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Предмет регулирования административного регламента</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w:t>
      </w:r>
      <w:r w:rsidRPr="00121A80">
        <w:rPr>
          <w:rFonts w:ascii="Times New Roman" w:eastAsia="Times New Roman" w:hAnsi="Times New Roman" w:cs="Times New Roman"/>
          <w:sz w:val="24"/>
          <w:szCs w:val="24"/>
          <w:lang w:eastAsia="ar-SA"/>
        </w:rPr>
        <w:tab/>
        <w:t>городского поселения – город Богучар и многофункциональными центрами предоставления государственных и муниципальных услуг (далее – МФЦ)</w:t>
      </w:r>
      <w:r w:rsidRPr="00121A80">
        <w:rPr>
          <w:rFonts w:ascii="Times New Roman" w:eastAsia="Times New Roman" w:hAnsi="Times New Roman" w:cs="Times New Roman"/>
          <w:sz w:val="24"/>
          <w:szCs w:val="24"/>
          <w:vertAlign w:val="superscript"/>
          <w:lang w:eastAsia="ar-SA"/>
        </w:rPr>
        <w:t>1</w:t>
      </w:r>
      <w:r w:rsidRPr="00121A80">
        <w:rPr>
          <w:rFonts w:ascii="Times New Roman" w:eastAsia="Times New Roman" w:hAnsi="Times New Roman" w:cs="Times New Roman"/>
          <w:sz w:val="24"/>
          <w:szCs w:val="24"/>
          <w:lang w:eastAsia="ar-SA"/>
        </w:rPr>
        <w:t>,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21A80" w:rsidRPr="00121A80" w:rsidRDefault="00121A80" w:rsidP="00121A80">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Описание заявителей</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Заявителями являются </w:t>
      </w:r>
      <w:proofErr w:type="gramStart"/>
      <w:r w:rsidRPr="00121A80">
        <w:rPr>
          <w:rFonts w:ascii="Times New Roman" w:eastAsia="Times New Roman" w:hAnsi="Times New Roman" w:cs="Times New Roman"/>
          <w:sz w:val="24"/>
          <w:szCs w:val="24"/>
          <w:lang w:eastAsia="ar-SA"/>
        </w:rPr>
        <w:t>физические  лица</w:t>
      </w:r>
      <w:proofErr w:type="gramEnd"/>
      <w:r w:rsidRPr="00121A80">
        <w:rPr>
          <w:rFonts w:ascii="Times New Roman" w:eastAsia="Times New Roman" w:hAnsi="Times New Roman" w:cs="Times New Roman"/>
          <w:sz w:val="24"/>
          <w:szCs w:val="24"/>
          <w:lang w:eastAsia="ar-SA"/>
        </w:rPr>
        <w:t xml:space="preserve"> – землевладельцы,  владеющие и пользующиеся земельными участками на праве пожизненного наследуемого владения</w:t>
      </w:r>
      <w:r w:rsidRPr="00121A80">
        <w:rPr>
          <w:rFonts w:ascii="Times New Roman" w:eastAsia="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121A80">
        <w:rPr>
          <w:rFonts w:ascii="Times New Roman" w:eastAsia="Times New Roman" w:hAnsi="Times New Roman" w:cs="Times New Roman"/>
          <w:sz w:val="24"/>
          <w:szCs w:val="24"/>
          <w:lang w:eastAsia="ar-SA"/>
        </w:rPr>
        <w:t>.</w:t>
      </w:r>
    </w:p>
    <w:p w:rsidR="00121A80" w:rsidRPr="00121A80" w:rsidRDefault="00121A80" w:rsidP="00121A80">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121A80" w:rsidRPr="00121A80" w:rsidRDefault="00121A80" w:rsidP="00121A80">
      <w:pPr>
        <w:widowControl w:val="0"/>
        <w:numPr>
          <w:ilvl w:val="2"/>
          <w:numId w:val="1"/>
        </w:numPr>
        <w:tabs>
          <w:tab w:val="num" w:pos="142"/>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 Орган, предоставляющий муниципальную услугу: администрация</w:t>
      </w:r>
      <w:r w:rsidRPr="00121A80">
        <w:rPr>
          <w:rFonts w:ascii="Times New Roman" w:eastAsia="Times New Roman" w:hAnsi="Times New Roman" w:cs="Times New Roman"/>
          <w:sz w:val="24"/>
          <w:szCs w:val="24"/>
          <w:lang w:eastAsia="ar-SA"/>
        </w:rPr>
        <w:tab/>
        <w:t>городского поселения – город Богучар (далее – администрация).</w:t>
      </w:r>
    </w:p>
    <w:p w:rsidR="00121A80" w:rsidRPr="00121A80" w:rsidRDefault="00121A80" w:rsidP="00121A80">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Администрация расположена по адресу: 396790, Воронежская область, г. Богучар, ул. Карла Маркса, д. 2.</w:t>
      </w:r>
    </w:p>
    <w:p w:rsidR="00121A80" w:rsidRPr="00121A80" w:rsidRDefault="00121A80" w:rsidP="00121A8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21A80" w:rsidRPr="00121A80" w:rsidRDefault="00121A80" w:rsidP="00121A8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w:t>
      </w:r>
      <w:r w:rsidRPr="00121A80">
        <w:rPr>
          <w:rFonts w:ascii="Times New Roman" w:eastAsia="Times New Roman" w:hAnsi="Times New Roman" w:cs="Times New Roman"/>
          <w:sz w:val="24"/>
          <w:szCs w:val="24"/>
          <w:vertAlign w:val="superscript"/>
          <w:lang w:eastAsia="ru-RU"/>
        </w:rPr>
        <w:t>1</w:t>
      </w:r>
      <w:r w:rsidRPr="00121A80">
        <w:rPr>
          <w:rFonts w:ascii="Times New Roman" w:eastAsia="Times New Roman" w:hAnsi="Times New Roman" w:cs="Times New Roman"/>
          <w:sz w:val="24"/>
          <w:szCs w:val="24"/>
          <w:lang w:eastAsia="ru-RU"/>
        </w:rPr>
        <w:t xml:space="preserve"> приводятся в приложении № 1 к настоящему Административному регламенту и размещаются:</w:t>
      </w:r>
    </w:p>
    <w:p w:rsidR="00121A80" w:rsidRPr="00121A80" w:rsidRDefault="00121A80" w:rsidP="00121A8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 официальном сайте администрации в сети Интернет http://gorod-boguchar.ru/;</w:t>
      </w:r>
    </w:p>
    <w:p w:rsidR="00121A80" w:rsidRPr="00121A80" w:rsidRDefault="00121A80" w:rsidP="00121A8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121A80">
        <w:rPr>
          <w:rFonts w:ascii="Times New Roman" w:eastAsia="Times New Roman" w:hAnsi="Times New Roman" w:cs="Times New Roman"/>
          <w:sz w:val="24"/>
          <w:szCs w:val="24"/>
          <w:lang w:eastAsia="ru-RU"/>
        </w:rPr>
        <w:t>№.ru</w:t>
      </w:r>
      <w:proofErr w:type="gramEnd"/>
      <w:r w:rsidRPr="00121A80">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121A80" w:rsidRPr="00121A80" w:rsidRDefault="00121A80" w:rsidP="00121A8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21A80" w:rsidRPr="00121A80" w:rsidRDefault="00121A80" w:rsidP="00121A8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 официальном сайте МФЦ (mfc.vr</w:t>
      </w:r>
      <w:proofErr w:type="gramStart"/>
      <w:r w:rsidRPr="00121A80">
        <w:rPr>
          <w:rFonts w:ascii="Times New Roman" w:eastAsia="Times New Roman" w:hAnsi="Times New Roman" w:cs="Times New Roman"/>
          <w:sz w:val="24"/>
          <w:szCs w:val="24"/>
          <w:lang w:eastAsia="ru-RU"/>
        </w:rPr>
        <w:t>№.ru</w:t>
      </w:r>
      <w:proofErr w:type="gramEnd"/>
      <w:r w:rsidRPr="00121A80">
        <w:rPr>
          <w:rFonts w:ascii="Times New Roman" w:eastAsia="Times New Roman" w:hAnsi="Times New Roman" w:cs="Times New Roman"/>
          <w:sz w:val="24"/>
          <w:szCs w:val="24"/>
          <w:lang w:eastAsia="ru-RU"/>
        </w:rPr>
        <w:t>);</w:t>
      </w:r>
    </w:p>
    <w:p w:rsidR="00121A80" w:rsidRPr="00121A80" w:rsidRDefault="00121A80" w:rsidP="00121A8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на информационном стенде в администрации;</w:t>
      </w:r>
    </w:p>
    <w:p w:rsidR="00121A80" w:rsidRPr="00121A80" w:rsidRDefault="00121A80" w:rsidP="00121A80">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 информационном стенде в МФЦ.</w:t>
      </w:r>
    </w:p>
    <w:p w:rsidR="00121A80" w:rsidRPr="00121A80" w:rsidRDefault="00121A80" w:rsidP="00121A80">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непосредственно в администрации,</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непосредственно в МФЦ;</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21A80" w:rsidRPr="00121A80" w:rsidRDefault="00121A80" w:rsidP="00121A8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121A80">
        <w:rPr>
          <w:rFonts w:ascii="Times New Roman" w:eastAsia="Times New Roman" w:hAnsi="Times New Roman" w:cs="Times New Roman"/>
          <w:sz w:val="24"/>
          <w:szCs w:val="24"/>
          <w:vertAlign w:val="superscript"/>
          <w:lang w:eastAsia="ru-RU"/>
        </w:rPr>
        <w:t>1</w:t>
      </w:r>
      <w:r w:rsidRPr="00121A80">
        <w:rPr>
          <w:rFonts w:ascii="Times New Roman" w:eastAsia="Times New Roman" w:hAnsi="Times New Roman" w:cs="Times New Roman"/>
          <w:sz w:val="24"/>
          <w:szCs w:val="24"/>
          <w:lang w:eastAsia="ru-RU"/>
        </w:rPr>
        <w:t xml:space="preserve"> (далее - уполномоченные должностные лица).</w:t>
      </w:r>
    </w:p>
    <w:p w:rsidR="00121A80" w:rsidRPr="00121A80" w:rsidRDefault="00121A80" w:rsidP="00121A8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1A80" w:rsidRPr="00121A80" w:rsidRDefault="00121A80" w:rsidP="00121A8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текст настоящего Административного регламента;</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формы, образцы заявлений, иных документов.</w:t>
      </w:r>
    </w:p>
    <w:p w:rsidR="00121A80" w:rsidRPr="00121A80" w:rsidRDefault="00121A80" w:rsidP="00121A8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 порядке предоставления муниципальной услуги;</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 ходе предоставления муниципальной услуги;</w:t>
      </w:r>
    </w:p>
    <w:p w:rsidR="00121A80" w:rsidRPr="00121A80" w:rsidRDefault="00121A80" w:rsidP="00121A8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об отказе в предоставлении муниципальной услуги.</w:t>
      </w:r>
    </w:p>
    <w:p w:rsidR="00121A80" w:rsidRPr="00121A80" w:rsidRDefault="00121A80" w:rsidP="00121A8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21A80" w:rsidRPr="00121A80" w:rsidRDefault="00121A80" w:rsidP="00121A8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21A80" w:rsidRPr="00121A80" w:rsidRDefault="00121A80" w:rsidP="00121A8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21A80" w:rsidRPr="00121A80" w:rsidRDefault="00121A80" w:rsidP="00121A8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21A80" w:rsidRPr="00121A80" w:rsidRDefault="00121A80" w:rsidP="00121A80">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Стандарт предоставления муниципальной услуги</w:t>
      </w:r>
    </w:p>
    <w:p w:rsidR="00121A80" w:rsidRPr="00121A80" w:rsidRDefault="00121A80" w:rsidP="00121A80">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121A80" w:rsidRPr="00121A80" w:rsidRDefault="00121A80" w:rsidP="00121A80">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121A80" w:rsidRPr="00121A80" w:rsidRDefault="00121A80" w:rsidP="00121A80">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121A80" w:rsidRPr="00121A80" w:rsidRDefault="00121A80" w:rsidP="00121A80">
      <w:pPr>
        <w:widowControl w:val="0"/>
        <w:numPr>
          <w:ilvl w:val="2"/>
          <w:numId w:val="1"/>
        </w:numPr>
        <w:suppressAutoHyphens/>
        <w:autoSpaceDE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ar-SA"/>
        </w:rPr>
        <w:t xml:space="preserve">Администрация </w:t>
      </w:r>
      <w:r w:rsidRPr="00121A80">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Pr="00121A80">
        <w:rPr>
          <w:rFonts w:ascii="Times New Roman" w:eastAsia="Times New Roman" w:hAnsi="Times New Roman" w:cs="Times New Roman"/>
          <w:sz w:val="24"/>
          <w:szCs w:val="24"/>
          <w:lang w:eastAsia="ru-RU"/>
        </w:rPr>
        <w:t>Богучарского</w:t>
      </w:r>
      <w:proofErr w:type="spellEnd"/>
      <w:r w:rsidRPr="00121A80">
        <w:rPr>
          <w:rFonts w:ascii="Times New Roman" w:eastAsia="Times New Roman" w:hAnsi="Times New Roman" w:cs="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Pr="00121A80">
        <w:rPr>
          <w:rFonts w:ascii="Times New Roman" w:eastAsia="Times New Roman" w:hAnsi="Times New Roman" w:cs="Times New Roman"/>
          <w:sz w:val="24"/>
          <w:szCs w:val="24"/>
          <w:lang w:eastAsia="ar-SA"/>
        </w:rPr>
        <w:t>городского поселения – город Богучар</w:t>
      </w:r>
      <w:r w:rsidRPr="00121A80">
        <w:rPr>
          <w:rFonts w:ascii="Times New Roman" w:eastAsia="Times New Roman" w:hAnsi="Times New Roman" w:cs="Times New Roman"/>
          <w:sz w:val="24"/>
          <w:szCs w:val="24"/>
          <w:lang w:eastAsia="ru-RU"/>
        </w:rPr>
        <w:t>.</w:t>
      </w:r>
    </w:p>
    <w:p w:rsidR="00121A80" w:rsidRPr="00121A80" w:rsidRDefault="00121A80" w:rsidP="00121A80">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«09» апреля 2015 года № 62.</w:t>
      </w:r>
    </w:p>
    <w:p w:rsidR="00121A80" w:rsidRPr="00121A80" w:rsidRDefault="00121A80" w:rsidP="00121A80">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2.3. Результат предоставления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ar-SA"/>
        </w:rPr>
        <w:t xml:space="preserve">Результатом предоставления муниципальной услуги является </w:t>
      </w:r>
      <w:r w:rsidRPr="00121A80">
        <w:rPr>
          <w:rFonts w:ascii="Times New Roman" w:eastAsia="Times New Roman" w:hAnsi="Times New Roman" w:cs="Times New Roman"/>
          <w:sz w:val="24"/>
          <w:szCs w:val="24"/>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121A80">
        <w:rPr>
          <w:rFonts w:ascii="Times New Roman" w:eastAsia="Times New Roman" w:hAnsi="Times New Roman" w:cs="Times New Roman"/>
          <w:sz w:val="24"/>
          <w:szCs w:val="24"/>
          <w:lang w:eastAsia="ar-SA"/>
        </w:rPr>
        <w:t>,</w:t>
      </w:r>
      <w:r w:rsidRPr="00121A80">
        <w:rPr>
          <w:rFonts w:ascii="Times New Roman" w:eastAsia="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121A80">
        <w:rPr>
          <w:rFonts w:ascii="Times New Roman" w:eastAsia="Times New Roman" w:hAnsi="Times New Roman" w:cs="Times New Roman"/>
          <w:sz w:val="24"/>
          <w:szCs w:val="24"/>
          <w:lang w:eastAsia="ar-SA"/>
        </w:rPr>
        <w:t>.</w:t>
      </w:r>
    </w:p>
    <w:p w:rsidR="00121A80" w:rsidRPr="00121A80" w:rsidRDefault="00121A80" w:rsidP="00121A80">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2.4.Срок предоставления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Срок регистрации заявления и прилагаемых к нему документов - 1 календарный день.</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121A80" w:rsidRPr="00121A80" w:rsidRDefault="00121A80" w:rsidP="00121A80">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Правовые основы для предоставления муниципальной услуги.</w:t>
      </w:r>
    </w:p>
    <w:p w:rsidR="00121A80" w:rsidRPr="00121A80" w:rsidRDefault="00121A80" w:rsidP="00121A8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w:t>
      </w:r>
      <w:r w:rsidRPr="00121A80">
        <w:rPr>
          <w:rFonts w:ascii="Times New Roman" w:eastAsia="Times New Roman" w:hAnsi="Times New Roman" w:cs="Times New Roman"/>
          <w:sz w:val="24"/>
          <w:szCs w:val="24"/>
          <w:lang w:eastAsia="ru-RU"/>
        </w:rPr>
        <w:lastRenderedPageBreak/>
        <w:t>собственности или государственная собственность на которые не разграничена» осуществляется в соответствии с:</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21A80" w:rsidRPr="00121A80" w:rsidRDefault="00121A80" w:rsidP="00121A80">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Уставом городского поселения – город Богучар Воронежской области (публикация);</w:t>
      </w:r>
    </w:p>
    <w:p w:rsidR="00121A80" w:rsidRPr="00121A80" w:rsidRDefault="00121A80" w:rsidP="00121A80">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w:t>
      </w:r>
      <w:r w:rsidRPr="00121A80">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121A80">
        <w:rPr>
          <w:rFonts w:ascii="Times New Roman" w:eastAsia="Times New Roman" w:hAnsi="Times New Roman" w:cs="Times New Roman"/>
          <w:sz w:val="24"/>
          <w:szCs w:val="24"/>
          <w:lang w:eastAsia="ru-RU"/>
        </w:rPr>
        <w:t>городского поселения – город Богучар</w:t>
      </w:r>
      <w:r w:rsidRPr="00121A80">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w:t>
      </w:r>
    </w:p>
    <w:p w:rsidR="00121A80" w:rsidRPr="00121A80" w:rsidRDefault="00121A80" w:rsidP="00121A80">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К заявлению прилагаются следующие документы:</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копия документа, удостоверяющего личность заявителя (заявителей), либо личность представителя заявителя (заявителей);</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w:t>
      </w:r>
      <w:r w:rsidRPr="00121A80">
        <w:rPr>
          <w:rFonts w:ascii="Times New Roman" w:eastAsia="Times New Roman" w:hAnsi="Times New Roman" w:cs="Times New Roman"/>
          <w:sz w:val="24"/>
          <w:szCs w:val="24"/>
          <w:lang w:eastAsia="ru-RU"/>
        </w:rPr>
        <w:lastRenderedPageBreak/>
        <w:t>подведомственных государственным органам или органам местного самоуправления организаций.</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Заявление на бумажном носителе представляется: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посредством почтового отправления;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121A80">
        <w:rPr>
          <w:rFonts w:ascii="Times New Roman" w:eastAsia="Times New Roman" w:hAnsi="Times New Roman" w:cs="Times New Roman"/>
          <w:sz w:val="24"/>
          <w:szCs w:val="24"/>
          <w:lang w:eastAsia="ru-RU"/>
        </w:rPr>
        <w:t>простой электронной подписи.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121A80">
        <w:rPr>
          <w:rFonts w:ascii="Times New Roman" w:eastAsia="Times New Roman" w:hAnsi="Times New Roman" w:cs="Times New Roman"/>
          <w:sz w:val="24"/>
          <w:szCs w:val="24"/>
          <w:lang w:eastAsia="ru-RU"/>
        </w:rPr>
        <w:t>в форме электронных документов, электронных образов документов.</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121A80">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21A80" w:rsidRPr="00121A80" w:rsidRDefault="00121A80" w:rsidP="00121A80">
      <w:pPr>
        <w:widowControl w:val="0"/>
        <w:suppressAutoHyphens/>
        <w:autoSpaceDE w:val="0"/>
        <w:spacing w:after="0" w:line="240" w:lineRule="auto"/>
        <w:ind w:firstLine="567"/>
        <w:jc w:val="both"/>
        <w:outlineLvl w:val="0"/>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ar-SA"/>
        </w:rPr>
        <w:t>- документы, удостоверяющие права на землю или</w:t>
      </w:r>
      <w:r w:rsidRPr="00121A80">
        <w:rPr>
          <w:rFonts w:ascii="Times New Roman" w:eastAsia="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21A80" w:rsidRPr="00121A80" w:rsidRDefault="00121A80" w:rsidP="00121A80">
      <w:pPr>
        <w:widowControl w:val="0"/>
        <w:suppressAutoHyphens/>
        <w:autoSpaceDE w:val="0"/>
        <w:spacing w:after="0" w:line="240" w:lineRule="auto"/>
        <w:ind w:firstLine="567"/>
        <w:jc w:val="both"/>
        <w:outlineLvl w:val="0"/>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 копия решения органа местного самоуправления, </w:t>
      </w:r>
      <w:r w:rsidRPr="00121A80">
        <w:rPr>
          <w:rFonts w:ascii="Times New Roman" w:eastAsia="Times New Roman" w:hAnsi="Times New Roman" w:cs="Times New Roman"/>
          <w:sz w:val="24"/>
          <w:szCs w:val="24"/>
          <w:lang w:eastAsia="ru-RU"/>
        </w:rPr>
        <w:t>уполномоченного на предоставление земельных участков</w:t>
      </w:r>
      <w:r w:rsidRPr="00121A80">
        <w:rPr>
          <w:rFonts w:ascii="Times New Roman" w:eastAsia="Times New Roman" w:hAnsi="Times New Roman" w:cs="Times New Roman"/>
          <w:sz w:val="24"/>
          <w:szCs w:val="24"/>
          <w:lang w:eastAsia="ar-SA"/>
        </w:rPr>
        <w:t>, о предоставлении земельного участка, в случае отсутствия документов, удостоверяющих права на землю.</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городского поселения – город Богучар </w:t>
      </w:r>
      <w:proofErr w:type="spellStart"/>
      <w:r w:rsidRPr="00121A80">
        <w:rPr>
          <w:rFonts w:ascii="Times New Roman" w:eastAsia="Times New Roman" w:hAnsi="Times New Roman" w:cs="Times New Roman"/>
          <w:sz w:val="24"/>
          <w:szCs w:val="24"/>
          <w:lang w:eastAsia="ru-RU"/>
        </w:rPr>
        <w:t>Богучарского</w:t>
      </w:r>
      <w:proofErr w:type="spellEnd"/>
      <w:r w:rsidRPr="00121A80">
        <w:rPr>
          <w:rFonts w:ascii="Times New Roman" w:eastAsia="Times New Roman" w:hAnsi="Times New Roman" w:cs="Times New Roman"/>
          <w:sz w:val="24"/>
          <w:szCs w:val="24"/>
          <w:lang w:eastAsia="ru-RU"/>
        </w:rPr>
        <w:t xml:space="preserve"> муниципального района.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Запрещается требовать от заявителя: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w:t>
      </w:r>
      <w:r w:rsidRPr="00121A80">
        <w:rPr>
          <w:rFonts w:ascii="Times New Roman" w:eastAsia="Times New Roman" w:hAnsi="Times New Roman" w:cs="Times New Roman"/>
          <w:sz w:val="24"/>
          <w:szCs w:val="24"/>
          <w:lang w:eastAsia="ru-RU"/>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21A80" w:rsidRPr="00121A80" w:rsidRDefault="00121A80" w:rsidP="00121A80">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121A80">
        <w:rPr>
          <w:rFonts w:ascii="Times New Roman" w:eastAsia="Times New Roman" w:hAnsi="Times New Roman" w:cs="Times New Roman"/>
          <w:sz w:val="24"/>
          <w:szCs w:val="24"/>
          <w:lang w:eastAsia="ru-RU"/>
        </w:rPr>
        <w:t>необходимых  для</w:t>
      </w:r>
      <w:proofErr w:type="gramEnd"/>
      <w:r w:rsidRPr="00121A80">
        <w:rPr>
          <w:rFonts w:ascii="Times New Roman" w:eastAsia="Times New Roman" w:hAnsi="Times New Roman" w:cs="Times New Roman"/>
          <w:sz w:val="24"/>
          <w:szCs w:val="24"/>
          <w:lang w:eastAsia="ru-RU"/>
        </w:rPr>
        <w:t xml:space="preserve"> предоставления муниципальной услуги.</w:t>
      </w:r>
    </w:p>
    <w:p w:rsidR="00121A80" w:rsidRPr="00121A80" w:rsidRDefault="00121A80" w:rsidP="00121A8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121A80" w:rsidRPr="00121A80" w:rsidRDefault="00121A80" w:rsidP="00121A80">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наличие противоречий между заявленными и уже зарегистрированными правами;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орган предоставляющий услугу не является уполномоченным органом по принятию решений </w:t>
      </w:r>
      <w:proofErr w:type="gramStart"/>
      <w:r w:rsidRPr="00121A80">
        <w:rPr>
          <w:rFonts w:ascii="Times New Roman" w:eastAsia="Times New Roman" w:hAnsi="Times New Roman" w:cs="Times New Roman"/>
          <w:sz w:val="24"/>
          <w:szCs w:val="24"/>
          <w:lang w:eastAsia="ru-RU"/>
        </w:rPr>
        <w:t>о прекращению</w:t>
      </w:r>
      <w:proofErr w:type="gramEnd"/>
      <w:r w:rsidRPr="00121A80">
        <w:rPr>
          <w:rFonts w:ascii="Times New Roman" w:eastAsia="Times New Roman" w:hAnsi="Times New Roman" w:cs="Times New Roman"/>
          <w:sz w:val="24"/>
          <w:szCs w:val="24"/>
          <w:lang w:eastAsia="ru-RU"/>
        </w:rPr>
        <w:t xml:space="preserve"> права пожизненного наследуемого владения земельными участками указанными в заявлении.</w:t>
      </w:r>
    </w:p>
    <w:p w:rsidR="00121A80" w:rsidRPr="00121A80" w:rsidRDefault="00121A80" w:rsidP="00121A80">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 Размер платы, взимаемой с заявителя при предоставлении муниципальной услуги.</w:t>
      </w:r>
    </w:p>
    <w:p w:rsidR="00121A80" w:rsidRPr="00121A80" w:rsidRDefault="00121A80" w:rsidP="00121A8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121A80" w:rsidRPr="00121A80" w:rsidRDefault="00121A80" w:rsidP="00121A80">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21A80" w:rsidRPr="00121A80" w:rsidRDefault="00121A80" w:rsidP="00121A80">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121A80" w:rsidRPr="00121A80" w:rsidRDefault="00121A80" w:rsidP="00121A8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21A80" w:rsidRPr="00121A80" w:rsidRDefault="00121A80" w:rsidP="00121A80">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121A80" w:rsidRPr="00121A80" w:rsidRDefault="00121A80" w:rsidP="00121A80">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21A80" w:rsidRPr="00121A80" w:rsidRDefault="00121A80" w:rsidP="00121A8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21A80" w:rsidRPr="00121A80" w:rsidRDefault="00121A80" w:rsidP="00121A8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21A80" w:rsidRPr="00121A80" w:rsidRDefault="00121A80" w:rsidP="00121A8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стульями и столами для оформления документов.</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образцы оформления документов.</w:t>
      </w:r>
    </w:p>
    <w:p w:rsidR="00121A80" w:rsidRPr="00121A80" w:rsidRDefault="00121A80" w:rsidP="00121A80">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21A80" w:rsidRPr="00121A80" w:rsidRDefault="00121A80" w:rsidP="00121A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6"/>
          <w:szCs w:val="26"/>
          <w:lang w:eastAsia="ru-RU"/>
        </w:rPr>
        <w:t xml:space="preserve">2.12.6. </w:t>
      </w:r>
      <w:r w:rsidRPr="00121A80">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121A80" w:rsidRPr="00121A80" w:rsidRDefault="00121A80" w:rsidP="00121A8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21A80" w:rsidRPr="00121A80" w:rsidRDefault="00121A80" w:rsidP="00121A8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21A80" w:rsidRPr="00121A80" w:rsidRDefault="00121A80" w:rsidP="00121A80">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w:t>
      </w:r>
      <w:proofErr w:type="spellStart"/>
      <w:r w:rsidRPr="00121A80">
        <w:rPr>
          <w:rFonts w:ascii="Times New Roman" w:eastAsia="Times New Roman" w:hAnsi="Times New Roman" w:cs="Times New Roman"/>
          <w:b/>
          <w:sz w:val="24"/>
          <w:szCs w:val="24"/>
          <w:lang w:eastAsia="ru-RU"/>
        </w:rPr>
        <w:t>пп</w:t>
      </w:r>
      <w:proofErr w:type="spellEnd"/>
      <w:r w:rsidRPr="00121A80">
        <w:rPr>
          <w:rFonts w:ascii="Times New Roman" w:eastAsia="Times New Roman" w:hAnsi="Times New Roman" w:cs="Times New Roman"/>
          <w:b/>
          <w:sz w:val="24"/>
          <w:szCs w:val="24"/>
          <w:lang w:eastAsia="ru-RU"/>
        </w:rPr>
        <w:t>. 2.12.6. введен пост. от 17.02.2016 № 38)</w:t>
      </w:r>
    </w:p>
    <w:p w:rsidR="00121A80" w:rsidRPr="00121A80" w:rsidRDefault="00121A80" w:rsidP="00121A80">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Показатели доступности и качества муниципальной услуги.</w:t>
      </w:r>
    </w:p>
    <w:p w:rsidR="00121A80" w:rsidRPr="00121A80" w:rsidRDefault="00121A80" w:rsidP="00121A80">
      <w:pPr>
        <w:widowControl w:val="0"/>
        <w:numPr>
          <w:ilvl w:val="2"/>
          <w:numId w:val="6"/>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Показателями доступности муниципальной услуги являются: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w:t>
      </w:r>
      <w:r w:rsidRPr="00121A80">
        <w:rPr>
          <w:rFonts w:ascii="Times New Roman" w:eastAsia="Times New Roman" w:hAnsi="Times New Roman" w:cs="Times New Roman"/>
          <w:sz w:val="24"/>
          <w:szCs w:val="24"/>
          <w:lang w:eastAsia="ar-SA"/>
        </w:rPr>
        <w:lastRenderedPageBreak/>
        <w:t>возможностями здоровья (инвалидов);</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соблюдение графика работы администрации;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возможность получения муниципальной услуги в МФЦ;</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1A80" w:rsidRPr="00121A80" w:rsidRDefault="00121A80" w:rsidP="00121A80">
      <w:pPr>
        <w:widowControl w:val="0"/>
        <w:numPr>
          <w:ilvl w:val="2"/>
          <w:numId w:val="8"/>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Показателями качества муниципальной услуги являются: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соблюдение сроков предоставления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21A80" w:rsidRPr="00121A80" w:rsidRDefault="00121A80" w:rsidP="00121A80">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1A80" w:rsidRPr="00121A80" w:rsidRDefault="00121A80" w:rsidP="00121A80">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121A80" w:rsidRPr="00121A80" w:rsidRDefault="00121A80" w:rsidP="00121A80">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121A80" w:rsidRPr="00121A80" w:rsidRDefault="00121A80" w:rsidP="00121A80">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http://gorod-boguchar.ru/,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21A80">
        <w:rPr>
          <w:rFonts w:ascii="Times New Roman" w:eastAsia="Times New Roman" w:hAnsi="Times New Roman" w:cs="Times New Roman"/>
          <w:sz w:val="24"/>
          <w:szCs w:val="24"/>
          <w:lang w:val="en-US" w:eastAsia="ru-RU"/>
        </w:rPr>
        <w:t>www</w:t>
      </w:r>
      <w:r w:rsidRPr="00121A80">
        <w:rPr>
          <w:rFonts w:ascii="Times New Roman" w:eastAsia="Times New Roman" w:hAnsi="Times New Roman" w:cs="Times New Roman"/>
          <w:sz w:val="24"/>
          <w:szCs w:val="24"/>
          <w:lang w:eastAsia="ru-RU"/>
        </w:rPr>
        <w:t>.pgu.govvr.ru).</w:t>
      </w:r>
    </w:p>
    <w:p w:rsidR="00121A80" w:rsidRPr="00121A80" w:rsidRDefault="00121A80" w:rsidP="00121A80">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1A80" w:rsidRPr="00121A80" w:rsidRDefault="00121A80" w:rsidP="00121A80">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val="en-US" w:eastAsia="ru-RU"/>
        </w:rPr>
        <w:t>C</w:t>
      </w:r>
      <w:proofErr w:type="spellStart"/>
      <w:r w:rsidRPr="00121A80">
        <w:rPr>
          <w:rFonts w:ascii="Times New Roman" w:eastAsia="Times New Roman" w:hAnsi="Times New Roman" w:cs="Times New Roman"/>
          <w:b/>
          <w:sz w:val="24"/>
          <w:szCs w:val="24"/>
          <w:lang w:eastAsia="ru-RU"/>
        </w:rPr>
        <w:t>остав</w:t>
      </w:r>
      <w:proofErr w:type="spellEnd"/>
      <w:r w:rsidRPr="00121A80">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121A80" w:rsidRPr="00121A80" w:rsidRDefault="00121A80" w:rsidP="00121A80">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Исчерпывающий перечень административных процедур.</w:t>
      </w:r>
    </w:p>
    <w:p w:rsidR="00121A80" w:rsidRPr="00121A80" w:rsidRDefault="00121A80" w:rsidP="00121A80">
      <w:pPr>
        <w:numPr>
          <w:ilvl w:val="2"/>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21A80" w:rsidRPr="00121A80" w:rsidRDefault="00121A80" w:rsidP="00121A8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проверяет полномочия заявителя, в том числе полномочия представителя гражданина действовать от его имени;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регистрирует заявление с прилагаемым комплектом документов;</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vertAlign w:val="superscript"/>
          <w:lang w:eastAsia="ar-SA"/>
        </w:rPr>
      </w:pPr>
      <w:r w:rsidRPr="00121A80">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3.2.7. Максимальный срок исполнения административной процедуры - 1 календарный день.</w:t>
      </w:r>
    </w:p>
    <w:p w:rsidR="00121A80" w:rsidRPr="00121A80" w:rsidRDefault="00121A80" w:rsidP="00121A8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а) </w:t>
      </w:r>
      <w:proofErr w:type="gramStart"/>
      <w:r w:rsidRPr="00121A80">
        <w:rPr>
          <w:rFonts w:ascii="Times New Roman" w:eastAsia="Times New Roman" w:hAnsi="Times New Roman" w:cs="Times New Roman"/>
          <w:sz w:val="24"/>
          <w:szCs w:val="24"/>
          <w:lang w:eastAsia="ru-RU"/>
        </w:rPr>
        <w:t xml:space="preserve">в  </w:t>
      </w:r>
      <w:proofErr w:type="spellStart"/>
      <w:r w:rsidRPr="00121A80">
        <w:rPr>
          <w:rFonts w:ascii="Times New Roman" w:eastAsia="Times New Roman" w:hAnsi="Times New Roman" w:cs="Times New Roman"/>
          <w:sz w:val="24"/>
          <w:szCs w:val="24"/>
          <w:lang w:eastAsia="ru-RU"/>
        </w:rPr>
        <w:t>Богучарский</w:t>
      </w:r>
      <w:proofErr w:type="spellEnd"/>
      <w:proofErr w:type="gramEnd"/>
      <w:r w:rsidRPr="00121A80">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для получения: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б) в отдел </w:t>
      </w:r>
      <w:proofErr w:type="spellStart"/>
      <w:r w:rsidRPr="00121A80">
        <w:rPr>
          <w:rFonts w:ascii="Times New Roman" w:eastAsia="Times New Roman" w:hAnsi="Times New Roman" w:cs="Times New Roman"/>
          <w:sz w:val="24"/>
          <w:szCs w:val="24"/>
          <w:lang w:eastAsia="ru-RU"/>
        </w:rPr>
        <w:t>Богучарского</w:t>
      </w:r>
      <w:proofErr w:type="spellEnd"/>
      <w:r w:rsidRPr="00121A80">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121A80">
        <w:rPr>
          <w:rFonts w:ascii="Times New Roman" w:eastAsia="Times New Roman" w:hAnsi="Times New Roman" w:cs="Times New Roman"/>
          <w:sz w:val="24"/>
          <w:szCs w:val="24"/>
          <w:lang w:eastAsia="ru-RU"/>
        </w:rPr>
        <w:t>Росреестра</w:t>
      </w:r>
      <w:proofErr w:type="spellEnd"/>
      <w:r w:rsidRPr="00121A80">
        <w:rPr>
          <w:rFonts w:ascii="Times New Roman" w:eastAsia="Times New Roman" w:hAnsi="Times New Roman" w:cs="Times New Roman"/>
          <w:sz w:val="24"/>
          <w:szCs w:val="24"/>
          <w:lang w:eastAsia="ru-RU"/>
        </w:rPr>
        <w:t>» по Воронежской области для получения кадастровой выписки о земельном участке.</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3.3.4. Максимальный срок исполнения административной процедуры - 10 календарных дней.</w:t>
      </w:r>
    </w:p>
    <w:p w:rsidR="00121A80" w:rsidRPr="00121A80" w:rsidRDefault="00121A80" w:rsidP="00121A8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ar-SA"/>
        </w:rPr>
        <w:t xml:space="preserve">3.4.1. </w:t>
      </w:r>
      <w:r w:rsidRPr="00121A80">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3.4.3. По результатам принятого решения специалист:</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Направляет подготовленный проект постановления для подписания уполномоченному должностному лицу главе поселения (главе администрации).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3.4.4. Результатом административной процедуры является издание постановления администрации о прекращении права пожизненного наследуемого </w:t>
      </w:r>
      <w:proofErr w:type="gramStart"/>
      <w:r w:rsidRPr="00121A80">
        <w:rPr>
          <w:rFonts w:ascii="Times New Roman" w:eastAsia="Times New Roman" w:hAnsi="Times New Roman" w:cs="Times New Roman"/>
          <w:sz w:val="24"/>
          <w:szCs w:val="24"/>
          <w:lang w:eastAsia="ru-RU"/>
        </w:rPr>
        <w:t>владения  земельным</w:t>
      </w:r>
      <w:proofErr w:type="gramEnd"/>
      <w:r w:rsidRPr="00121A80">
        <w:rPr>
          <w:rFonts w:ascii="Times New Roman" w:eastAsia="Times New Roman" w:hAnsi="Times New Roman" w:cs="Times New Roman"/>
          <w:sz w:val="24"/>
          <w:szCs w:val="24"/>
          <w:lang w:eastAsia="ru-RU"/>
        </w:rPr>
        <w:t xml:space="preserve"> участком либо подготовка уведомления о мотивированном отказе в предоставлении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3.4.5. Максимальный срок исполнения административной процедуры - 19 календарных дней.</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3.5.1. Постановление администрации о прекращении права пожизненного наследуемого </w:t>
      </w:r>
      <w:proofErr w:type="gramStart"/>
      <w:r w:rsidRPr="00121A80">
        <w:rPr>
          <w:rFonts w:ascii="Times New Roman" w:eastAsia="Times New Roman" w:hAnsi="Times New Roman" w:cs="Times New Roman"/>
          <w:sz w:val="24"/>
          <w:szCs w:val="24"/>
          <w:lang w:eastAsia="ru-RU"/>
        </w:rPr>
        <w:t>владения  земельным</w:t>
      </w:r>
      <w:proofErr w:type="gramEnd"/>
      <w:r w:rsidRPr="00121A80">
        <w:rPr>
          <w:rFonts w:ascii="Times New Roman" w:eastAsia="Times New Roman" w:hAnsi="Times New Roman" w:cs="Times New Roman"/>
          <w:sz w:val="24"/>
          <w:szCs w:val="24"/>
          <w:lang w:eastAsia="ru-RU"/>
        </w:rPr>
        <w:t xml:space="preserve">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w:t>
      </w:r>
      <w:proofErr w:type="gramStart"/>
      <w:r w:rsidRPr="00121A80">
        <w:rPr>
          <w:rFonts w:ascii="Times New Roman" w:eastAsia="Times New Roman" w:hAnsi="Times New Roman" w:cs="Times New Roman"/>
          <w:sz w:val="24"/>
          <w:szCs w:val="24"/>
          <w:lang w:eastAsia="ru-RU"/>
        </w:rPr>
        <w:t>владения  и</w:t>
      </w:r>
      <w:proofErr w:type="gramEnd"/>
      <w:r w:rsidRPr="00121A80">
        <w:rPr>
          <w:rFonts w:ascii="Times New Roman" w:eastAsia="Times New Roman" w:hAnsi="Times New Roman" w:cs="Times New Roman"/>
          <w:sz w:val="24"/>
          <w:szCs w:val="24"/>
          <w:lang w:eastAsia="ru-RU"/>
        </w:rPr>
        <w:t xml:space="preserve"> направляет их в семидневный срок в адрес налогового органа по месту нахождения земельного участка.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3.5.4. Максимальный срок исполнения административной процедуры - 3 календарных дня.</w:t>
      </w:r>
    </w:p>
    <w:p w:rsidR="00121A80" w:rsidRPr="00121A80" w:rsidRDefault="00121A80" w:rsidP="00121A8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121A80">
        <w:rPr>
          <w:rFonts w:ascii="Times New Roman" w:eastAsia="Times New Roman" w:hAnsi="Times New Roman" w:cs="Times New Roman"/>
          <w:sz w:val="24"/>
          <w:szCs w:val="24"/>
          <w:lang w:eastAsia="ru-RU"/>
        </w:rPr>
        <w:t>простой электронной подписи.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121A80">
        <w:rPr>
          <w:rFonts w:ascii="Times New Roman" w:eastAsia="Times New Roman" w:hAnsi="Times New Roman" w:cs="Times New Roman"/>
          <w:sz w:val="24"/>
          <w:szCs w:val="24"/>
          <w:lang w:eastAsia="ru-RU"/>
        </w:rPr>
        <w:t>в форме электронных документов, электронных образов документов.</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3.6.3. Получение результата муниципальной услуги в электронной форме не предусмотрено.</w:t>
      </w:r>
    </w:p>
    <w:p w:rsidR="00121A80" w:rsidRPr="00121A80" w:rsidRDefault="00121A80" w:rsidP="00121A8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 xml:space="preserve">Для получения кадастровой выписки о земельном участке предусмотрено межведомственное взаимодействие с отделом </w:t>
      </w:r>
      <w:proofErr w:type="spellStart"/>
      <w:r w:rsidRPr="00121A80">
        <w:rPr>
          <w:rFonts w:ascii="Times New Roman" w:eastAsia="Times New Roman" w:hAnsi="Times New Roman" w:cs="Times New Roman"/>
          <w:sz w:val="24"/>
          <w:szCs w:val="24"/>
          <w:lang w:eastAsia="ar-SA"/>
        </w:rPr>
        <w:t>Богучарского</w:t>
      </w:r>
      <w:proofErr w:type="spellEnd"/>
      <w:r w:rsidRPr="00121A80">
        <w:rPr>
          <w:rFonts w:ascii="Times New Roman" w:eastAsia="Times New Roman" w:hAnsi="Times New Roman" w:cs="Times New Roman"/>
          <w:sz w:val="24"/>
          <w:szCs w:val="24"/>
          <w:lang w:eastAsia="ar-SA"/>
        </w:rPr>
        <w:t xml:space="preserve"> филиала ФГБУ «Федеральная Кадастровая Палата </w:t>
      </w:r>
      <w:proofErr w:type="spellStart"/>
      <w:r w:rsidRPr="00121A80">
        <w:rPr>
          <w:rFonts w:ascii="Times New Roman" w:eastAsia="Times New Roman" w:hAnsi="Times New Roman" w:cs="Times New Roman"/>
          <w:sz w:val="24"/>
          <w:szCs w:val="24"/>
          <w:lang w:eastAsia="ar-SA"/>
        </w:rPr>
        <w:t>Росреестра</w:t>
      </w:r>
      <w:proofErr w:type="spellEnd"/>
      <w:r w:rsidRPr="00121A80">
        <w:rPr>
          <w:rFonts w:ascii="Times New Roman" w:eastAsia="Times New Roman" w:hAnsi="Times New Roman" w:cs="Times New Roman"/>
          <w:sz w:val="24"/>
          <w:szCs w:val="24"/>
          <w:lang w:eastAsia="ar-SA"/>
        </w:rPr>
        <w:t>» по Воронежской области в электронной форме.</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21A80" w:rsidRPr="00121A80" w:rsidRDefault="00121A80" w:rsidP="00121A80">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 xml:space="preserve">Формы </w:t>
      </w:r>
      <w:proofErr w:type="gramStart"/>
      <w:r w:rsidRPr="00121A80">
        <w:rPr>
          <w:rFonts w:ascii="Times New Roman" w:eastAsia="Times New Roman" w:hAnsi="Times New Roman" w:cs="Times New Roman"/>
          <w:b/>
          <w:sz w:val="24"/>
          <w:szCs w:val="24"/>
          <w:lang w:eastAsia="ru-RU"/>
        </w:rPr>
        <w:t>контроля  за</w:t>
      </w:r>
      <w:proofErr w:type="gramEnd"/>
      <w:r w:rsidRPr="00121A80">
        <w:rPr>
          <w:rFonts w:ascii="Times New Roman" w:eastAsia="Times New Roman" w:hAnsi="Times New Roman" w:cs="Times New Roman"/>
          <w:b/>
          <w:sz w:val="24"/>
          <w:szCs w:val="24"/>
          <w:lang w:eastAsia="ru-RU"/>
        </w:rPr>
        <w:t xml:space="preserve"> исполнением административного регламента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21A80" w:rsidRPr="00121A80" w:rsidRDefault="00121A80" w:rsidP="00121A8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21A80" w:rsidRPr="00121A80" w:rsidRDefault="00121A80" w:rsidP="00121A8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1A8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21A80" w:rsidRPr="00121A80" w:rsidRDefault="00121A80" w:rsidP="00121A8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5.</w:t>
      </w:r>
      <w:r w:rsidRPr="00121A80">
        <w:rPr>
          <w:rFonts w:ascii="Times New Roman" w:eastAsia="Times New Roman" w:hAnsi="Times New Roman" w:cs="Times New Roman"/>
          <w:sz w:val="24"/>
          <w:szCs w:val="24"/>
          <w:lang w:eastAsia="ru-RU"/>
        </w:rPr>
        <w:t xml:space="preserve"> </w:t>
      </w:r>
      <w:r w:rsidRPr="00121A80">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1) нарушение срока регистрации заявления заявителя об оказании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 нарушение срока предоставления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21A80">
        <w:rPr>
          <w:rFonts w:ascii="Times New Roman" w:eastAsia="Times New Roman" w:hAnsi="Times New Roman" w:cs="Times New Roman"/>
          <w:sz w:val="24"/>
          <w:szCs w:val="24"/>
          <w:lang w:eastAsia="ar-SA"/>
        </w:rPr>
        <w:t>нормативными правовыми актами городского поселения – город Богучар</w:t>
      </w:r>
      <w:r w:rsidRPr="00121A80">
        <w:rPr>
          <w:rFonts w:ascii="Times New Roman" w:eastAsia="Times New Roman" w:hAnsi="Times New Roman" w:cs="Times New Roman"/>
          <w:sz w:val="24"/>
          <w:szCs w:val="24"/>
          <w:lang w:eastAsia="ru-RU"/>
        </w:rPr>
        <w:t xml:space="preserve"> для предоставления муниципальной услуги;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21A80">
        <w:rPr>
          <w:rFonts w:ascii="Times New Roman" w:eastAsia="Times New Roman" w:hAnsi="Times New Roman" w:cs="Times New Roman"/>
          <w:sz w:val="24"/>
          <w:szCs w:val="24"/>
          <w:lang w:eastAsia="ar-SA"/>
        </w:rPr>
        <w:t xml:space="preserve">нормативными правовыми актами городского поселения – город Богучар </w:t>
      </w:r>
      <w:r w:rsidRPr="00121A80">
        <w:rPr>
          <w:rFonts w:ascii="Times New Roman" w:eastAsia="Times New Roman" w:hAnsi="Times New Roman" w:cs="Times New Roman"/>
          <w:sz w:val="24"/>
          <w:szCs w:val="24"/>
          <w:lang w:eastAsia="ru-RU"/>
        </w:rPr>
        <w:t>для предоставления муниципальной услуги, у заявителя;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21A80">
        <w:rPr>
          <w:rFonts w:ascii="Times New Roman" w:eastAsia="Times New Roman" w:hAnsi="Times New Roman" w:cs="Times New Roman"/>
          <w:sz w:val="24"/>
          <w:szCs w:val="24"/>
          <w:lang w:eastAsia="ar-SA"/>
        </w:rPr>
        <w:t xml:space="preserve"> нормативными правовыми актами городского поселения – город Богучар</w:t>
      </w:r>
      <w:r w:rsidRPr="00121A80">
        <w:rPr>
          <w:rFonts w:ascii="Times New Roman" w:eastAsia="Times New Roman" w:hAnsi="Times New Roman" w:cs="Times New Roman"/>
          <w:sz w:val="24"/>
          <w:szCs w:val="24"/>
          <w:lang w:eastAsia="ru-RU"/>
        </w:rPr>
        <w:t>;</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21A80">
        <w:rPr>
          <w:rFonts w:ascii="Times New Roman" w:eastAsia="Times New Roman" w:hAnsi="Times New Roman" w:cs="Times New Roman"/>
          <w:sz w:val="24"/>
          <w:szCs w:val="24"/>
          <w:lang w:eastAsia="ar-SA"/>
        </w:rPr>
        <w:t xml:space="preserve"> нормативными правовыми актами городского поселения – город Богучар</w:t>
      </w:r>
      <w:r w:rsidRPr="00121A80">
        <w:rPr>
          <w:rFonts w:ascii="Times New Roman" w:eastAsia="Times New Roman" w:hAnsi="Times New Roman" w:cs="Times New Roman"/>
          <w:sz w:val="24"/>
          <w:szCs w:val="24"/>
          <w:lang w:eastAsia="ru-RU"/>
        </w:rPr>
        <w:t>;</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5.5. Жалоба должна содержать:</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21A80">
        <w:rPr>
          <w:rFonts w:ascii="Times New Roman" w:eastAsia="Times New Roman" w:hAnsi="Times New Roman" w:cs="Times New Roman"/>
          <w:sz w:val="24"/>
          <w:szCs w:val="24"/>
          <w:lang w:eastAsia="ar-SA"/>
        </w:rPr>
        <w:t>лаве администрации (поселения).</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1A80" w:rsidRPr="00121A80" w:rsidRDefault="00121A80" w:rsidP="00121A80">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p>
    <w:p w:rsidR="00121A80" w:rsidRDefault="00121A8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121A80" w:rsidRPr="00121A80" w:rsidRDefault="00121A80" w:rsidP="00121A80">
      <w:pPr>
        <w:adjustRightInd w:val="0"/>
        <w:spacing w:after="0" w:line="240" w:lineRule="auto"/>
        <w:ind w:firstLine="567"/>
        <w:jc w:val="right"/>
        <w:outlineLvl w:val="0"/>
        <w:rPr>
          <w:rFonts w:ascii="Times New Roman" w:eastAsia="Times New Roman" w:hAnsi="Times New Roman" w:cs="Times New Roman"/>
          <w:sz w:val="24"/>
          <w:szCs w:val="24"/>
          <w:lang w:eastAsia="ru-RU"/>
        </w:rPr>
      </w:pPr>
      <w:proofErr w:type="gramStart"/>
      <w:r w:rsidRPr="00121A80">
        <w:rPr>
          <w:rFonts w:ascii="Times New Roman" w:eastAsia="Times New Roman" w:hAnsi="Times New Roman" w:cs="Times New Roman"/>
          <w:sz w:val="24"/>
          <w:szCs w:val="24"/>
          <w:lang w:eastAsia="ru-RU"/>
        </w:rPr>
        <w:lastRenderedPageBreak/>
        <w:t>Приложение  1</w:t>
      </w:r>
      <w:proofErr w:type="gramEnd"/>
    </w:p>
    <w:p w:rsidR="00121A80" w:rsidRPr="00121A80" w:rsidRDefault="00121A80" w:rsidP="00121A80">
      <w:pPr>
        <w:adjustRightInd w:val="0"/>
        <w:spacing w:after="0" w:line="240" w:lineRule="auto"/>
        <w:ind w:firstLine="567"/>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к административному регламенту</w:t>
      </w:r>
    </w:p>
    <w:p w:rsidR="00121A80" w:rsidRPr="00121A80" w:rsidRDefault="00121A80" w:rsidP="00121A80">
      <w:pPr>
        <w:adjustRightInd w:val="0"/>
        <w:spacing w:after="0" w:line="240" w:lineRule="auto"/>
        <w:ind w:firstLine="567"/>
        <w:jc w:val="center"/>
        <w:rPr>
          <w:rFonts w:ascii="Times New Roman" w:eastAsia="Times New Roman" w:hAnsi="Times New Roman" w:cs="Times New Roman"/>
          <w:sz w:val="24"/>
          <w:szCs w:val="24"/>
          <w:lang w:eastAsia="ru-RU"/>
        </w:rPr>
      </w:pP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1. Место нахождения администрации городского поселения – город Богучар </w:t>
      </w:r>
      <w:proofErr w:type="spellStart"/>
      <w:r w:rsidRPr="00121A80">
        <w:rPr>
          <w:rFonts w:ascii="Times New Roman" w:eastAsia="Times New Roman" w:hAnsi="Times New Roman" w:cs="Times New Roman"/>
          <w:sz w:val="24"/>
          <w:szCs w:val="24"/>
          <w:lang w:eastAsia="ru-RU"/>
        </w:rPr>
        <w:t>Богучарского</w:t>
      </w:r>
      <w:proofErr w:type="spellEnd"/>
      <w:r w:rsidRPr="00121A80">
        <w:rPr>
          <w:rFonts w:ascii="Times New Roman" w:eastAsia="Times New Roman" w:hAnsi="Times New Roman" w:cs="Times New Roman"/>
          <w:sz w:val="24"/>
          <w:szCs w:val="24"/>
          <w:lang w:eastAsia="ru-RU"/>
        </w:rPr>
        <w:t xml:space="preserve"> муниципального района Воронежской области: 396790, Воронежская область, г. Богучар, ул. Карла Маркса, д. 2.</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График работы администрации городского поселения – город Богучар </w:t>
      </w:r>
      <w:proofErr w:type="spellStart"/>
      <w:r w:rsidRPr="00121A80">
        <w:rPr>
          <w:rFonts w:ascii="Times New Roman" w:eastAsia="Times New Roman" w:hAnsi="Times New Roman" w:cs="Times New Roman"/>
          <w:sz w:val="24"/>
          <w:szCs w:val="24"/>
          <w:lang w:eastAsia="ru-RU"/>
        </w:rPr>
        <w:t>Богучарского</w:t>
      </w:r>
      <w:proofErr w:type="spellEnd"/>
      <w:r w:rsidRPr="00121A80">
        <w:rPr>
          <w:rFonts w:ascii="Times New Roman" w:eastAsia="Times New Roman" w:hAnsi="Times New Roman" w:cs="Times New Roman"/>
          <w:sz w:val="24"/>
          <w:szCs w:val="24"/>
          <w:lang w:eastAsia="ru-RU"/>
        </w:rPr>
        <w:t xml:space="preserve"> муниципального района Воронежской области:</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понедельник - пятница: с 08.00 до 17.00;</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перерыв: с 12.00 до 13.00.</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w:t>
      </w:r>
      <w:proofErr w:type="gramStart"/>
      <w:r w:rsidRPr="00121A80">
        <w:rPr>
          <w:rFonts w:ascii="Times New Roman" w:eastAsia="Times New Roman" w:hAnsi="Times New Roman" w:cs="Times New Roman"/>
          <w:sz w:val="24"/>
          <w:szCs w:val="24"/>
          <w:lang w:eastAsia="ru-RU"/>
        </w:rPr>
        <w:t>Богучар  в</w:t>
      </w:r>
      <w:proofErr w:type="gramEnd"/>
      <w:r w:rsidRPr="00121A80">
        <w:rPr>
          <w:rFonts w:ascii="Times New Roman" w:eastAsia="Times New Roman" w:hAnsi="Times New Roman" w:cs="Times New Roman"/>
          <w:sz w:val="24"/>
          <w:szCs w:val="24"/>
          <w:lang w:eastAsia="ru-RU"/>
        </w:rPr>
        <w:t xml:space="preserve"> сети Интернет: http://gorod-boguchar.ru/.</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Адрес электронной почты администрации &lt;наименование муниципального образования Воронежской области&gt;: </w:t>
      </w:r>
      <w:proofErr w:type="spellStart"/>
      <w:r w:rsidRPr="00121A80">
        <w:rPr>
          <w:rFonts w:ascii="Times New Roman" w:eastAsia="Times New Roman" w:hAnsi="Times New Roman" w:cs="Times New Roman"/>
          <w:sz w:val="24"/>
          <w:szCs w:val="24"/>
          <w:lang w:val="en-US" w:eastAsia="ru-RU"/>
        </w:rPr>
        <w:t>bogucharadm</w:t>
      </w:r>
      <w:proofErr w:type="spellEnd"/>
      <w:r w:rsidRPr="00121A80">
        <w:rPr>
          <w:rFonts w:ascii="Times New Roman" w:eastAsia="Times New Roman" w:hAnsi="Times New Roman" w:cs="Times New Roman"/>
          <w:sz w:val="24"/>
          <w:szCs w:val="24"/>
          <w:lang w:eastAsia="ru-RU"/>
        </w:rPr>
        <w:t>@</w:t>
      </w:r>
      <w:r w:rsidRPr="00121A80">
        <w:rPr>
          <w:rFonts w:ascii="Times New Roman" w:eastAsia="Times New Roman" w:hAnsi="Times New Roman" w:cs="Times New Roman"/>
          <w:sz w:val="24"/>
          <w:szCs w:val="24"/>
          <w:lang w:val="en-US" w:eastAsia="ru-RU"/>
        </w:rPr>
        <w:t>mail</w:t>
      </w:r>
      <w:r w:rsidRPr="00121A80">
        <w:rPr>
          <w:rFonts w:ascii="Times New Roman" w:eastAsia="Times New Roman" w:hAnsi="Times New Roman" w:cs="Times New Roman"/>
          <w:sz w:val="24"/>
          <w:szCs w:val="24"/>
          <w:lang w:eastAsia="ru-RU"/>
        </w:rPr>
        <w:t>.</w:t>
      </w:r>
      <w:proofErr w:type="spellStart"/>
      <w:r w:rsidRPr="00121A80">
        <w:rPr>
          <w:rFonts w:ascii="Times New Roman" w:eastAsia="Times New Roman" w:hAnsi="Times New Roman" w:cs="Times New Roman"/>
          <w:sz w:val="24"/>
          <w:szCs w:val="24"/>
          <w:lang w:val="en-US" w:eastAsia="ru-RU"/>
        </w:rPr>
        <w:t>ru</w:t>
      </w:r>
      <w:proofErr w:type="spellEnd"/>
      <w:r w:rsidRPr="00121A80">
        <w:rPr>
          <w:rFonts w:ascii="Times New Roman" w:eastAsia="Times New Roman" w:hAnsi="Times New Roman" w:cs="Times New Roman"/>
          <w:sz w:val="24"/>
          <w:szCs w:val="24"/>
          <w:lang w:eastAsia="ru-RU"/>
        </w:rPr>
        <w:t>.</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2. Телефоны для справок: (47366) 2-01-32.</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Телефон для справок АУ «МФЦ»: (473) 226-99-99.</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Официальный сайт АУ «МФЦ» в сети Интернет: mfc.vr</w:t>
      </w:r>
      <w:proofErr w:type="gramStart"/>
      <w:r w:rsidRPr="00121A80">
        <w:rPr>
          <w:rFonts w:ascii="Times New Roman" w:eastAsia="Times New Roman" w:hAnsi="Times New Roman" w:cs="Times New Roman"/>
          <w:sz w:val="24"/>
          <w:szCs w:val="24"/>
          <w:lang w:eastAsia="ru-RU"/>
        </w:rPr>
        <w:t>№.ru</w:t>
      </w:r>
      <w:proofErr w:type="gramEnd"/>
      <w:r w:rsidRPr="00121A80">
        <w:rPr>
          <w:rFonts w:ascii="Times New Roman" w:eastAsia="Times New Roman" w:hAnsi="Times New Roman" w:cs="Times New Roman"/>
          <w:sz w:val="24"/>
          <w:szCs w:val="24"/>
          <w:lang w:eastAsia="ru-RU"/>
        </w:rPr>
        <w:t>.</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Адрес электронной почты АУ «МФЦ»: od№o-ok№o@mail.ru.</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График работы АУ «МФЦ»:</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вторник, четверг, пятница: с 09.00 до 18.00;</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среда: с 11.00 до 20.00;</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суббота: с 09.00 до 16.45.</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121A80">
        <w:rPr>
          <w:rFonts w:ascii="Times New Roman" w:eastAsia="Times New Roman" w:hAnsi="Times New Roman" w:cs="Times New Roman"/>
          <w:sz w:val="24"/>
          <w:szCs w:val="24"/>
          <w:lang w:eastAsia="ru-RU"/>
        </w:rPr>
        <w:t>Богучарском</w:t>
      </w:r>
      <w:proofErr w:type="spellEnd"/>
      <w:r w:rsidRPr="00121A80">
        <w:rPr>
          <w:rFonts w:ascii="Times New Roman" w:eastAsia="Times New Roman" w:hAnsi="Times New Roman" w:cs="Times New Roman"/>
          <w:sz w:val="24"/>
          <w:szCs w:val="24"/>
          <w:lang w:eastAsia="ru-RU"/>
        </w:rPr>
        <w:t xml:space="preserve"> муниципальном районе: </w:t>
      </w:r>
      <w:r w:rsidRPr="00121A80">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График (режим) работы многофункционального центра:</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понедельник: выходной;</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вторник: 8:00-17:00, перерыв: 12:00-12-45;</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среда: 11:00-20:00, перерыв: 15:00-15:45;</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четверг: 8:00-17:00, перерыв: 12:00-12-45;</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пятница: 8:00-17:00, перерыв: 12:00-12-45;</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суббота: 8:00-15:45, перерыв: 12:00-12-45;</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воскресенье - выходной;</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ar-SA"/>
        </w:rPr>
      </w:pPr>
      <w:r w:rsidRPr="00121A80">
        <w:rPr>
          <w:rFonts w:ascii="Times New Roman" w:eastAsia="Times New Roman" w:hAnsi="Times New Roman" w:cs="Times New Roman"/>
          <w:sz w:val="24"/>
          <w:szCs w:val="24"/>
          <w:lang w:eastAsia="ar-SA"/>
        </w:rPr>
        <w:t>Телефон(8-473-66) 3-92-00</w:t>
      </w:r>
      <w:r w:rsidRPr="00121A80">
        <w:rPr>
          <w:rFonts w:ascii="Times New Roman" w:eastAsia="Times New Roman" w:hAnsi="Times New Roman" w:cs="Times New Roman"/>
          <w:sz w:val="24"/>
          <w:szCs w:val="24"/>
          <w:lang w:eastAsia="ru-RU"/>
        </w:rPr>
        <w:t>.</w:t>
      </w:r>
    </w:p>
    <w:p w:rsidR="00121A80" w:rsidRDefault="00121A8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W w:w="0" w:type="auto"/>
        <w:tblLook w:val="04A0" w:firstRow="1" w:lastRow="0" w:firstColumn="1" w:lastColumn="0" w:noHBand="0" w:noVBand="1"/>
      </w:tblPr>
      <w:tblGrid>
        <w:gridCol w:w="1845"/>
        <w:gridCol w:w="7510"/>
      </w:tblGrid>
      <w:tr w:rsidR="00121A80" w:rsidRPr="00121A80" w:rsidTr="00121A80">
        <w:tc>
          <w:tcPr>
            <w:tcW w:w="1845" w:type="dxa"/>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7510" w:type="dxa"/>
          </w:tcPr>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Приложение № 2</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к административному регламенту</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Форма заявления</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В администрацию </w:t>
            </w:r>
            <w:proofErr w:type="gramStart"/>
            <w:r w:rsidRPr="00121A80">
              <w:rPr>
                <w:rFonts w:ascii="Times New Roman" w:eastAsia="Times New Roman" w:hAnsi="Times New Roman" w:cs="Times New Roman"/>
                <w:sz w:val="24"/>
                <w:szCs w:val="24"/>
                <w:lang w:eastAsia="ru-RU"/>
              </w:rPr>
              <w:t>городского  поселения</w:t>
            </w:r>
            <w:proofErr w:type="gramEnd"/>
            <w:r w:rsidRPr="00121A80">
              <w:rPr>
                <w:rFonts w:ascii="Times New Roman" w:eastAsia="Times New Roman" w:hAnsi="Times New Roman" w:cs="Times New Roman"/>
                <w:sz w:val="24"/>
                <w:szCs w:val="24"/>
                <w:lang w:eastAsia="ru-RU"/>
              </w:rPr>
              <w:t xml:space="preserve"> – </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город Богучар</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______________________________________</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(Ф.И.О.)</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______________________________________</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(Ф.И.О. заявителя)</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______________________________________</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(паспортные данные)</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______________________________________</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(по доверенности в интересах)</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______________________________________</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0"/>
                <w:szCs w:val="20"/>
                <w:lang w:eastAsia="ru-RU"/>
              </w:rPr>
              <w:t>(адрес регистрации)</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Контактный телефон ___________________</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(указывается по желанию)</w:t>
            </w: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p>
          <w:p w:rsidR="00121A80" w:rsidRPr="00121A80" w:rsidRDefault="00121A80" w:rsidP="00121A80">
            <w:pPr>
              <w:tabs>
                <w:tab w:val="left" w:pos="1276"/>
              </w:tabs>
              <w:adjustRightInd w:val="0"/>
              <w:spacing w:after="0" w:line="240" w:lineRule="auto"/>
              <w:ind w:firstLine="567"/>
              <w:contextualSpacing/>
              <w:jc w:val="right"/>
              <w:rPr>
                <w:rFonts w:ascii="Times New Roman" w:eastAsia="Times New Roman" w:hAnsi="Times New Roman" w:cs="Times New Roman"/>
                <w:sz w:val="24"/>
                <w:szCs w:val="24"/>
                <w:lang w:eastAsia="ru-RU"/>
              </w:rPr>
            </w:pPr>
          </w:p>
        </w:tc>
      </w:tr>
    </w:tbl>
    <w:p w:rsidR="00121A80" w:rsidRPr="00121A80" w:rsidRDefault="00121A80" w:rsidP="00121A80">
      <w:pPr>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Заявление</w:t>
      </w:r>
    </w:p>
    <w:p w:rsidR="00121A80" w:rsidRPr="00121A80" w:rsidRDefault="00121A80" w:rsidP="00121A80">
      <w:pPr>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о прекращении права пожизненного наследуемого владения земельным участком</w:t>
      </w:r>
    </w:p>
    <w:p w:rsidR="00121A80" w:rsidRPr="00121A80" w:rsidRDefault="00121A80" w:rsidP="00121A80">
      <w:pPr>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121A80" w:rsidRPr="00121A80" w:rsidRDefault="00121A80" w:rsidP="00121A80">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Прошу прекратить право пожизненного наследуемого владения земельным участком, находящимся в собственности городского поселения – город Богучар, или государственная собственность на который не </w:t>
      </w:r>
      <w:proofErr w:type="gramStart"/>
      <w:r w:rsidRPr="00121A80">
        <w:rPr>
          <w:rFonts w:ascii="Times New Roman" w:eastAsia="Times New Roman" w:hAnsi="Times New Roman" w:cs="Times New Roman"/>
          <w:sz w:val="24"/>
          <w:szCs w:val="24"/>
          <w:lang w:eastAsia="ru-RU"/>
        </w:rPr>
        <w:t xml:space="preserve">разграничена  </w:t>
      </w:r>
      <w:r w:rsidRPr="00121A80">
        <w:rPr>
          <w:rFonts w:ascii="Times New Roman" w:eastAsia="Times New Roman" w:hAnsi="Times New Roman" w:cs="Times New Roman"/>
          <w:sz w:val="20"/>
          <w:szCs w:val="20"/>
          <w:lang w:eastAsia="ru-RU"/>
        </w:rPr>
        <w:t>(</w:t>
      </w:r>
      <w:proofErr w:type="gramEnd"/>
      <w:r w:rsidRPr="00121A80">
        <w:rPr>
          <w:rFonts w:ascii="Times New Roman" w:eastAsia="Times New Roman" w:hAnsi="Times New Roman" w:cs="Times New Roman"/>
          <w:sz w:val="20"/>
          <w:szCs w:val="20"/>
          <w:lang w:eastAsia="ru-RU"/>
        </w:rPr>
        <w:t xml:space="preserve">не нужное зачеркнуть) </w:t>
      </w:r>
      <w:r w:rsidRPr="00121A80">
        <w:rPr>
          <w:rFonts w:ascii="Times New Roman" w:eastAsia="Times New Roman" w:hAnsi="Times New Roman" w:cs="Times New Roman"/>
          <w:sz w:val="24"/>
          <w:szCs w:val="24"/>
          <w:lang w:eastAsia="ru-RU"/>
        </w:rPr>
        <w:t xml:space="preserve">площадью ___________ кв. м, кадастровый номер_____________________ </w:t>
      </w:r>
      <w:r w:rsidRPr="00121A80">
        <w:rPr>
          <w:rFonts w:ascii="Times New Roman" w:eastAsia="Times New Roman" w:hAnsi="Times New Roman" w:cs="Times New Roman"/>
          <w:sz w:val="20"/>
          <w:szCs w:val="20"/>
          <w:lang w:eastAsia="ru-RU"/>
        </w:rPr>
        <w:t>(при наличии),</w:t>
      </w:r>
      <w:r w:rsidRPr="00121A80">
        <w:rPr>
          <w:rFonts w:ascii="Times New Roman" w:eastAsia="Times New Roman" w:hAnsi="Times New Roman" w:cs="Times New Roman"/>
          <w:sz w:val="24"/>
          <w:szCs w:val="24"/>
          <w:lang w:eastAsia="ru-RU"/>
        </w:rPr>
        <w:t xml:space="preserve"> расположенный по адресу: ____________________________________________________.</w:t>
      </w:r>
    </w:p>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Решение о прекращении права пожизненного наследуемого </w:t>
      </w:r>
      <w:proofErr w:type="gramStart"/>
      <w:r w:rsidRPr="00121A80">
        <w:rPr>
          <w:rFonts w:ascii="Times New Roman" w:eastAsia="Times New Roman" w:hAnsi="Times New Roman" w:cs="Times New Roman"/>
          <w:sz w:val="24"/>
          <w:szCs w:val="24"/>
          <w:lang w:eastAsia="ru-RU"/>
        </w:rPr>
        <w:t>владения  земельным</w:t>
      </w:r>
      <w:proofErr w:type="gramEnd"/>
      <w:r w:rsidRPr="00121A80">
        <w:rPr>
          <w:rFonts w:ascii="Times New Roman" w:eastAsia="Times New Roman" w:hAnsi="Times New Roman" w:cs="Times New Roman"/>
          <w:sz w:val="24"/>
          <w:szCs w:val="24"/>
          <w:lang w:eastAsia="ru-RU"/>
        </w:rPr>
        <w:t xml:space="preserve"> участком прошу выдать мне лично (или уполномоченному  представителю)/выслать по почте (по желанию заявителя).</w:t>
      </w:r>
    </w:p>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Приложение: (указывается список прилагаемых к заявлению документов):</w:t>
      </w:r>
    </w:p>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________________________________________________________________________ </w:t>
      </w:r>
    </w:p>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________________________________________________________________________</w:t>
      </w:r>
    </w:p>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_______________________                                             _________________      </w:t>
      </w:r>
    </w:p>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w:t>
      </w:r>
      <w:proofErr w:type="gramStart"/>
      <w:r w:rsidRPr="00121A80">
        <w:rPr>
          <w:rFonts w:ascii="Times New Roman" w:eastAsia="Times New Roman" w:hAnsi="Times New Roman" w:cs="Times New Roman"/>
          <w:sz w:val="20"/>
          <w:szCs w:val="20"/>
          <w:lang w:eastAsia="ru-RU"/>
        </w:rPr>
        <w:t xml:space="preserve">подпись)   </w:t>
      </w:r>
      <w:proofErr w:type="gramEnd"/>
      <w:r w:rsidRPr="00121A80">
        <w:rPr>
          <w:rFonts w:ascii="Times New Roman" w:eastAsia="Times New Roman" w:hAnsi="Times New Roman" w:cs="Times New Roman"/>
          <w:sz w:val="20"/>
          <w:szCs w:val="20"/>
          <w:lang w:eastAsia="ru-RU"/>
        </w:rPr>
        <w:t xml:space="preserve">                                                                                         (</w:t>
      </w:r>
      <w:proofErr w:type="spellStart"/>
      <w:r w:rsidRPr="00121A80">
        <w:rPr>
          <w:rFonts w:ascii="Times New Roman" w:eastAsia="Times New Roman" w:hAnsi="Times New Roman" w:cs="Times New Roman"/>
          <w:sz w:val="20"/>
          <w:szCs w:val="20"/>
          <w:lang w:eastAsia="ru-RU"/>
        </w:rPr>
        <w:t>И.О.фамилия</w:t>
      </w:r>
      <w:proofErr w:type="spellEnd"/>
      <w:r w:rsidRPr="00121A80">
        <w:rPr>
          <w:rFonts w:ascii="Times New Roman" w:eastAsia="Times New Roman" w:hAnsi="Times New Roman" w:cs="Times New Roman"/>
          <w:sz w:val="20"/>
          <w:szCs w:val="20"/>
          <w:lang w:eastAsia="ru-RU"/>
        </w:rPr>
        <w:t>)</w:t>
      </w:r>
    </w:p>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ru-RU"/>
        </w:rPr>
      </w:pPr>
    </w:p>
    <w:p w:rsidR="00121A80" w:rsidRPr="00121A80" w:rsidRDefault="00121A80" w:rsidP="00121A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21A80" w:rsidRDefault="00121A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21A80" w:rsidRPr="00121A80" w:rsidRDefault="00121A80" w:rsidP="00121A80">
      <w:pPr>
        <w:spacing w:after="0" w:line="240" w:lineRule="auto"/>
        <w:ind w:firstLine="567"/>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lastRenderedPageBreak/>
        <w:t>Приложение № 3</w:t>
      </w:r>
    </w:p>
    <w:p w:rsidR="00121A80" w:rsidRPr="00121A80" w:rsidRDefault="00121A80" w:rsidP="00121A80">
      <w:pPr>
        <w:spacing w:after="0" w:line="240" w:lineRule="auto"/>
        <w:ind w:firstLine="567"/>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к административному регламенту</w:t>
      </w: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Блок-схема</w:t>
      </w:r>
    </w:p>
    <w:p w:rsidR="00121A80" w:rsidRPr="00121A80" w:rsidRDefault="00121A80" w:rsidP="00121A80">
      <w:pPr>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действий по предоставлению муниципальной услуги</w:t>
      </w:r>
    </w:p>
    <w:p w:rsidR="00121A80" w:rsidRPr="00121A80" w:rsidRDefault="00121A80" w:rsidP="00121A80">
      <w:pPr>
        <w:spacing w:after="0" w:line="240" w:lineRule="auto"/>
        <w:ind w:firstLine="567"/>
        <w:jc w:val="center"/>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585"/>
        <w:gridCol w:w="236"/>
        <w:gridCol w:w="492"/>
        <w:gridCol w:w="277"/>
        <w:gridCol w:w="236"/>
        <w:gridCol w:w="645"/>
        <w:gridCol w:w="300"/>
        <w:gridCol w:w="1095"/>
        <w:gridCol w:w="236"/>
      </w:tblGrid>
      <w:tr w:rsidR="00121A80" w:rsidRPr="00121A80" w:rsidTr="00121A80">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121A80" w:rsidRPr="00121A80" w:rsidTr="00121A80">
        <w:trPr>
          <w:jc w:val="center"/>
        </w:trPr>
        <w:tc>
          <w:tcPr>
            <w:tcW w:w="2239" w:type="dxa"/>
            <w:gridSpan w:val="3"/>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r>
      <w:tr w:rsidR="00121A80" w:rsidRPr="00121A80" w:rsidTr="00121A80">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21A80" w:rsidRPr="00121A80" w:rsidTr="00121A80">
        <w:trPr>
          <w:gridAfter w:val="1"/>
          <w:wAfter w:w="98" w:type="dxa"/>
          <w:jc w:val="center"/>
        </w:trPr>
        <w:tc>
          <w:tcPr>
            <w:tcW w:w="2518" w:type="dxa"/>
            <w:gridSpan w:val="4"/>
            <w:tcBorders>
              <w:top w:val="nil"/>
              <w:left w:val="nil"/>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r>
      <w:tr w:rsidR="00121A80" w:rsidRPr="00121A80" w:rsidTr="00121A80">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Основания отсутствуют</w:t>
            </w:r>
          </w:p>
        </w:tc>
      </w:tr>
      <w:tr w:rsidR="00121A80" w:rsidRPr="00121A80" w:rsidTr="00121A80">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21A80" w:rsidRPr="00121A80" w:rsidRDefault="00121A80" w:rsidP="00121A80">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121A80" w:rsidRPr="00121A80" w:rsidRDefault="00121A80" w:rsidP="00121A80">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121A80" w:rsidRPr="00121A80" w:rsidRDefault="00121A80" w:rsidP="00121A80">
            <w:pPr>
              <w:spacing w:after="0" w:line="240" w:lineRule="auto"/>
              <w:rPr>
                <w:rFonts w:ascii="Times New Roman" w:eastAsia="Times New Roman" w:hAnsi="Times New Roman" w:cs="Times New Roman"/>
                <w:sz w:val="24"/>
                <w:szCs w:val="24"/>
                <w:lang w:eastAsia="ru-RU"/>
              </w:rPr>
            </w:pPr>
          </w:p>
        </w:tc>
      </w:tr>
      <w:tr w:rsidR="00121A80" w:rsidRPr="00121A80" w:rsidTr="00121A80">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r>
      <w:tr w:rsidR="00121A80" w:rsidRPr="00121A80" w:rsidTr="00121A80">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121A80" w:rsidRPr="00121A80" w:rsidTr="00121A80">
        <w:trPr>
          <w:gridAfter w:val="1"/>
          <w:wAfter w:w="98" w:type="dxa"/>
          <w:jc w:val="center"/>
        </w:trPr>
        <w:tc>
          <w:tcPr>
            <w:tcW w:w="1241" w:type="dxa"/>
            <w:tcBorders>
              <w:top w:val="single" w:sz="4" w:space="0" w:color="auto"/>
              <w:left w:val="nil"/>
              <w:bottom w:val="single" w:sz="4" w:space="0" w:color="auto"/>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nil"/>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r>
      <w:tr w:rsidR="00121A80" w:rsidRPr="00121A80" w:rsidTr="00121A80">
        <w:trPr>
          <w:gridAfter w:val="1"/>
          <w:wAfter w:w="98" w:type="dxa"/>
          <w:trHeight w:val="2350"/>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21A80" w:rsidRPr="00121A80" w:rsidRDefault="00121A80" w:rsidP="00121A80">
            <w:pPr>
              <w:tabs>
                <w:tab w:val="left" w:pos="1276"/>
              </w:tabs>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21A80" w:rsidRPr="00121A80" w:rsidRDefault="00121A80" w:rsidP="00121A80">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Направление (выдача) заявителю постановления администрации о прекращении права пожизненного наследуемого владения земельным участком</w:t>
            </w:r>
          </w:p>
        </w:tc>
      </w:tr>
      <w:tr w:rsidR="00121A80" w:rsidRPr="00121A80" w:rsidTr="00121A80">
        <w:trPr>
          <w:jc w:val="center"/>
        </w:trPr>
        <w:tc>
          <w:tcPr>
            <w:tcW w:w="1230" w:type="dxa"/>
            <w:tcBorders>
              <w:top w:val="nil"/>
              <w:left w:val="nil"/>
              <w:bottom w:val="nil"/>
              <w:right w:val="nil"/>
            </w:tcBorders>
            <w:vAlign w:val="center"/>
            <w:hideMark/>
          </w:tcPr>
          <w:p w:rsidR="00121A80" w:rsidRPr="00121A80" w:rsidRDefault="00121A80" w:rsidP="00121A80">
            <w:pPr>
              <w:spacing w:after="0" w:line="240" w:lineRule="auto"/>
              <w:ind w:firstLine="567"/>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1605"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114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18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585"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75"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48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105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121A80" w:rsidRPr="00121A80" w:rsidRDefault="00121A80" w:rsidP="00121A80">
            <w:pPr>
              <w:spacing w:after="0" w:line="240" w:lineRule="auto"/>
              <w:rPr>
                <w:rFonts w:ascii="Times New Roman" w:eastAsia="Calibri" w:hAnsi="Times New Roman" w:cs="Times New Roman"/>
                <w:sz w:val="20"/>
                <w:szCs w:val="20"/>
                <w:lang w:eastAsia="ru-RU"/>
              </w:rPr>
            </w:pPr>
          </w:p>
        </w:tc>
      </w:tr>
    </w:tbl>
    <w:p w:rsidR="00121A80" w:rsidRDefault="00121A80" w:rsidP="00121A80">
      <w:pPr>
        <w:spacing w:after="0" w:line="240" w:lineRule="auto"/>
        <w:ind w:firstLine="567"/>
        <w:jc w:val="right"/>
        <w:rPr>
          <w:rFonts w:ascii="Times New Roman" w:eastAsia="Times New Roman" w:hAnsi="Times New Roman" w:cs="Times New Roman"/>
          <w:sz w:val="24"/>
          <w:szCs w:val="24"/>
          <w:lang w:eastAsia="ru-RU"/>
        </w:rPr>
      </w:pPr>
    </w:p>
    <w:p w:rsidR="00121A80" w:rsidRDefault="00121A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21A80" w:rsidRPr="00121A80" w:rsidRDefault="00121A80" w:rsidP="00121A80">
      <w:pPr>
        <w:spacing w:after="0" w:line="240" w:lineRule="auto"/>
        <w:ind w:firstLine="567"/>
        <w:jc w:val="right"/>
        <w:rPr>
          <w:rFonts w:ascii="Times New Roman" w:eastAsia="Times New Roman" w:hAnsi="Times New Roman" w:cs="Times New Roman"/>
          <w:sz w:val="24"/>
          <w:szCs w:val="24"/>
          <w:lang w:eastAsia="ru-RU"/>
        </w:rPr>
      </w:pPr>
    </w:p>
    <w:p w:rsidR="00121A80" w:rsidRPr="00121A80" w:rsidRDefault="00121A80" w:rsidP="00121A80">
      <w:pPr>
        <w:spacing w:after="0" w:line="240" w:lineRule="auto"/>
        <w:ind w:firstLine="567"/>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Приложение № 4</w:t>
      </w:r>
    </w:p>
    <w:p w:rsidR="00121A80" w:rsidRPr="00121A80" w:rsidRDefault="00121A80" w:rsidP="00121A80">
      <w:pPr>
        <w:spacing w:after="0" w:line="240" w:lineRule="auto"/>
        <w:ind w:firstLine="567"/>
        <w:jc w:val="right"/>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к административному регламенту</w:t>
      </w:r>
    </w:p>
    <w:p w:rsidR="00121A80" w:rsidRPr="00121A80" w:rsidRDefault="00121A80" w:rsidP="00121A80">
      <w:pPr>
        <w:adjustRightInd w:val="0"/>
        <w:spacing w:after="0" w:line="240" w:lineRule="auto"/>
        <w:ind w:firstLine="567"/>
        <w:jc w:val="center"/>
        <w:rPr>
          <w:rFonts w:ascii="Times New Roman" w:eastAsia="Times New Roman" w:hAnsi="Times New Roman" w:cs="Times New Roman"/>
          <w:b/>
          <w:sz w:val="24"/>
          <w:szCs w:val="24"/>
          <w:lang w:eastAsia="ru-RU"/>
        </w:rPr>
      </w:pPr>
    </w:p>
    <w:p w:rsidR="00121A80" w:rsidRPr="00121A80" w:rsidRDefault="00121A80" w:rsidP="00121A80">
      <w:pPr>
        <w:adjustRightInd w:val="0"/>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Расписка</w:t>
      </w:r>
    </w:p>
    <w:p w:rsidR="00121A80" w:rsidRPr="00121A80" w:rsidRDefault="00121A80" w:rsidP="00121A80">
      <w:pPr>
        <w:adjustRightInd w:val="0"/>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121A80" w:rsidRPr="00121A80" w:rsidRDefault="00121A80" w:rsidP="00121A80">
      <w:pPr>
        <w:adjustRightInd w:val="0"/>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о прекращении права пожизненного наследуемого владения</w:t>
      </w:r>
    </w:p>
    <w:p w:rsidR="00121A80" w:rsidRPr="00121A80" w:rsidRDefault="00121A80" w:rsidP="00121A80">
      <w:pPr>
        <w:adjustRightInd w:val="0"/>
        <w:spacing w:after="0" w:line="240" w:lineRule="auto"/>
        <w:ind w:firstLine="567"/>
        <w:jc w:val="center"/>
        <w:rPr>
          <w:rFonts w:ascii="Times New Roman" w:eastAsia="Times New Roman" w:hAnsi="Times New Roman" w:cs="Times New Roman"/>
          <w:b/>
          <w:sz w:val="24"/>
          <w:szCs w:val="24"/>
          <w:lang w:eastAsia="ru-RU"/>
        </w:rPr>
      </w:pPr>
      <w:r w:rsidRPr="00121A80">
        <w:rPr>
          <w:rFonts w:ascii="Times New Roman" w:eastAsia="Times New Roman" w:hAnsi="Times New Roman" w:cs="Times New Roman"/>
          <w:b/>
          <w:sz w:val="24"/>
          <w:szCs w:val="24"/>
          <w:lang w:eastAsia="ru-RU"/>
        </w:rPr>
        <w:t>земельным участком</w:t>
      </w:r>
    </w:p>
    <w:p w:rsidR="00121A80" w:rsidRPr="00121A80" w:rsidRDefault="00121A80" w:rsidP="00121A80">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Настоящим удостоверяется, что заявитель __________________________________</w:t>
      </w:r>
    </w:p>
    <w:p w:rsidR="00121A80" w:rsidRPr="00121A80" w:rsidRDefault="00121A80" w:rsidP="00121A80">
      <w:pPr>
        <w:adjustRightInd w:val="0"/>
        <w:spacing w:after="0" w:line="240" w:lineRule="auto"/>
        <w:ind w:firstLine="567"/>
        <w:jc w:val="center"/>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(фамилия, имя, отчество)</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представил, а сотрудник администрации городского поселения – город Богучар   _______________________________</w:t>
      </w:r>
      <w:proofErr w:type="gramStart"/>
      <w:r w:rsidRPr="00121A80">
        <w:rPr>
          <w:rFonts w:ascii="Times New Roman" w:eastAsia="Times New Roman" w:hAnsi="Times New Roman" w:cs="Times New Roman"/>
          <w:sz w:val="24"/>
          <w:szCs w:val="24"/>
          <w:lang w:eastAsia="ru-RU"/>
        </w:rPr>
        <w:t>_  получил</w:t>
      </w:r>
      <w:proofErr w:type="gramEnd"/>
      <w:r w:rsidRPr="00121A80">
        <w:rPr>
          <w:rFonts w:ascii="Times New Roman" w:eastAsia="Times New Roman" w:hAnsi="Times New Roman" w:cs="Times New Roman"/>
          <w:sz w:val="24"/>
          <w:szCs w:val="24"/>
          <w:lang w:eastAsia="ru-RU"/>
        </w:rPr>
        <w:t xml:space="preserve"> «_____» ________________ _________</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(фамилия, имя, </w:t>
      </w:r>
      <w:proofErr w:type="gramStart"/>
      <w:r w:rsidRPr="00121A80">
        <w:rPr>
          <w:rFonts w:ascii="Times New Roman" w:eastAsia="Times New Roman" w:hAnsi="Times New Roman" w:cs="Times New Roman"/>
          <w:sz w:val="20"/>
          <w:szCs w:val="20"/>
          <w:lang w:eastAsia="ru-RU"/>
        </w:rPr>
        <w:t xml:space="preserve">отчество)   </w:t>
      </w:r>
      <w:proofErr w:type="gramEnd"/>
      <w:r w:rsidRPr="00121A80">
        <w:rPr>
          <w:rFonts w:ascii="Times New Roman" w:eastAsia="Times New Roman" w:hAnsi="Times New Roman" w:cs="Times New Roman"/>
          <w:sz w:val="20"/>
          <w:szCs w:val="20"/>
          <w:lang w:eastAsia="ru-RU"/>
        </w:rPr>
        <w:t xml:space="preserve">                                    (число)        (месяц прописью)          (год)</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документы   в количестве __________________ экземпляров по прилагаемому заявлению </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(прописью)</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 xml:space="preserve">перечню документов, необходимых </w:t>
      </w:r>
      <w:proofErr w:type="gramStart"/>
      <w:r w:rsidRPr="00121A80">
        <w:rPr>
          <w:rFonts w:ascii="Times New Roman" w:eastAsia="Times New Roman" w:hAnsi="Times New Roman" w:cs="Times New Roman"/>
          <w:sz w:val="24"/>
          <w:szCs w:val="24"/>
          <w:lang w:eastAsia="ru-RU"/>
        </w:rPr>
        <w:t>для  принятия</w:t>
      </w:r>
      <w:proofErr w:type="gramEnd"/>
      <w:r w:rsidRPr="00121A80">
        <w:rPr>
          <w:rFonts w:ascii="Times New Roman" w:eastAsia="Times New Roman" w:hAnsi="Times New Roman" w:cs="Times New Roman"/>
          <w:sz w:val="24"/>
          <w:szCs w:val="24"/>
          <w:lang w:eastAsia="ru-RU"/>
        </w:rPr>
        <w:t xml:space="preserve">  решения о прекращении права пожизненного наследуемого владения земельным участком (согласно п. 2.6.1 настоящего Административного регламента):</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_______________________________________________________________________</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_______________________________________________________________________</w:t>
      </w:r>
    </w:p>
    <w:p w:rsidR="00121A80" w:rsidRPr="00121A80" w:rsidRDefault="00121A80" w:rsidP="00121A80">
      <w:pPr>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_______________________________________________________________________</w:t>
      </w:r>
    </w:p>
    <w:p w:rsidR="00121A80" w:rsidRPr="00121A80" w:rsidRDefault="00121A80" w:rsidP="00121A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21A80" w:rsidRPr="00121A80" w:rsidRDefault="00121A80" w:rsidP="00121A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121A80" w:rsidRPr="00121A80" w:rsidRDefault="00121A80" w:rsidP="00121A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0">
        <w:rPr>
          <w:rFonts w:ascii="Times New Roman" w:eastAsia="Times New Roman" w:hAnsi="Times New Roman" w:cs="Times New Roman"/>
          <w:sz w:val="24"/>
          <w:szCs w:val="24"/>
          <w:lang w:eastAsia="ru-RU"/>
        </w:rPr>
        <w:t>_______________________        ______________       ______________________</w:t>
      </w:r>
    </w:p>
    <w:p w:rsidR="00121A80" w:rsidRPr="00121A80" w:rsidRDefault="00121A80" w:rsidP="00121A80">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(должность </w:t>
      </w:r>
      <w:proofErr w:type="gramStart"/>
      <w:r w:rsidRPr="00121A80">
        <w:rPr>
          <w:rFonts w:ascii="Times New Roman" w:eastAsia="Times New Roman" w:hAnsi="Times New Roman" w:cs="Times New Roman"/>
          <w:sz w:val="20"/>
          <w:szCs w:val="20"/>
          <w:lang w:eastAsia="ru-RU"/>
        </w:rPr>
        <w:t xml:space="preserve">специалиста,   </w:t>
      </w:r>
      <w:proofErr w:type="gramEnd"/>
      <w:r w:rsidRPr="00121A80">
        <w:rPr>
          <w:rFonts w:ascii="Times New Roman" w:eastAsia="Times New Roman" w:hAnsi="Times New Roman" w:cs="Times New Roman"/>
          <w:sz w:val="20"/>
          <w:szCs w:val="20"/>
          <w:lang w:eastAsia="ru-RU"/>
        </w:rPr>
        <w:t xml:space="preserve">                      (подпись)                      (расшифровка подписи)</w:t>
      </w:r>
    </w:p>
    <w:p w:rsidR="00121A80" w:rsidRPr="00121A80" w:rsidRDefault="00121A80" w:rsidP="00121A80">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ответственного за</w:t>
      </w:r>
    </w:p>
    <w:p w:rsidR="00121A80" w:rsidRPr="00121A80" w:rsidRDefault="00121A80" w:rsidP="00121A80">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121A80">
        <w:rPr>
          <w:rFonts w:ascii="Times New Roman" w:eastAsia="Times New Roman" w:hAnsi="Times New Roman" w:cs="Times New Roman"/>
          <w:sz w:val="20"/>
          <w:szCs w:val="20"/>
          <w:lang w:eastAsia="ru-RU"/>
        </w:rPr>
        <w:t xml:space="preserve">         прием документов)</w:t>
      </w:r>
    </w:p>
    <w:sectPr w:rsidR="00121A80" w:rsidRPr="00121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39"/>
    <w:rsid w:val="000E3EB7"/>
    <w:rsid w:val="00121A80"/>
    <w:rsid w:val="002068B2"/>
    <w:rsid w:val="003C70A5"/>
    <w:rsid w:val="004D0E3F"/>
    <w:rsid w:val="00632AC2"/>
    <w:rsid w:val="006405CC"/>
    <w:rsid w:val="00657A5D"/>
    <w:rsid w:val="0066094F"/>
    <w:rsid w:val="00B72B6C"/>
    <w:rsid w:val="00BC3080"/>
    <w:rsid w:val="00CE5830"/>
    <w:rsid w:val="00D2145D"/>
    <w:rsid w:val="00EF6503"/>
    <w:rsid w:val="00FA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653B-EDBC-42D1-8784-81D7A884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A8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1A8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121A80"/>
    <w:rPr>
      <w:rFonts w:ascii="Arial" w:eastAsia="Times New Roman" w:hAnsi="Arial" w:cs="Arial"/>
      <w:lang w:eastAsia="ar-SA"/>
    </w:rPr>
  </w:style>
  <w:style w:type="paragraph" w:customStyle="1" w:styleId="ConsPlusNormal0">
    <w:name w:val="ConsPlusNormal"/>
    <w:next w:val="a"/>
    <w:link w:val="ConsPlusNormal"/>
    <w:rsid w:val="00121A80"/>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121A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21A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21A80"/>
  </w:style>
  <w:style w:type="character" w:customStyle="1" w:styleId="FontStyle11">
    <w:name w:val="Font Style11"/>
    <w:uiPriority w:val="99"/>
    <w:rsid w:val="00121A8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7783</Words>
  <Characters>44369</Characters>
  <Application>Microsoft Office Word</Application>
  <DocSecurity>0</DocSecurity>
  <Lines>369</Lines>
  <Paragraphs>104</Paragraphs>
  <ScaleCrop>false</ScaleCrop>
  <Company/>
  <LinksUpToDate>false</LinksUpToDate>
  <CharactersWithSpaces>52048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2018-05-16T08:51:00Z</dcterms:created>
  <dcterms:modified xsi:type="dcterms:W3CDTF">2018-05-16T08:52:00Z</dcterms:modified>
</cp:coreProperties>
</file>