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АДМИНИСТРАЦИЯ</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ЗАЛИМАНСКОГО СЕЛЬСКОГО ПОСЕЛЕНИЯ</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БОГУЧАРСКОГО МУНИЦИПАЛЬНОГО РАЙОНА</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ВОРОНЕЖСКОЙ ОБЛАСТИ</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ПОСТАНОВЛЕНИЕ</w:t>
      </w:r>
    </w:p>
    <w:p w:rsidR="00F976FF" w:rsidRPr="006A661E" w:rsidRDefault="00F976FF" w:rsidP="00F976FF">
      <w:pPr>
        <w:tabs>
          <w:tab w:val="left" w:pos="1172"/>
        </w:tabs>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от «14» июня 2016 г. № 55</w:t>
      </w:r>
    </w:p>
    <w:p w:rsidR="00F976FF" w:rsidRPr="006A661E" w:rsidRDefault="00F976FF" w:rsidP="00F976FF">
      <w:pPr>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 Залиман</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jc w:val="center"/>
        <w:outlineLvl w:val="0"/>
        <w:rPr>
          <w:rFonts w:ascii="Times New Roman" w:eastAsia="Times New Roman" w:hAnsi="Times New Roman" w:cs="Times New Roman"/>
          <w:b/>
          <w:bCs/>
          <w:kern w:val="28"/>
          <w:sz w:val="32"/>
          <w:szCs w:val="32"/>
          <w:lang w:eastAsia="ru-RU"/>
        </w:rPr>
      </w:pPr>
      <w:r w:rsidRPr="006A661E">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w:t>
      </w:r>
    </w:p>
    <w:p w:rsidR="00F976FF" w:rsidRPr="006A661E" w:rsidRDefault="00F976FF" w:rsidP="00F976FF">
      <w:pPr>
        <w:spacing w:after="0" w:line="240" w:lineRule="auto"/>
        <w:jc w:val="center"/>
        <w:outlineLvl w:val="0"/>
        <w:rPr>
          <w:rFonts w:ascii="Times New Roman" w:eastAsia="Times New Roman" w:hAnsi="Times New Roman" w:cs="Times New Roman"/>
          <w:b/>
          <w:bCs/>
          <w:kern w:val="28"/>
          <w:sz w:val="32"/>
          <w:szCs w:val="32"/>
          <w:lang w:eastAsia="ru-RU"/>
        </w:rPr>
      </w:pPr>
      <w:r w:rsidRPr="006A661E">
        <w:rPr>
          <w:rFonts w:ascii="Times New Roman" w:eastAsia="Times New Roman" w:hAnsi="Times New Roman" w:cs="Times New Roman"/>
          <w:b/>
          <w:bCs/>
          <w:kern w:val="28"/>
          <w:sz w:val="32"/>
          <w:szCs w:val="32"/>
          <w:lang w:eastAsia="ru-RU"/>
        </w:rPr>
        <w:t>разрешения на осуществление земляных работ»</w:t>
      </w:r>
    </w:p>
    <w:p w:rsidR="00F976FF" w:rsidRPr="006A661E" w:rsidRDefault="00F976FF" w:rsidP="00F976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976FF" w:rsidRPr="006A661E" w:rsidRDefault="00F976FF" w:rsidP="00F976FF">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6A661E">
        <w:rPr>
          <w:rFonts w:ascii="Times New Roman" w:eastAsia="Times New Roman" w:hAnsi="Times New Roman" w:cs="Times New Roman"/>
          <w:bCs/>
          <w:sz w:val="26"/>
          <w:szCs w:val="26"/>
          <w:lang w:eastAsia="ar-SA"/>
        </w:rPr>
        <w:t>В соответствии с Федераль</w:t>
      </w:r>
      <w:bookmarkStart w:id="0" w:name="_GoBack"/>
      <w:bookmarkEnd w:id="0"/>
      <w:r w:rsidRPr="006A661E">
        <w:rPr>
          <w:rFonts w:ascii="Times New Roman" w:eastAsia="Times New Roman" w:hAnsi="Times New Roman" w:cs="Times New Roman"/>
          <w:bCs/>
          <w:sz w:val="26"/>
          <w:szCs w:val="26"/>
          <w:lang w:eastAsia="ar-SA"/>
        </w:rPr>
        <w:t xml:space="preserve">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6A661E">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6A661E">
        <w:rPr>
          <w:rFonts w:ascii="Times New Roman" w:eastAsia="Times New Roman" w:hAnsi="Times New Roman" w:cs="Times New Roman"/>
          <w:bCs/>
          <w:sz w:val="26"/>
          <w:szCs w:val="26"/>
          <w:lang w:eastAsia="ar-SA"/>
        </w:rPr>
        <w:t xml:space="preserve">,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 </w:t>
      </w:r>
    </w:p>
    <w:p w:rsidR="00F976FF" w:rsidRPr="006A661E" w:rsidRDefault="00F976FF" w:rsidP="00F976FF">
      <w:pPr>
        <w:suppressAutoHyphens/>
        <w:autoSpaceDE w:val="0"/>
        <w:spacing w:after="0" w:line="240" w:lineRule="auto"/>
        <w:jc w:val="center"/>
        <w:rPr>
          <w:rFonts w:ascii="Times New Roman" w:eastAsia="Times New Roman" w:hAnsi="Times New Roman" w:cs="Times New Roman"/>
          <w:sz w:val="24"/>
          <w:szCs w:val="24"/>
          <w:lang w:eastAsia="ar-SA"/>
        </w:rPr>
      </w:pPr>
      <w:r w:rsidRPr="006A661E">
        <w:rPr>
          <w:rFonts w:ascii="Times New Roman" w:eastAsia="Times New Roman" w:hAnsi="Times New Roman" w:cs="Times New Roman"/>
          <w:bCs/>
          <w:sz w:val="26"/>
          <w:szCs w:val="26"/>
          <w:lang w:eastAsia="ar-SA"/>
        </w:rPr>
        <w:t>ПОСТАНОВЛЯЕТ:</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F976FF" w:rsidRPr="006A661E" w:rsidRDefault="00F976FF" w:rsidP="00F976FF">
      <w:pPr>
        <w:tabs>
          <w:tab w:val="left" w:pos="900"/>
        </w:tabs>
        <w:spacing w:after="0" w:line="240" w:lineRule="auto"/>
        <w:ind w:firstLine="709"/>
        <w:contextualSpacing/>
        <w:jc w:val="both"/>
        <w:rPr>
          <w:rFonts w:ascii="Times New Roman" w:eastAsia="Calibri" w:hAnsi="Times New Roman" w:cs="Times New Roman"/>
          <w:sz w:val="24"/>
          <w:szCs w:val="24"/>
          <w:lang w:eastAsia="ru-RU"/>
        </w:rPr>
      </w:pPr>
      <w:r w:rsidRPr="006A661E">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F976FF" w:rsidRPr="006A661E" w:rsidRDefault="00F976FF" w:rsidP="00F976FF">
      <w:pPr>
        <w:tabs>
          <w:tab w:val="left" w:pos="900"/>
        </w:tabs>
        <w:spacing w:after="0" w:line="240" w:lineRule="auto"/>
        <w:ind w:firstLine="709"/>
        <w:contextualSpacing/>
        <w:jc w:val="both"/>
        <w:rPr>
          <w:rFonts w:ascii="Times New Roman" w:eastAsia="Calibri" w:hAnsi="Times New Roman" w:cs="Times New Roman"/>
          <w:sz w:val="24"/>
          <w:szCs w:val="24"/>
          <w:lang w:eastAsia="ru-RU"/>
        </w:rPr>
      </w:pP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Глава Залиманского сельского поселения                                                            С.А.Лунев </w:t>
      </w:r>
    </w:p>
    <w:p w:rsidR="00F976FF" w:rsidRPr="006A661E" w:rsidRDefault="00F976FF" w:rsidP="00F976FF">
      <w:pPr>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br w:type="page"/>
      </w:r>
      <w:r w:rsidRPr="006A661E">
        <w:rPr>
          <w:rFonts w:ascii="Times New Roman" w:eastAsia="Times New Roman" w:hAnsi="Times New Roman" w:cs="Times New Roman"/>
          <w:sz w:val="24"/>
          <w:szCs w:val="24"/>
          <w:lang w:eastAsia="ru-RU"/>
        </w:rPr>
        <w:lastRenderedPageBreak/>
        <w:t xml:space="preserve">Приложение </w:t>
      </w:r>
    </w:p>
    <w:p w:rsidR="00F976FF" w:rsidRPr="006A661E" w:rsidRDefault="00F976FF" w:rsidP="00F976FF">
      <w:pPr>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к постановлению администрации</w:t>
      </w:r>
    </w:p>
    <w:p w:rsidR="00F976FF" w:rsidRPr="006A661E" w:rsidRDefault="00F976FF" w:rsidP="00F976FF">
      <w:pPr>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Залиманского сельского поселения</w:t>
      </w:r>
    </w:p>
    <w:p w:rsidR="00F976FF" w:rsidRPr="006A661E" w:rsidRDefault="00F976FF" w:rsidP="00F976FF">
      <w:pPr>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от 14.06.2016 № 55</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Административный регламент</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 предоставлению муниципальной услуги</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Общие положения</w:t>
      </w:r>
    </w:p>
    <w:p w:rsidR="00F976FF" w:rsidRPr="006A661E" w:rsidRDefault="00F976FF" w:rsidP="00F976FF">
      <w:pPr>
        <w:spacing w:after="0" w:line="240" w:lineRule="auto"/>
        <w:ind w:firstLine="709"/>
        <w:contextualSpacing/>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1.1. Предмет регулирования административного регламента</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Залиманского сельского поселения Богучарского муниципального района Воронежской области</w:t>
      </w:r>
      <w:r w:rsidRPr="006A661E">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6A661E">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 xml:space="preserve">Под земляными работами понимается – работы, </w:t>
      </w:r>
      <w:r w:rsidRPr="006A661E">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976FF" w:rsidRPr="006A661E" w:rsidRDefault="00F976FF" w:rsidP="00F976F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1.2. Описание заявителей.</w:t>
      </w:r>
    </w:p>
    <w:p w:rsidR="00F976FF" w:rsidRPr="006A661E" w:rsidRDefault="00F976FF" w:rsidP="00F976F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F976FF" w:rsidRPr="006A661E" w:rsidRDefault="00F976FF" w:rsidP="00F976F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F976FF" w:rsidRPr="006A661E" w:rsidRDefault="00F976FF" w:rsidP="00F976F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Залиманского  сельского поселения Богучарского муниципального района Воронежской области (далее – администрация). </w:t>
      </w:r>
    </w:p>
    <w:p w:rsidR="00F976FF" w:rsidRPr="006A661E" w:rsidRDefault="00F976FF" w:rsidP="00F976F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Администрация расположена по адресу:</w:t>
      </w:r>
      <w:r w:rsidRPr="006A661E">
        <w:rPr>
          <w:rFonts w:ascii="Times New Roman" w:eastAsia="Times New Roman" w:hAnsi="Times New Roman" w:cs="Times New Roman"/>
          <w:sz w:val="24"/>
          <w:szCs w:val="24"/>
          <w:lang w:eastAsia="ru-RU"/>
        </w:rPr>
        <w:t xml:space="preserve"> 396784, Воронежская область, Богучарский район, с. Залиман, ул. Малаховского, 15.</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976FF" w:rsidRPr="006A661E" w:rsidRDefault="00F976FF" w:rsidP="00F976FF">
      <w:pPr>
        <w:widowControl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МФЦ приводятся в приложении № 1 к настоящему административному регламенту и размещаются: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на официальном сайте администрации в сети Интернет </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www</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zaliman</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ru</w:t>
      </w:r>
      <w:r w:rsidRPr="006A661E">
        <w:rPr>
          <w:rFonts w:ascii="Times New Roman" w:eastAsia="Times New Roman" w:hAnsi="Times New Roman" w:cs="Times New Roman"/>
          <w:sz w:val="24"/>
          <w:szCs w:val="24"/>
          <w:lang w:eastAsia="ru-RU"/>
        </w:rPr>
        <w:t>);</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F976FF" w:rsidRPr="006A661E" w:rsidRDefault="00F976FF" w:rsidP="00F976FF">
      <w:pPr>
        <w:adjustRightInd w:val="0"/>
        <w:spacing w:after="0" w:line="240" w:lineRule="auto"/>
        <w:ind w:firstLine="567"/>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на официальном сайте МФЦ (mfc.vrn.ru);</w:t>
      </w:r>
    </w:p>
    <w:p w:rsidR="00F976FF" w:rsidRPr="006A661E" w:rsidRDefault="00F976FF" w:rsidP="00F976FF">
      <w:pPr>
        <w:adjustRightInd w:val="0"/>
        <w:spacing w:after="0" w:line="240" w:lineRule="auto"/>
        <w:ind w:firstLine="567"/>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на информационном стенде в администрации;</w:t>
      </w:r>
    </w:p>
    <w:p w:rsidR="00F976FF" w:rsidRPr="006A661E" w:rsidRDefault="00F976FF" w:rsidP="00F976FF">
      <w:pPr>
        <w:adjustRightInd w:val="0"/>
        <w:spacing w:after="0" w:line="240" w:lineRule="auto"/>
        <w:ind w:firstLine="567"/>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на информационном стенде в МФЦ.</w:t>
      </w:r>
    </w:p>
    <w:p w:rsidR="00F976FF" w:rsidRPr="006A661E" w:rsidRDefault="00F976FF" w:rsidP="00F976FF">
      <w:pPr>
        <w:adjustRightInd w:val="0"/>
        <w:spacing w:after="0" w:line="240" w:lineRule="auto"/>
        <w:ind w:firstLine="709"/>
        <w:contextualSpacing/>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lastRenderedPageBreak/>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непосредственно в администрации,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непосредственно в МФЦ;</w:t>
      </w:r>
    </w:p>
    <w:p w:rsidR="00F976FF" w:rsidRPr="006A661E" w:rsidRDefault="00F976FF" w:rsidP="00F976FF">
      <w:pPr>
        <w:adjustRightInd w:val="0"/>
        <w:spacing w:after="0" w:line="240" w:lineRule="auto"/>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976FF" w:rsidRPr="006A661E" w:rsidRDefault="00F976FF" w:rsidP="00F976FF">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текст настоящего административного регламента;</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формы, образцы заявлений, иных документов.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о порядке предоставления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о ходе предоставления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об отказе в предоставлении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976FF" w:rsidRPr="006A661E" w:rsidRDefault="00F976FF" w:rsidP="00F976FF">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976FF" w:rsidRPr="006A661E" w:rsidRDefault="00F976FF" w:rsidP="00F976FF">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2.Стандарт предоставления муниципальной услуги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2.1. Наименование муниципальной услуги.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lastRenderedPageBreak/>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Залиманского сельского поселения Богучарского муниципального района Воронежской области. </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6A661E">
        <w:rPr>
          <w:rFonts w:ascii="Times New Roman" w:eastAsia="Times New Roman" w:hAnsi="Times New Roman" w:cs="Times New Roman"/>
          <w:sz w:val="24"/>
          <w:szCs w:val="24"/>
          <w:lang w:eastAsia="ru-RU"/>
        </w:rPr>
        <w:t>предоставления разрешения  на осуществление земляных работ</w:t>
      </w:r>
      <w:r w:rsidRPr="006A661E">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6A661E">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6A661E">
        <w:rPr>
          <w:rFonts w:ascii="Times New Roman" w:eastAsia="SimSun" w:hAnsi="Times New Roman" w:cs="Times New Roman"/>
          <w:sz w:val="24"/>
          <w:szCs w:val="24"/>
          <w:lang w:eastAsia="zh-CN"/>
        </w:rPr>
        <w:t xml:space="preserve">, </w:t>
      </w:r>
      <w:r w:rsidRPr="006A661E">
        <w:rPr>
          <w:rFonts w:ascii="Times New Roman" w:eastAsia="Times New Roman" w:hAnsi="Times New Roman" w:cs="Times New Roman"/>
          <w:sz w:val="24"/>
          <w:szCs w:val="24"/>
          <w:lang w:eastAsia="ru-RU"/>
        </w:rPr>
        <w:t>ОГИБДД УМВД России по Воронежской области.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2.3. Результат предоставления муниципальной услуги.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2.4. Срок предоставления муниципальной услуги.</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A661E">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w:t>
      </w:r>
      <w:r w:rsidRPr="006A661E">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6A661E">
        <w:rPr>
          <w:rFonts w:ascii="Times New Roman" w:eastAsia="Times New Roman" w:hAnsi="Times New Roman" w:cs="Times New Roman"/>
          <w:sz w:val="24"/>
          <w:szCs w:val="24"/>
          <w:lang w:eastAsia="ru-RU"/>
        </w:rPr>
        <w:t xml:space="preserve"> осуществляется в течение 10 рабочих дней.</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w:t>
      </w:r>
      <w:r w:rsidRPr="006A661E">
        <w:rPr>
          <w:rFonts w:ascii="Times New Roman" w:eastAsia="SimSun" w:hAnsi="Times New Roman" w:cs="Times New Roman"/>
          <w:sz w:val="24"/>
          <w:szCs w:val="24"/>
          <w:lang w:eastAsia="zh-CN"/>
        </w:rPr>
        <w:t xml:space="preserve">подготовка специалистом проекта решения </w:t>
      </w:r>
      <w:r w:rsidRPr="006A661E">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6A661E">
        <w:rPr>
          <w:rFonts w:ascii="Times New Roman" w:eastAsia="SimSun" w:hAnsi="Times New Roman" w:cs="Times New Roman"/>
          <w:sz w:val="24"/>
          <w:szCs w:val="24"/>
          <w:lang w:eastAsia="zh-CN"/>
        </w:rPr>
        <w:t xml:space="preserve"> либо мотивированного </w:t>
      </w:r>
      <w:r w:rsidRPr="006A661E">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6A661E">
        <w:rPr>
          <w:rFonts w:ascii="Times New Roman" w:eastAsia="SimSun" w:hAnsi="Times New Roman" w:cs="Times New Roman"/>
          <w:sz w:val="24"/>
          <w:szCs w:val="24"/>
          <w:lang w:eastAsia="zh-CN"/>
        </w:rPr>
        <w:t>решения</w:t>
      </w:r>
      <w:r w:rsidRPr="006A661E">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Регистрации </w:t>
      </w:r>
      <w:r w:rsidRPr="006A661E">
        <w:rPr>
          <w:rFonts w:ascii="Times New Roman" w:eastAsia="SimSun" w:hAnsi="Times New Roman" w:cs="Times New Roman"/>
          <w:sz w:val="24"/>
          <w:szCs w:val="24"/>
          <w:lang w:eastAsia="zh-CN"/>
        </w:rPr>
        <w:t xml:space="preserve">Решения о </w:t>
      </w:r>
      <w:r w:rsidRPr="006A661E">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F976FF" w:rsidRPr="006A661E" w:rsidRDefault="00F976FF" w:rsidP="00F976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 xml:space="preserve">Направление (выдача) заявителю решения о </w:t>
      </w:r>
      <w:r w:rsidRPr="006A661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Предоставление муниципальной услуги </w:t>
      </w:r>
      <w:r w:rsidRPr="006A661E">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6A661E">
        <w:rPr>
          <w:rFonts w:ascii="Times New Roman" w:eastAsia="SimSun" w:hAnsi="Times New Roman" w:cs="Times New Roman"/>
          <w:sz w:val="24"/>
          <w:szCs w:val="24"/>
          <w:lang w:eastAsia="zh-CN"/>
        </w:rPr>
        <w:t>осуществляется в соответствии с:</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6A661E">
        <w:rPr>
          <w:rFonts w:ascii="Times New Roman" w:eastAsia="SimSun" w:hAnsi="Times New Roman" w:cs="Times New Roman"/>
          <w:sz w:val="24"/>
          <w:szCs w:val="24"/>
          <w:lang w:eastAsia="zh-CN"/>
        </w:rPr>
        <w:t xml:space="preserve"> «</w:t>
      </w:r>
      <w:r w:rsidRPr="006A661E">
        <w:rPr>
          <w:rFonts w:ascii="Times New Roman" w:eastAsia="Times New Roman" w:hAnsi="Times New Roman" w:cs="Times New Roman"/>
          <w:sz w:val="24"/>
          <w:szCs w:val="24"/>
          <w:lang w:eastAsia="ru-RU"/>
        </w:rPr>
        <w:t>Собрание законодательства РФ», 03.01.2005, № 1 (часть 1), ст. 16;</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Правила землепользования и застройки Залиманского сельского поселения, утвержденные решением Совета народных депутатов Залиманского сельского поселения от 08.11.2012 № 119;</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Правила благоустройства Залиманского сельского поселения, утвержденные решением Совета народных депутатов Залиманского сельского поселения от 27.06.2012 № 99;</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w:t>
      </w:r>
      <w:r w:rsidRPr="006A661E">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2.6.1. </w:t>
      </w:r>
      <w:r w:rsidRPr="006A661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A661E">
        <w:rPr>
          <w:rFonts w:ascii="Times New Roman" w:eastAsia="Times New Roman" w:hAnsi="Times New Roman" w:cs="Times New Roman"/>
          <w:sz w:val="24"/>
          <w:szCs w:val="24"/>
          <w:lang w:eastAsia="ru-RU"/>
        </w:rPr>
        <w:t>:</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2.6.1.1. Заявление, в котором указываются: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Заявление на бумажном носителе представляется: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посредством почтового отправления;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электронной подписью заявителя (представителя заявителя);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2.6.1.3. К</w:t>
      </w:r>
      <w:r w:rsidRPr="006A661E">
        <w:rPr>
          <w:rFonts w:ascii="Times New Roman" w:eastAsia="Calibri" w:hAnsi="Times New Roman" w:cs="Times New Roman"/>
          <w:sz w:val="24"/>
          <w:szCs w:val="24"/>
        </w:rPr>
        <w:t>опия приказа о назначении ответственного за производство работ</w:t>
      </w:r>
      <w:r w:rsidRPr="006A661E">
        <w:rPr>
          <w:rFonts w:ascii="Times New Roman" w:eastAsia="Times New Roman" w:hAnsi="Times New Roman" w:cs="Times New Roman"/>
          <w:sz w:val="24"/>
          <w:szCs w:val="24"/>
          <w:lang w:eastAsia="ru-RU"/>
        </w:rPr>
        <w:t>;</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2.6.1.4. Г</w:t>
      </w:r>
      <w:r w:rsidRPr="006A661E">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6A661E">
        <w:rPr>
          <w:rFonts w:ascii="Times New Roman" w:eastAsia="Times New Roman" w:hAnsi="Times New Roman" w:cs="Times New Roman"/>
          <w:sz w:val="24"/>
          <w:szCs w:val="24"/>
          <w:lang w:eastAsia="ru-RU"/>
        </w:rPr>
        <w:t>;</w:t>
      </w:r>
    </w:p>
    <w:p w:rsidR="00F976FF" w:rsidRPr="006A661E" w:rsidRDefault="00F976FF" w:rsidP="00F976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2.6.1.5. К</w:t>
      </w:r>
      <w:r w:rsidRPr="006A661E">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6A661E">
        <w:rPr>
          <w:rFonts w:ascii="Times New Roman" w:eastAsia="Times New Roman" w:hAnsi="Times New Roman" w:cs="Times New Roman"/>
          <w:sz w:val="24"/>
          <w:szCs w:val="24"/>
          <w:lang w:eastAsia="ru-RU"/>
        </w:rPr>
        <w:t>;</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2.6.1.6. Г</w:t>
      </w:r>
      <w:r w:rsidRPr="006A661E">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2.7. Требования к документам.</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F976FF" w:rsidRPr="006A661E" w:rsidRDefault="00F976FF" w:rsidP="00F976FF">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2.8. </w:t>
      </w:r>
      <w:r w:rsidRPr="006A661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6A661E">
        <w:rPr>
          <w:rFonts w:ascii="Times New Roman" w:eastAsia="Times New Roman" w:hAnsi="Times New Roman" w:cs="Times New Roman"/>
          <w:sz w:val="24"/>
          <w:szCs w:val="24"/>
          <w:lang w:eastAsia="ru-RU"/>
        </w:rPr>
        <w:t>:</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2.8.1. В</w:t>
      </w:r>
      <w:r w:rsidRPr="006A661E">
        <w:rPr>
          <w:rFonts w:ascii="Times New Roman" w:eastAsia="SimSun" w:hAnsi="Times New Roman" w:cs="Times New Roman"/>
          <w:sz w:val="24"/>
          <w:szCs w:val="24"/>
          <w:lang w:eastAsia="zh-CN"/>
        </w:rPr>
        <w:t xml:space="preserve">ыписку из ЕГРП о зарегистрированных правах на </w:t>
      </w:r>
      <w:r w:rsidRPr="006A661E">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A661E">
        <w:rPr>
          <w:rFonts w:ascii="Times New Roman" w:eastAsia="SimSun" w:hAnsi="Times New Roman" w:cs="Times New Roman"/>
          <w:sz w:val="24"/>
          <w:szCs w:val="24"/>
          <w:lang w:eastAsia="zh-CN"/>
        </w:rPr>
        <w:t>.</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A661E">
        <w:rPr>
          <w:rFonts w:ascii="Times New Roman" w:eastAsia="Times New Roman" w:hAnsi="Times New Roman" w:cs="Times New Roman"/>
          <w:sz w:val="24"/>
          <w:szCs w:val="24"/>
          <w:lang w:eastAsia="ru-RU"/>
        </w:rPr>
        <w:t xml:space="preserve">предусмотренные пунктом 2.8.1. </w:t>
      </w:r>
      <w:r w:rsidRPr="006A661E">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2.8.2. В</w:t>
      </w:r>
      <w:r w:rsidRPr="006A661E">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A661E">
        <w:rPr>
          <w:rFonts w:ascii="Times New Roman" w:eastAsia="Times New Roman" w:hAnsi="Times New Roman" w:cs="Times New Roman"/>
          <w:sz w:val="24"/>
          <w:szCs w:val="24"/>
          <w:lang w:eastAsia="ru-RU"/>
        </w:rPr>
        <w:t xml:space="preserve">предусмотренные пунктом 2.8.2. и пунктом 2.8.3 </w:t>
      </w:r>
      <w:r w:rsidRPr="006A661E">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SimSun" w:hAnsi="Times New Roman" w:cs="Times New Roman"/>
          <w:sz w:val="24"/>
          <w:szCs w:val="24"/>
          <w:lang w:eastAsia="zh-CN"/>
        </w:rPr>
        <w:t>2.8.4</w:t>
      </w:r>
      <w:r w:rsidRPr="006A661E">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A661E">
        <w:rPr>
          <w:rFonts w:ascii="Times New Roman" w:eastAsia="Times New Roman" w:hAnsi="Times New Roman" w:cs="Times New Roman"/>
          <w:sz w:val="24"/>
          <w:szCs w:val="24"/>
          <w:lang w:eastAsia="ru-RU"/>
        </w:rPr>
        <w:t xml:space="preserve">предусмотренные пунктом 2.8.4. </w:t>
      </w:r>
      <w:r w:rsidRPr="006A661E">
        <w:rPr>
          <w:rFonts w:ascii="Times New Roman" w:eastAsia="SimSun" w:hAnsi="Times New Roman" w:cs="Times New Roman"/>
          <w:sz w:val="24"/>
          <w:szCs w:val="24"/>
          <w:lang w:eastAsia="zh-CN"/>
        </w:rPr>
        <w:t>в</w:t>
      </w:r>
      <w:r w:rsidRPr="006A661E">
        <w:rPr>
          <w:rFonts w:ascii="Times New Roman" w:eastAsia="Times New Roman" w:hAnsi="Times New Roman" w:cs="Times New Roman"/>
          <w:sz w:val="24"/>
          <w:szCs w:val="24"/>
          <w:lang w:eastAsia="ru-RU"/>
        </w:rPr>
        <w:t xml:space="preserve"> ОГИБДД УМВД России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2.9. Заявитель вправе представить документы </w:t>
      </w:r>
      <w:r w:rsidRPr="006A661E">
        <w:rPr>
          <w:rFonts w:ascii="Times New Roman" w:eastAsia="Times New Roman" w:hAnsi="Times New Roman" w:cs="Times New Roman"/>
          <w:sz w:val="24"/>
          <w:szCs w:val="24"/>
          <w:lang w:eastAsia="ru-RU"/>
        </w:rPr>
        <w:t>предусмотренные пунктом 2.8. С</w:t>
      </w:r>
      <w:r w:rsidRPr="006A661E">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2.10. Запрещается требовать от заявителя: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A661E">
        <w:rPr>
          <w:rFonts w:ascii="Times New Roman" w:eastAsia="Times New Roman" w:hAnsi="Times New Roman" w:cs="Times New Roman"/>
          <w:sz w:val="24"/>
          <w:szCs w:val="24"/>
          <w:lang w:eastAsia="ru-RU"/>
        </w:rPr>
        <w:t xml:space="preserve">администрация Залиманского сельского поселения Богучарского муниципального района Воронежской области </w:t>
      </w:r>
      <w:r w:rsidRPr="006A661E">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 xml:space="preserve">2.11. </w:t>
      </w:r>
      <w:r w:rsidRPr="006A661E">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представление документов в ненадлежащий орган;</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w:t>
      </w:r>
      <w:r w:rsidRPr="006A661E">
        <w:rPr>
          <w:rFonts w:ascii="Times New Roman" w:eastAsia="Calibri" w:hAnsi="Times New Roman" w:cs="Times New Roman"/>
          <w:sz w:val="24"/>
          <w:szCs w:val="24"/>
        </w:rPr>
        <w:t>подача заявления лицом, не уполномоченным совершать такого рода действия.</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2.13. </w:t>
      </w:r>
      <w:r w:rsidRPr="006A661E">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Решение об отказе в п</w:t>
      </w:r>
      <w:r w:rsidRPr="006A661E">
        <w:rPr>
          <w:rFonts w:ascii="Times New Roman" w:eastAsia="Times New Roman" w:hAnsi="Times New Roman" w:cs="Times New Roman"/>
          <w:sz w:val="24"/>
          <w:szCs w:val="24"/>
          <w:lang w:eastAsia="ru-RU"/>
        </w:rPr>
        <w:t>редоставлении муниципальной услуги «</w:t>
      </w:r>
      <w:r w:rsidRPr="006A661E">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F976FF" w:rsidRPr="006A661E" w:rsidRDefault="00F976FF" w:rsidP="00F976FF">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A661E">
        <w:rPr>
          <w:rFonts w:ascii="Times New Roman" w:eastAsia="Times New Roman" w:hAnsi="Times New Roman" w:cs="Times New Roman"/>
          <w:sz w:val="24"/>
          <w:szCs w:val="24"/>
          <w:lang w:eastAsia="ru-RU"/>
        </w:rPr>
        <w:t xml:space="preserve">- </w:t>
      </w:r>
      <w:r w:rsidRPr="006A661E">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6A661E">
        <w:rPr>
          <w:rFonts w:ascii="Times New Roman" w:eastAsia="Times New Roman" w:hAnsi="Times New Roman" w:cs="Times New Roman"/>
          <w:bCs/>
          <w:sz w:val="24"/>
          <w:szCs w:val="24"/>
          <w:lang w:eastAsia="ru-RU"/>
        </w:rPr>
        <w:t>;</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bCs/>
          <w:sz w:val="24"/>
          <w:szCs w:val="24"/>
          <w:lang w:eastAsia="ru-RU"/>
        </w:rPr>
        <w:t xml:space="preserve">- </w:t>
      </w:r>
      <w:r w:rsidRPr="006A661E">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 xml:space="preserve">- </w:t>
      </w:r>
      <w:r w:rsidRPr="006A661E">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Calibri" w:hAnsi="Times New Roman" w:cs="Times New Roman"/>
          <w:sz w:val="24"/>
          <w:szCs w:val="24"/>
        </w:rPr>
        <w:t>- отопительный сезон.</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2.14. </w:t>
      </w:r>
      <w:r w:rsidRPr="006A661E">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6A661E">
        <w:rPr>
          <w:rFonts w:ascii="Times New Roman" w:eastAsia="Times New Roman" w:hAnsi="Times New Roman" w:cs="Times New Roman"/>
          <w:sz w:val="24"/>
          <w:szCs w:val="24"/>
          <w:lang w:eastAsia="ru-RU"/>
        </w:rPr>
        <w:t>.</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Муниципальная услуга предоставляется на безвозмездной основе</w:t>
      </w:r>
      <w:r w:rsidRPr="006A661E">
        <w:rPr>
          <w:rFonts w:ascii="Times New Roman" w:eastAsia="Times New Roman" w:hAnsi="Times New Roman" w:cs="Times New Roman"/>
          <w:sz w:val="24"/>
          <w:szCs w:val="24"/>
          <w:lang w:eastAsia="ru-RU"/>
        </w:rPr>
        <w:t>.</w:t>
      </w:r>
    </w:p>
    <w:p w:rsidR="00F976FF" w:rsidRPr="006A661E" w:rsidRDefault="00F976FF" w:rsidP="00F976F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2.15. </w:t>
      </w:r>
      <w:r w:rsidRPr="006A661E">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A661E">
        <w:rPr>
          <w:rFonts w:ascii="Times New Roman" w:eastAsia="Times New Roman" w:hAnsi="Times New Roman" w:cs="Times New Roman"/>
          <w:sz w:val="24"/>
          <w:szCs w:val="24"/>
          <w:lang w:eastAsia="ru-RU"/>
        </w:rPr>
        <w:t>.</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F976FF" w:rsidRPr="006A661E" w:rsidRDefault="00F976FF" w:rsidP="00F976FF">
      <w:pPr>
        <w:tabs>
          <w:tab w:val="left" w:pos="1560"/>
        </w:tabs>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2.16.</w:t>
      </w:r>
      <w:r w:rsidRPr="006A661E">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F976FF" w:rsidRPr="006A661E" w:rsidRDefault="00F976FF" w:rsidP="00F976FF">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6A661E">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976FF" w:rsidRPr="006A661E" w:rsidRDefault="00F976FF" w:rsidP="00F976F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F976FF" w:rsidRPr="006A661E" w:rsidRDefault="00F976FF" w:rsidP="00F976F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Доступ заявителей к парковочным местам является бесплатным.</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стульями и столами для оформления документов.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режим работы органов, предоставляющих муниципальную услугу;</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образцы оформления документов.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2.18. </w:t>
      </w:r>
      <w:r w:rsidRPr="006A661E">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bCs/>
          <w:sz w:val="24"/>
          <w:szCs w:val="24"/>
          <w:lang w:eastAsia="ru-RU"/>
        </w:rPr>
      </w:pPr>
      <w:r w:rsidRPr="006A661E">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A661E">
        <w:rPr>
          <w:rFonts w:ascii="Times New Roman" w:eastAsia="Times New Roman" w:hAnsi="Times New Roman" w:cs="Times New Roman"/>
          <w:sz w:val="24"/>
          <w:szCs w:val="24"/>
          <w:lang w:eastAsia="ru-RU"/>
        </w:rPr>
        <w:t xml:space="preserve">муниципальная </w:t>
      </w:r>
      <w:r w:rsidRPr="006A661E">
        <w:rPr>
          <w:rFonts w:ascii="Times New Roman" w:eastAsia="Times New Roman" w:hAnsi="Times New Roman" w:cs="Times New Roman"/>
          <w:bCs/>
          <w:sz w:val="24"/>
          <w:szCs w:val="24"/>
          <w:lang w:eastAsia="ru-RU"/>
        </w:rPr>
        <w:t xml:space="preserve">услуга, и получения </w:t>
      </w:r>
      <w:r w:rsidRPr="006A661E">
        <w:rPr>
          <w:rFonts w:ascii="Times New Roman" w:eastAsia="Times New Roman" w:hAnsi="Times New Roman" w:cs="Times New Roman"/>
          <w:sz w:val="24"/>
          <w:szCs w:val="24"/>
          <w:lang w:eastAsia="ru-RU"/>
        </w:rPr>
        <w:t xml:space="preserve">муниципальной </w:t>
      </w:r>
      <w:r w:rsidRPr="006A661E">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6A661E">
        <w:rPr>
          <w:rFonts w:ascii="Times New Roman" w:eastAsia="Times New Roman" w:hAnsi="Times New Roman" w:cs="Times New Roman"/>
          <w:sz w:val="24"/>
          <w:szCs w:val="24"/>
          <w:lang w:eastAsia="ru-RU"/>
        </w:rPr>
        <w:t>законом</w:t>
      </w:r>
      <w:r w:rsidRPr="006A661E">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ru-RU"/>
        </w:rPr>
      </w:pPr>
      <w:r w:rsidRPr="006A661E">
        <w:rPr>
          <w:rFonts w:ascii="Times New Roman" w:eastAsia="SimSun" w:hAnsi="Times New Roman" w:cs="Times New Roman"/>
          <w:sz w:val="24"/>
          <w:szCs w:val="24"/>
          <w:lang w:eastAsia="ru-RU"/>
        </w:rPr>
        <w:t xml:space="preserve">Если </w:t>
      </w:r>
      <w:r w:rsidRPr="006A661E">
        <w:rPr>
          <w:rFonts w:ascii="Times New Roman" w:eastAsia="SimSun" w:hAnsi="Times New Roman" w:cs="Times New Roman"/>
          <w:bCs/>
          <w:sz w:val="24"/>
          <w:szCs w:val="24"/>
          <w:lang w:eastAsia="ru-RU"/>
        </w:rPr>
        <w:t>здание</w:t>
      </w:r>
      <w:r w:rsidRPr="006A661E">
        <w:rPr>
          <w:rFonts w:ascii="Times New Roman" w:eastAsia="SimSun" w:hAnsi="Times New Roman" w:cs="Times New Roman"/>
          <w:bCs/>
          <w:sz w:val="24"/>
          <w:szCs w:val="24"/>
          <w:lang w:eastAsia="zh-CN"/>
        </w:rPr>
        <w:t xml:space="preserve"> и помещения</w:t>
      </w:r>
      <w:r w:rsidRPr="006A661E">
        <w:rPr>
          <w:rFonts w:ascii="Times New Roman" w:eastAsia="SimSun" w:hAnsi="Times New Roman" w:cs="Times New Roman"/>
          <w:bCs/>
          <w:sz w:val="24"/>
          <w:szCs w:val="24"/>
          <w:lang w:eastAsia="ru-RU"/>
        </w:rPr>
        <w:t xml:space="preserve">, в котором </w:t>
      </w:r>
      <w:r w:rsidRPr="006A661E">
        <w:rPr>
          <w:rFonts w:ascii="Times New Roman" w:eastAsia="SimSun" w:hAnsi="Times New Roman" w:cs="Times New Roman"/>
          <w:bCs/>
          <w:sz w:val="24"/>
          <w:szCs w:val="24"/>
          <w:lang w:eastAsia="zh-CN"/>
        </w:rPr>
        <w:t>предоставляется</w:t>
      </w:r>
      <w:r w:rsidRPr="006A661E">
        <w:rPr>
          <w:rFonts w:ascii="Times New Roman" w:eastAsia="SimSun" w:hAnsi="Times New Roman" w:cs="Times New Roman"/>
          <w:bCs/>
          <w:sz w:val="24"/>
          <w:szCs w:val="24"/>
          <w:lang w:eastAsia="ru-RU"/>
        </w:rPr>
        <w:t xml:space="preserve"> услуга</w:t>
      </w:r>
      <w:r w:rsidRPr="006A661E">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6A661E">
        <w:rPr>
          <w:rFonts w:ascii="Times New Roman" w:eastAsia="SimSun" w:hAnsi="Times New Roman" w:cs="Times New Roman"/>
          <w:bCs/>
          <w:sz w:val="24"/>
          <w:szCs w:val="24"/>
          <w:lang w:eastAsia="ru-RU"/>
        </w:rPr>
        <w:t>орган предоставляющий муниципальную услугу</w:t>
      </w:r>
      <w:r w:rsidRPr="006A661E">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ru-RU"/>
        </w:rPr>
      </w:pPr>
      <w:r w:rsidRPr="006A661E">
        <w:rPr>
          <w:rFonts w:ascii="Times New Roman" w:eastAsia="SimSun" w:hAnsi="Times New Roman" w:cs="Times New Roman"/>
          <w:sz w:val="24"/>
          <w:szCs w:val="24"/>
          <w:lang w:eastAsia="ru-RU"/>
        </w:rPr>
        <w:t xml:space="preserve">2.19. </w:t>
      </w:r>
      <w:r w:rsidRPr="006A661E">
        <w:rPr>
          <w:rFonts w:ascii="Times New Roman" w:eastAsia="SimSun" w:hAnsi="Times New Roman" w:cs="Times New Roman"/>
          <w:sz w:val="24"/>
          <w:szCs w:val="24"/>
          <w:lang w:eastAsia="zh-CN"/>
        </w:rPr>
        <w:t>Показатели доступности и качества муниципальной услуги.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ru-RU"/>
        </w:rPr>
      </w:pPr>
      <w:r w:rsidRPr="006A661E">
        <w:rPr>
          <w:rFonts w:ascii="Times New Roman" w:eastAsia="Times New Roman" w:hAnsi="Times New Roman" w:cs="Times New Roman"/>
          <w:sz w:val="24"/>
          <w:szCs w:val="24"/>
          <w:lang w:eastAsia="ru-RU"/>
        </w:rPr>
        <w:t>Показателями доступности муниципальной услуги являются: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возможность получения муниципальной услуги в МФЦ;</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2.20. Показателями качества муниципальной услуги являются: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соблюдение сроков предоставления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976FF" w:rsidRPr="006A661E" w:rsidRDefault="00F976FF" w:rsidP="00F976FF">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2.21. </w:t>
      </w:r>
      <w:r w:rsidRPr="006A661E">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www</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zaliman</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ru</w:t>
      </w:r>
      <w:r w:rsidRPr="006A661E">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A661E">
        <w:rPr>
          <w:rFonts w:ascii="Times New Roman" w:eastAsia="SimSun" w:hAnsi="Times New Roman" w:cs="Times New Roman"/>
          <w:sz w:val="24"/>
          <w:szCs w:val="24"/>
          <w:lang w:val="en-US" w:eastAsia="zh-CN"/>
        </w:rPr>
        <w:t>www</w:t>
      </w:r>
      <w:r w:rsidRPr="006A661E">
        <w:rPr>
          <w:rFonts w:ascii="Times New Roman" w:eastAsia="SimSun" w:hAnsi="Times New Roman" w:cs="Times New Roman"/>
          <w:sz w:val="24"/>
          <w:szCs w:val="24"/>
          <w:lang w:eastAsia="zh-CN"/>
        </w:rPr>
        <w:t>.pgu.govvrn.ru).</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976FF" w:rsidRPr="006A661E" w:rsidRDefault="00F976FF" w:rsidP="00F976FF">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A661E">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976FF" w:rsidRPr="006A661E" w:rsidRDefault="00F976FF" w:rsidP="00F976FF">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A661E">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76FF" w:rsidRPr="006A661E" w:rsidRDefault="00F976FF" w:rsidP="00F976FF">
      <w:pPr>
        <w:widowControl w:val="0"/>
        <w:spacing w:after="0" w:line="240" w:lineRule="auto"/>
        <w:contextualSpacing/>
        <w:jc w:val="center"/>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3.1.2. Ис</w:t>
      </w:r>
      <w:r w:rsidRPr="006A661E">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6A661E">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SimSun" w:hAnsi="Times New Roman" w:cs="Times New Roman"/>
          <w:sz w:val="24"/>
          <w:szCs w:val="24"/>
          <w:lang w:eastAsia="zh-CN"/>
        </w:rPr>
        <w:t xml:space="preserve">3.1.4. Направление (выдача) заявителю решения о </w:t>
      </w:r>
      <w:r w:rsidRPr="006A661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устанавливает предмет обращения, личность заявителя;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A661E">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6A661E">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976FF" w:rsidRPr="006A661E" w:rsidRDefault="00F976FF" w:rsidP="00F976FF">
      <w:pPr>
        <w:widowControl w:val="0"/>
        <w:spacing w:after="0" w:line="240" w:lineRule="auto"/>
        <w:ind w:firstLine="709"/>
        <w:jc w:val="both"/>
        <w:rPr>
          <w:rFonts w:ascii="Times New Roman" w:eastAsia="Calibri"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6A661E">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A661E">
        <w:rPr>
          <w:rFonts w:ascii="Times New Roman" w:eastAsia="SimSun" w:hAnsi="Times New Roman" w:cs="Times New Roman"/>
          <w:sz w:val="24"/>
          <w:szCs w:val="24"/>
          <w:lang w:eastAsia="zh-CN"/>
        </w:rPr>
        <w:t>.</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3.3 </w:t>
      </w:r>
      <w:r w:rsidRPr="006A661E">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A661E">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t xml:space="preserve">3.3.3. Специалист в течение 5 рабочих дней </w:t>
      </w:r>
      <w:r w:rsidRPr="006A661E">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6A661E">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A661E">
        <w:rPr>
          <w:rFonts w:ascii="Times New Roman" w:eastAsia="SimSun" w:hAnsi="Times New Roman" w:cs="Times New Roman"/>
          <w:sz w:val="24"/>
          <w:szCs w:val="24"/>
          <w:lang w:eastAsia="zh-CN"/>
        </w:rPr>
        <w:t>;</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F976FF" w:rsidRPr="006A661E" w:rsidRDefault="00F976FF" w:rsidP="00F976FF">
      <w:pPr>
        <w:widowControl w:val="0"/>
        <w:autoSpaceDE w:val="0"/>
        <w:autoSpaceDN w:val="0"/>
        <w:spacing w:after="0" w:line="240" w:lineRule="auto"/>
        <w:ind w:firstLine="709"/>
        <w:jc w:val="both"/>
        <w:rPr>
          <w:rFonts w:ascii="Times New Roman" w:eastAsia="Calibri" w:hAnsi="Times New Roman" w:cs="Times New Roman"/>
          <w:sz w:val="24"/>
          <w:szCs w:val="24"/>
        </w:rPr>
      </w:pPr>
      <w:r w:rsidRPr="006A661E">
        <w:rPr>
          <w:rFonts w:ascii="Times New Roman" w:eastAsia="Times New Roman" w:hAnsi="Times New Roman" w:cs="Times New Roman"/>
          <w:sz w:val="24"/>
          <w:szCs w:val="24"/>
          <w:lang w:eastAsia="ru-RU"/>
        </w:rPr>
        <w:t xml:space="preserve">в) </w:t>
      </w:r>
      <w:r w:rsidRPr="006A661E">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6A661E">
        <w:rPr>
          <w:rFonts w:ascii="Times New Roman" w:eastAsia="SimSun" w:hAnsi="Times New Roman" w:cs="Times New Roman"/>
          <w:sz w:val="24"/>
          <w:szCs w:val="24"/>
          <w:lang w:eastAsia="zh-CN"/>
        </w:rPr>
        <w:t>.</w:t>
      </w:r>
    </w:p>
    <w:p w:rsidR="00F976FF" w:rsidRPr="006A661E" w:rsidRDefault="00F976FF" w:rsidP="00F976FF">
      <w:pPr>
        <w:widowControl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F976FF" w:rsidRPr="006A661E" w:rsidRDefault="00F976FF" w:rsidP="00F976FF">
      <w:pPr>
        <w:widowControl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6A661E">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A661E">
        <w:rPr>
          <w:rFonts w:ascii="Times New Roman" w:eastAsia="SimSun" w:hAnsi="Times New Roman" w:cs="Times New Roman"/>
          <w:sz w:val="24"/>
          <w:szCs w:val="24"/>
          <w:lang w:eastAsia="zh-CN"/>
        </w:rPr>
        <w:t xml:space="preserve">об </w:t>
      </w:r>
      <w:r w:rsidRPr="006A661E">
        <w:rPr>
          <w:rFonts w:ascii="Times New Roman" w:eastAsia="Times New Roman" w:hAnsi="Times New Roman" w:cs="Times New Roman"/>
          <w:sz w:val="24"/>
          <w:szCs w:val="24"/>
          <w:lang w:eastAsia="ru-RU"/>
        </w:rPr>
        <w:t>отказе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3.3.7. При отсутствии </w:t>
      </w:r>
      <w:r w:rsidRPr="006A661E">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A661E">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3.3.8. Подготовленный</w:t>
      </w:r>
      <w:r w:rsidRPr="006A661E">
        <w:rPr>
          <w:rFonts w:ascii="Times New Roman" w:eastAsia="SimSun" w:hAnsi="Times New Roman" w:cs="Times New Roman"/>
          <w:sz w:val="24"/>
          <w:szCs w:val="24"/>
          <w:lang w:eastAsia="zh-CN"/>
        </w:rPr>
        <w:t xml:space="preserve"> специалистом проект </w:t>
      </w:r>
      <w:r w:rsidRPr="006A661E">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Залиманского сельского поселения.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6A661E">
        <w:rPr>
          <w:rFonts w:ascii="Times New Roman" w:eastAsia="SimSun" w:hAnsi="Times New Roman" w:cs="Times New Roman"/>
          <w:sz w:val="24"/>
          <w:szCs w:val="24"/>
          <w:lang w:eastAsia="zh-CN"/>
        </w:rPr>
        <w:t xml:space="preserve">подготовка специалистом проекта решения </w:t>
      </w:r>
      <w:r w:rsidRPr="006A661E">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Подписанное </w:t>
      </w:r>
      <w:r w:rsidRPr="006A661E">
        <w:rPr>
          <w:rFonts w:ascii="Times New Roman" w:eastAsia="SimSun" w:hAnsi="Times New Roman" w:cs="Times New Roman"/>
          <w:sz w:val="24"/>
          <w:szCs w:val="24"/>
          <w:lang w:eastAsia="zh-CN"/>
        </w:rPr>
        <w:t>решение</w:t>
      </w:r>
      <w:r w:rsidRPr="006A661E">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6A661E">
        <w:rPr>
          <w:rFonts w:ascii="Times New Roman" w:eastAsia="SimSun" w:hAnsi="Times New Roman" w:cs="Times New Roman"/>
          <w:sz w:val="24"/>
          <w:szCs w:val="24"/>
          <w:lang w:eastAsia="zh-CN"/>
        </w:rPr>
        <w:t xml:space="preserve">ешения </w:t>
      </w:r>
      <w:r w:rsidRPr="006A661E">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3.5. </w:t>
      </w:r>
      <w:r w:rsidRPr="006A661E">
        <w:rPr>
          <w:rFonts w:ascii="Times New Roman" w:eastAsia="SimSun" w:hAnsi="Times New Roman" w:cs="Times New Roman"/>
          <w:sz w:val="24"/>
          <w:szCs w:val="24"/>
          <w:lang w:eastAsia="zh-CN"/>
        </w:rPr>
        <w:t xml:space="preserve">Направление (выдача) заявителю решения о </w:t>
      </w:r>
      <w:r w:rsidRPr="006A661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3.5.1. </w:t>
      </w:r>
      <w:r w:rsidRPr="006A661E">
        <w:rPr>
          <w:rFonts w:ascii="Times New Roman" w:eastAsia="SimSun" w:hAnsi="Times New Roman" w:cs="Times New Roman"/>
          <w:sz w:val="24"/>
          <w:szCs w:val="24"/>
          <w:lang w:eastAsia="zh-CN"/>
        </w:rPr>
        <w:t xml:space="preserve">Решение о </w:t>
      </w:r>
      <w:r w:rsidRPr="006A661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6A661E">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sidRPr="006A661E">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6A661E">
        <w:rPr>
          <w:rFonts w:ascii="Times New Roman" w:eastAsia="SimSun" w:hAnsi="Times New Roman" w:cs="Times New Roman"/>
          <w:sz w:val="24"/>
          <w:szCs w:val="24"/>
          <w:lang w:eastAsia="zh-CN"/>
        </w:rPr>
        <w:t>.</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F976FF" w:rsidRPr="006A661E" w:rsidRDefault="00F976FF" w:rsidP="00F976FF">
      <w:pPr>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976FF" w:rsidRPr="006A661E" w:rsidRDefault="00F976FF" w:rsidP="00F976FF">
      <w:pPr>
        <w:widowControl w:val="0"/>
        <w:spacing w:after="0" w:line="240" w:lineRule="auto"/>
        <w:ind w:firstLine="709"/>
        <w:jc w:val="both"/>
        <w:rPr>
          <w:rFonts w:ascii="Times New Roman" w:eastAsia="Calibri" w:hAnsi="Times New Roman" w:cs="Times New Roman"/>
          <w:sz w:val="24"/>
          <w:szCs w:val="24"/>
          <w:lang w:eastAsia="ru-RU"/>
        </w:rPr>
      </w:pPr>
      <w:r w:rsidRPr="006A661E">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A661E">
        <w:rPr>
          <w:rFonts w:ascii="Times New Roman" w:eastAsia="Calibri" w:hAnsi="Times New Roman" w:cs="Times New Roman"/>
          <w:sz w:val="24"/>
          <w:szCs w:val="24"/>
          <w:lang w:eastAsia="ru-RU"/>
        </w:rPr>
        <w:t>.</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электронной подписью заявителя (представителя заявителя);</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F976FF" w:rsidRPr="006A661E" w:rsidRDefault="00F976FF" w:rsidP="00F976FF">
      <w:pPr>
        <w:widowControl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F976FF" w:rsidRPr="006A661E" w:rsidRDefault="00F976FF" w:rsidP="00F976FF">
      <w:pPr>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Для согласования </w:t>
      </w:r>
      <w:r w:rsidRPr="006A661E">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F976FF" w:rsidRPr="006A661E" w:rsidRDefault="00F976FF" w:rsidP="00F976F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F976FF" w:rsidRPr="006A661E" w:rsidRDefault="00F976FF" w:rsidP="00F976FF">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6A661E">
        <w:rPr>
          <w:rFonts w:ascii="Times New Roman" w:eastAsia="Calibri" w:hAnsi="Times New Roman" w:cs="Times New Roman"/>
          <w:sz w:val="24"/>
          <w:szCs w:val="24"/>
          <w:lang w:eastAsia="ru-RU"/>
        </w:rPr>
        <w:t>4. Формы контроля за исполнением административного регламента</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976FF" w:rsidRPr="006A661E" w:rsidRDefault="00F976FF" w:rsidP="00F976F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A661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976FF" w:rsidRPr="006A661E" w:rsidRDefault="00F976FF" w:rsidP="00F976FF">
      <w:pPr>
        <w:tabs>
          <w:tab w:val="num" w:pos="0"/>
        </w:tabs>
        <w:spacing w:after="0" w:line="240" w:lineRule="auto"/>
        <w:jc w:val="center"/>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 нарушение срока предоставления муниципальной услуги;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 у заявителя;</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5.4. Жалоба должна содержать:</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Залиманского сельского поселения.</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6FF" w:rsidRPr="006A661E" w:rsidRDefault="00F976FF" w:rsidP="00F976F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6FF" w:rsidRPr="006A661E" w:rsidRDefault="00F976FF" w:rsidP="00F976F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br w:type="page"/>
        <w:t>Приложение № 1</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к административному регламенту</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График работы администрации Залиманского сельского поселения:</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понедельник - пятница: с 08.00 до 16.00;</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перерыв: с 12.00 до 13.00;</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ar-SA"/>
        </w:rPr>
      </w:pPr>
      <w:r w:rsidRPr="006A661E">
        <w:rPr>
          <w:rFonts w:ascii="Times New Roman" w:eastAsia="Times New Roman" w:hAnsi="Times New Roman" w:cs="Times New Roman"/>
          <w:sz w:val="24"/>
          <w:szCs w:val="24"/>
          <w:lang w:eastAsia="ar-SA"/>
        </w:rPr>
        <w:t>суббота, воскресенье – выходной.</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в сети Интернет: </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val="en-US" w:eastAsia="ru-RU"/>
        </w:rPr>
        <w:t>www</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zaliman</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ru</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w:t>
      </w:r>
      <w:r w:rsidRPr="006A661E">
        <w:rPr>
          <w:rFonts w:ascii="Times New Roman" w:eastAsia="Times New Roman" w:hAnsi="Times New Roman" w:cs="Times New Roman"/>
          <w:sz w:val="24"/>
          <w:szCs w:val="24"/>
          <w:lang w:val="en-US" w:eastAsia="ru-RU"/>
        </w:rPr>
        <w:t>zalim</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boguch</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govvrn</w:t>
      </w:r>
      <w:r w:rsidRPr="006A661E">
        <w:rPr>
          <w:rFonts w:ascii="Times New Roman" w:eastAsia="Times New Roman" w:hAnsi="Times New Roman" w:cs="Times New Roman"/>
          <w:sz w:val="24"/>
          <w:szCs w:val="24"/>
          <w:lang w:eastAsia="ru-RU"/>
        </w:rPr>
        <w:t>.</w:t>
      </w:r>
      <w:r w:rsidRPr="006A661E">
        <w:rPr>
          <w:rFonts w:ascii="Times New Roman" w:eastAsia="Times New Roman" w:hAnsi="Times New Roman" w:cs="Times New Roman"/>
          <w:sz w:val="24"/>
          <w:szCs w:val="24"/>
          <w:lang w:val="en-US" w:eastAsia="ru-RU"/>
        </w:rPr>
        <w:t>ru</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 Телефоны для справок: (47366) 2-21-02, 2-13-62</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Телефон для справок АУ "МФЦ": (8-473-66) 2-01-89; 2-01-87; 2-03-14.</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Официальный сайт АУ "МФЦ" в сети Интернет: mfc.vrn.ru.</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Адрес электронной почты АУ "МФЦ": odno-okno@mail.ru.</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График работы АУ "МФЦ":</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вторник, четверг, пятница: с 09.00 до 18.00;</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среда: с 11.00 до 20.00;</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суббота: с 09.00 до 16.45.</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6A661E">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Телефон для справок филиала АУ «МФЦ»: </w:t>
      </w:r>
      <w:r w:rsidRPr="006A661E">
        <w:rPr>
          <w:rFonts w:ascii="Times New Roman" w:eastAsia="Times New Roman" w:hAnsi="Times New Roman" w:cs="Times New Roman"/>
          <w:sz w:val="24"/>
          <w:szCs w:val="24"/>
          <w:lang w:eastAsia="ar-SA"/>
        </w:rPr>
        <w:t>(</w:t>
      </w:r>
      <w:r w:rsidRPr="006A661E">
        <w:rPr>
          <w:rFonts w:ascii="Times New Roman" w:eastAsia="Times New Roman" w:hAnsi="Times New Roman" w:cs="Times New Roman"/>
          <w:sz w:val="24"/>
          <w:szCs w:val="24"/>
          <w:lang w:eastAsia="ru-RU"/>
        </w:rPr>
        <w:t>(8-473-66) 2-01-89; 2-01-87; 2-03-14.</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График работы филиала АУ «МФЦ»:</w:t>
      </w:r>
    </w:p>
    <w:p w:rsidR="00F976FF" w:rsidRPr="006A661E" w:rsidRDefault="00F976FF" w:rsidP="00F976FF">
      <w:pPr>
        <w:autoSpaceDE w:val="0"/>
        <w:spacing w:after="0" w:line="240" w:lineRule="auto"/>
        <w:ind w:firstLine="709"/>
        <w:jc w:val="both"/>
        <w:rPr>
          <w:rFonts w:ascii="Times New Roman" w:eastAsia="Times New Roman" w:hAnsi="Times New Roman" w:cs="Times New Roman"/>
          <w:sz w:val="24"/>
          <w:szCs w:val="24"/>
          <w:lang w:eastAsia="ar-SA"/>
        </w:rPr>
      </w:pPr>
      <w:r w:rsidRPr="006A661E">
        <w:rPr>
          <w:rFonts w:ascii="Times New Roman" w:eastAsia="Times New Roman" w:hAnsi="Times New Roman" w:cs="Times New Roman"/>
          <w:sz w:val="24"/>
          <w:szCs w:val="24"/>
          <w:lang w:eastAsia="ar-SA"/>
        </w:rPr>
        <w:t>Понедельник, четверг: 8:00-17:00, перерыв: 12:00-12-45;</w:t>
      </w:r>
    </w:p>
    <w:p w:rsidR="00F976FF" w:rsidRPr="006A661E" w:rsidRDefault="00F976FF" w:rsidP="00F976FF">
      <w:pPr>
        <w:autoSpaceDE w:val="0"/>
        <w:spacing w:after="0" w:line="240" w:lineRule="auto"/>
        <w:ind w:firstLine="709"/>
        <w:jc w:val="both"/>
        <w:rPr>
          <w:rFonts w:ascii="Times New Roman" w:eastAsia="Times New Roman" w:hAnsi="Times New Roman" w:cs="Times New Roman"/>
          <w:sz w:val="24"/>
          <w:szCs w:val="24"/>
          <w:lang w:eastAsia="ar-SA"/>
        </w:rPr>
      </w:pPr>
      <w:r w:rsidRPr="006A661E">
        <w:rPr>
          <w:rFonts w:ascii="Times New Roman" w:eastAsia="Times New Roman" w:hAnsi="Times New Roman" w:cs="Times New Roman"/>
          <w:sz w:val="24"/>
          <w:szCs w:val="24"/>
          <w:lang w:eastAsia="ar-SA"/>
        </w:rPr>
        <w:t>пятница: 8:00-16: 45, перерыв: 12:00-12-45;</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ar-SA"/>
        </w:rPr>
      </w:pPr>
      <w:r w:rsidRPr="006A661E">
        <w:rPr>
          <w:rFonts w:ascii="Times New Roman" w:eastAsia="Times New Roman" w:hAnsi="Times New Roman" w:cs="Times New Roman"/>
          <w:sz w:val="24"/>
          <w:szCs w:val="24"/>
          <w:lang w:eastAsia="ar-SA"/>
        </w:rPr>
        <w:t>суббота, воскресенье – выходной.</w:t>
      </w:r>
    </w:p>
    <w:p w:rsidR="00F976FF" w:rsidRPr="006A661E" w:rsidRDefault="00F976FF" w:rsidP="00F976FF">
      <w:pPr>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ar-SA"/>
        </w:rPr>
        <w:br w:type="page"/>
      </w:r>
      <w:r w:rsidRPr="006A661E">
        <w:rPr>
          <w:rFonts w:ascii="Times New Roman" w:eastAsia="SimSun" w:hAnsi="Times New Roman" w:cs="Times New Roman"/>
          <w:sz w:val="24"/>
          <w:szCs w:val="24"/>
          <w:lang w:eastAsia="zh-CN"/>
        </w:rPr>
        <w:t xml:space="preserve">Приложение № 2 </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административному регламенту</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Кому _________________________________________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(Ф.И.О. руководителя)</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__________________________________________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(Ф.И.О. гражданина, индивидуального предпринимателя,</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_________________________________________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паспортные данные;</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представителя юридического лица;</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_______________________________________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адрес места нахождения; номер телефона; </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адрес электронной почты)</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Заявление</w:t>
      </w: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на получение разрешения на осуществление земляных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Ответственный за производство работ 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(должность, Ф.И.О.)</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контактный телефон 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Перечень прилагаемых документов:</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 __________  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(должность представителя                     (подпись)                                   (Ф.И.О., </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представителя юридического лица) </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гражданина, индивидуального </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предпринимателя</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Дата _______________</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                                                                                                                                  </w:t>
      </w:r>
    </w:p>
    <w:p w:rsidR="00F976FF" w:rsidRPr="006A661E" w:rsidRDefault="00F976FF" w:rsidP="00F976FF">
      <w:pPr>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br w:type="page"/>
      </w:r>
      <w:r w:rsidRPr="006A661E">
        <w:rPr>
          <w:rFonts w:ascii="Times New Roman" w:eastAsia="SimSun" w:hAnsi="Times New Roman" w:cs="Times New Roman"/>
          <w:sz w:val="24"/>
          <w:szCs w:val="24"/>
          <w:lang w:eastAsia="zh-CN"/>
        </w:rPr>
        <w:t xml:space="preserve">Приложение № 3 </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административному регламенту</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Кому 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(наименование юридического лица/</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Ф.И.О. гражданина, индивидуального</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предпринимателя - заявителя)</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Адрес 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(номер телефона, адрес электронной почты)</w:t>
      </w: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right"/>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Разрешение № _____</w:t>
      </w: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на осуществление земляных работ от "__" _______ 20 ___ г.</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Администрации Залиманского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Адрес места производства работ:</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Место проведения работ:</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(проезжая часть, тротуар, газон, грунт и др.)</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Ориентировочная площадь (кв. м): 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Условия проведения земляных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Сроки проведения работ: с "__" _______ 20__ г.  по "__" _______ 20__ г.</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 __________ 20 ___ г.</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Земляные и монтажные работы осуществляет: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ответственный _______________________________________________________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тел. 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Работы по восстановлению благоустройства осуществляет: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ответственный ______________________________________________________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тел. 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Глава Залиманского   сельского поселения     ___________________(Ф.И.О.)</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br w:type="page"/>
        <w:t>Приложение № 4</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административному регламенту</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Уведомление</w:t>
      </w: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об отказе в выдаче разрешения на осуществление</w:t>
      </w:r>
    </w:p>
    <w:p w:rsidR="00F976FF" w:rsidRPr="006A661E" w:rsidRDefault="00F976FF" w:rsidP="00F976FF">
      <w:pPr>
        <w:adjustRightInd w:val="0"/>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плановых земляных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Настоящим уведомляется ______________________________________________</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(наименование юридического лица, Ф.И.О. гражданина,</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индивидуального предпринимателя)</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(юридический адрес юридического лица, адрес гражданина,</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индивидуального предпринимателя)</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(наименование вида)</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Адрес места производства работ 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В связи с _____________________________________________________________</w:t>
      </w: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Глава Залиманского сельского поселения   ___________ ____________________</w:t>
      </w: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(подпись)         (расшифровка подписи)</w:t>
      </w:r>
    </w:p>
    <w:p w:rsidR="00F976FF" w:rsidRPr="006A661E" w:rsidRDefault="00F976FF" w:rsidP="00F976FF">
      <w:pPr>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br w:type="page"/>
      </w:r>
      <w:r w:rsidRPr="006A661E">
        <w:rPr>
          <w:rFonts w:ascii="Times New Roman" w:eastAsia="SimSun" w:hAnsi="Times New Roman" w:cs="Times New Roman"/>
          <w:sz w:val="24"/>
          <w:szCs w:val="24"/>
          <w:lang w:eastAsia="zh-CN"/>
        </w:rPr>
        <w:t>Приложение № 5</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административному регламенту</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Блок-схема</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F976FF" w:rsidRPr="006A661E" w:rsidRDefault="00F976FF" w:rsidP="00F976FF">
      <w:pPr>
        <w:spacing w:after="0" w:line="240" w:lineRule="auto"/>
        <w:jc w:val="center"/>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F515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2096"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E3332"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F976FF">
                              <w:trPr>
                                <w:tblCellSpacing w:w="0" w:type="dxa"/>
                              </w:trPr>
                              <w:tc>
                                <w:tcPr>
                                  <w:tcW w:w="0" w:type="auto"/>
                                  <w:vAlign w:val="center"/>
                                  <w:hideMark/>
                                </w:tcPr>
                                <w:p w:rsidR="00F976FF" w:rsidRDefault="00F976FF">
                                  <w:pPr>
                                    <w:jc w:val="center"/>
                                    <w:rPr>
                                      <w:rFonts w:cs="Arial"/>
                                    </w:rPr>
                                  </w:pPr>
                                  <w:r>
                                    <w:rPr>
                                      <w:rFonts w:cs="Arial"/>
                                    </w:rPr>
                                    <w:t>Имеются</w:t>
                                  </w:r>
                                  <w:r>
                                    <w:rPr>
                                      <w:rFonts w:ascii="Times New Roman" w:hAnsi="Times New Roman"/>
                                    </w:rPr>
                                    <w:t xml:space="preserve"> </w:t>
                                  </w:r>
                                  <w:r>
                                    <w:rPr>
                                      <w:rFonts w:cs="Arial"/>
                                    </w:rPr>
                                    <w:t>основания</w:t>
                                  </w:r>
                                </w:p>
                              </w:tc>
                            </w:tr>
                          </w:tbl>
                          <w:p w:rsidR="00F976FF" w:rsidRDefault="00F976FF" w:rsidP="00F976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F976FF">
                        <w:trPr>
                          <w:tblCellSpacing w:w="0" w:type="dxa"/>
                        </w:trPr>
                        <w:tc>
                          <w:tcPr>
                            <w:tcW w:w="0" w:type="auto"/>
                            <w:vAlign w:val="center"/>
                            <w:hideMark/>
                          </w:tcPr>
                          <w:p w:rsidR="00F976FF" w:rsidRDefault="00F976FF">
                            <w:pPr>
                              <w:jc w:val="center"/>
                              <w:rPr>
                                <w:rFonts w:cs="Arial"/>
                              </w:rPr>
                            </w:pPr>
                            <w:r>
                              <w:rPr>
                                <w:rFonts w:cs="Arial"/>
                              </w:rPr>
                              <w:t>Имеются</w:t>
                            </w:r>
                            <w:r>
                              <w:rPr>
                                <w:rFonts w:ascii="Times New Roman" w:hAnsi="Times New Roman"/>
                              </w:rPr>
                              <w:t xml:space="preserve"> </w:t>
                            </w:r>
                            <w:r>
                              <w:rPr>
                                <w:rFonts w:cs="Arial"/>
                              </w:rPr>
                              <w:t>основания</w:t>
                            </w:r>
                          </w:p>
                        </w:tc>
                      </w:tr>
                    </w:tbl>
                    <w:p w:rsidR="00F976FF" w:rsidRDefault="00F976FF" w:rsidP="00F976FF">
                      <w:pPr>
                        <w:rPr>
                          <w:rFonts w:ascii="Times New Roman" w:eastAsia="Calibri" w:hAnsi="Times New Roman" w:cs="Times New Roman"/>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F976FF">
                              <w:trPr>
                                <w:tblCellSpacing w:w="0" w:type="dxa"/>
                              </w:trPr>
                              <w:tc>
                                <w:tcPr>
                                  <w:tcW w:w="0" w:type="auto"/>
                                  <w:vAlign w:val="center"/>
                                  <w:hideMark/>
                                </w:tcPr>
                                <w:p w:rsidR="00F976FF" w:rsidRDefault="00F976FF">
                                  <w:pPr>
                                    <w:jc w:val="center"/>
                                    <w:rPr>
                                      <w:rFonts w:cs="Arial"/>
                                    </w:rPr>
                                  </w:pPr>
                                  <w:r>
                                    <w:rPr>
                                      <w:rFonts w:cs="Arial"/>
                                    </w:rPr>
                                    <w:t>Не имеется оснований</w:t>
                                  </w:r>
                                </w:p>
                              </w:tc>
                            </w:tr>
                          </w:tbl>
                          <w:p w:rsidR="00F976FF" w:rsidRDefault="00F976FF" w:rsidP="00F976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F976FF">
                        <w:trPr>
                          <w:tblCellSpacing w:w="0" w:type="dxa"/>
                        </w:trPr>
                        <w:tc>
                          <w:tcPr>
                            <w:tcW w:w="0" w:type="auto"/>
                            <w:vAlign w:val="center"/>
                            <w:hideMark/>
                          </w:tcPr>
                          <w:p w:rsidR="00F976FF" w:rsidRDefault="00F976FF">
                            <w:pPr>
                              <w:jc w:val="center"/>
                              <w:rPr>
                                <w:rFonts w:cs="Arial"/>
                              </w:rPr>
                            </w:pPr>
                            <w:r>
                              <w:rPr>
                                <w:rFonts w:cs="Arial"/>
                              </w:rPr>
                              <w:t>Не имеется оснований</w:t>
                            </w:r>
                          </w:p>
                        </w:tc>
                      </w:tr>
                    </w:tbl>
                    <w:p w:rsidR="00F976FF" w:rsidRDefault="00F976FF" w:rsidP="00F976FF">
                      <w:pPr>
                        <w:rPr>
                          <w:rFonts w:ascii="Times New Roman" w:eastAsia="Calibri" w:hAnsi="Times New Roman" w:cs="Times New Roman"/>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F69F4"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22D23"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12AEC"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47C7D"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42BBE"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F8E86"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4BCBE"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F976FF" w:rsidRDefault="00F976FF">
                                  <w:pPr>
                                    <w:jc w:val="center"/>
                                    <w:rPr>
                                      <w:rFonts w:cs="Arial"/>
                                      <w:szCs w:val="26"/>
                                    </w:rPr>
                                  </w:pPr>
                                  <w:r>
                                    <w:rPr>
                                      <w:rFonts w:cs="Arial"/>
                                      <w:szCs w:val="26"/>
                                    </w:rPr>
                                    <w:t>мотивированного отказа в предоставлении муниципальной услуги</w:t>
                                  </w:r>
                                </w:p>
                              </w:tc>
                            </w:tr>
                          </w:tbl>
                          <w:p w:rsidR="00F976FF" w:rsidRDefault="00F976FF" w:rsidP="00F976F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976FF">
                        <w:trPr>
                          <w:tblCellSpacing w:w="0" w:type="dxa"/>
                        </w:trPr>
                        <w:tc>
                          <w:tcPr>
                            <w:tcW w:w="0" w:type="auto"/>
                            <w:vAlign w:val="center"/>
                            <w:hideMark/>
                          </w:tcPr>
                          <w:p w:rsidR="00F976FF" w:rsidRDefault="00F976FF">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F976FF" w:rsidRDefault="00F976FF">
                            <w:pPr>
                              <w:jc w:val="center"/>
                              <w:rPr>
                                <w:rFonts w:cs="Arial"/>
                                <w:szCs w:val="26"/>
                              </w:rPr>
                            </w:pPr>
                            <w:r>
                              <w:rPr>
                                <w:rFonts w:cs="Arial"/>
                                <w:szCs w:val="26"/>
                              </w:rPr>
                              <w:t>мотивированного отказа в предоставлении муниципальной услуги</w:t>
                            </w:r>
                          </w:p>
                        </w:tc>
                      </w:tr>
                    </w:tbl>
                    <w:p w:rsidR="00F976FF" w:rsidRDefault="00F976FF" w:rsidP="00F976FF">
                      <w:pPr>
                        <w:rPr>
                          <w:rFonts w:ascii="Times New Roman" w:eastAsia="Calibri" w:hAnsi="Times New Roman" w:cs="Times New Roman"/>
                          <w:szCs w:val="24"/>
                        </w:rPr>
                      </w:pPr>
                    </w:p>
                  </w:txbxContent>
                </v:textbox>
              </v:rect>
            </w:pict>
          </mc:Fallback>
        </mc:AlternateContent>
      </w:r>
      <w:r w:rsidRPr="006A661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A2FF0"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Times New Roman" w:hAnsi="Times New Roman" w:cs="Times New Roman"/>
          <w:sz w:val="24"/>
          <w:szCs w:val="24"/>
          <w:lang w:eastAsia="ru-RU"/>
        </w:rPr>
        <w:br w:type="page"/>
      </w:r>
      <w:r w:rsidRPr="006A661E">
        <w:rPr>
          <w:rFonts w:ascii="Times New Roman" w:eastAsia="SimSun" w:hAnsi="Times New Roman" w:cs="Times New Roman"/>
          <w:sz w:val="24"/>
          <w:szCs w:val="24"/>
          <w:lang w:eastAsia="zh-CN"/>
        </w:rPr>
        <w:t xml:space="preserve">Приложение № 6 </w:t>
      </w:r>
    </w:p>
    <w:p w:rsidR="00F976FF" w:rsidRPr="006A661E" w:rsidRDefault="00F976FF" w:rsidP="00F976FF">
      <w:pPr>
        <w:adjustRightInd w:val="0"/>
        <w:spacing w:after="0" w:line="240" w:lineRule="auto"/>
        <w:ind w:firstLine="709"/>
        <w:jc w:val="right"/>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к административному регламенту</w:t>
      </w:r>
    </w:p>
    <w:p w:rsidR="00F976FF" w:rsidRPr="006A661E" w:rsidRDefault="00F976FF" w:rsidP="00F976FF">
      <w:pPr>
        <w:widowControl w:val="0"/>
        <w:adjustRightInd w:val="0"/>
        <w:spacing w:after="0" w:line="240" w:lineRule="auto"/>
        <w:jc w:val="center"/>
        <w:rPr>
          <w:rFonts w:ascii="Times New Roman" w:eastAsia="SimSun" w:hAnsi="Times New Roman" w:cs="Times New Roman"/>
          <w:sz w:val="24"/>
          <w:szCs w:val="24"/>
          <w:lang w:eastAsia="zh-CN"/>
        </w:rPr>
      </w:pPr>
    </w:p>
    <w:p w:rsidR="00F976FF" w:rsidRPr="006A661E" w:rsidRDefault="00F976FF" w:rsidP="00F976FF">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6A661E">
        <w:rPr>
          <w:rFonts w:ascii="Times New Roman" w:eastAsia="SimSun" w:hAnsi="Times New Roman" w:cs="Times New Roman"/>
          <w:sz w:val="24"/>
          <w:szCs w:val="24"/>
          <w:lang w:eastAsia="zh-CN"/>
        </w:rPr>
        <w:t>Расписка</w:t>
      </w:r>
    </w:p>
    <w:p w:rsidR="00F976FF" w:rsidRPr="006A661E" w:rsidRDefault="00F976FF" w:rsidP="00F976FF">
      <w:pPr>
        <w:widowControl w:val="0"/>
        <w:adjustRightInd w:val="0"/>
        <w:spacing w:after="0" w:line="240" w:lineRule="auto"/>
        <w:jc w:val="center"/>
        <w:rPr>
          <w:rFonts w:ascii="Times New Roman" w:eastAsia="SimSun" w:hAnsi="Times New Roman" w:cs="Times New Roman"/>
          <w:sz w:val="24"/>
          <w:szCs w:val="24"/>
          <w:lang w:eastAsia="zh-CN"/>
        </w:rPr>
      </w:pPr>
      <w:r w:rsidRPr="006A661E">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6A661E">
        <w:rPr>
          <w:rFonts w:ascii="Times New Roman" w:eastAsia="Times New Roman" w:hAnsi="Times New Roman" w:cs="Times New Roman"/>
          <w:sz w:val="24"/>
          <w:szCs w:val="24"/>
          <w:lang w:eastAsia="ru-RU"/>
        </w:rPr>
        <w:t>Решения о разрешении осуществления земляных работ</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Настоящим удостоверяется, что заявитель 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(фамилия, имя, отчество)</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представил, а сотрудник администрации Залиманского сельского поселения __________________________________________________________________________</w:t>
      </w:r>
    </w:p>
    <w:p w:rsidR="00F976FF" w:rsidRPr="006A661E" w:rsidRDefault="00F976FF" w:rsidP="00F976FF">
      <w:pPr>
        <w:widowControl w:val="0"/>
        <w:adjustRightInd w:val="0"/>
        <w:spacing w:after="0" w:line="240" w:lineRule="auto"/>
        <w:jc w:val="center"/>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(фамилия, имя, отчество)</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4"/>
          <w:szCs w:val="24"/>
          <w:lang w:eastAsia="ru-RU"/>
        </w:rPr>
        <w:t>получил «_____» ________________ _________ документы  в количестве ____________</w:t>
      </w:r>
      <w:r w:rsidRPr="006A661E">
        <w:rPr>
          <w:rFonts w:ascii="Times New Roman" w:eastAsia="Times New Roman" w:hAnsi="Times New Roman" w:cs="Times New Roman"/>
          <w:sz w:val="20"/>
          <w:szCs w:val="20"/>
          <w:lang w:eastAsia="ru-RU"/>
        </w:rPr>
        <w:t xml:space="preserve">               </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(число)         (месяц прописью)       (год)                                                            (прописью)</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_________________________________________________________________</w:t>
      </w:r>
    </w:p>
    <w:p w:rsidR="00F976FF" w:rsidRPr="006A661E" w:rsidRDefault="00F976FF" w:rsidP="00F976F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4"/>
          <w:szCs w:val="24"/>
          <w:lang w:eastAsia="ru-RU"/>
        </w:rPr>
      </w:pPr>
      <w:r w:rsidRPr="006A661E">
        <w:rPr>
          <w:rFonts w:ascii="Times New Roman" w:eastAsia="Times New Roman" w:hAnsi="Times New Roman" w:cs="Times New Roman"/>
          <w:sz w:val="24"/>
          <w:szCs w:val="24"/>
          <w:lang w:eastAsia="ru-RU"/>
        </w:rPr>
        <w:t>___________________________________  _____________  _____________________</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ответственного за прием </w:t>
      </w:r>
    </w:p>
    <w:p w:rsidR="00F976FF" w:rsidRPr="006A661E" w:rsidRDefault="00F976FF" w:rsidP="00F976FF">
      <w:pPr>
        <w:widowControl w:val="0"/>
        <w:adjustRightInd w:val="0"/>
        <w:spacing w:after="0" w:line="240" w:lineRule="auto"/>
        <w:jc w:val="both"/>
        <w:rPr>
          <w:rFonts w:ascii="Times New Roman" w:eastAsia="Times New Roman" w:hAnsi="Times New Roman" w:cs="Times New Roman"/>
          <w:sz w:val="20"/>
          <w:szCs w:val="20"/>
          <w:lang w:eastAsia="ru-RU"/>
        </w:rPr>
      </w:pPr>
      <w:r w:rsidRPr="006A661E">
        <w:rPr>
          <w:rFonts w:ascii="Times New Roman" w:eastAsia="Times New Roman" w:hAnsi="Times New Roman" w:cs="Times New Roman"/>
          <w:sz w:val="20"/>
          <w:szCs w:val="20"/>
          <w:lang w:eastAsia="ru-RU"/>
        </w:rPr>
        <w:t xml:space="preserve">             документов)</w:t>
      </w:r>
    </w:p>
    <w:p w:rsidR="00B72B6C" w:rsidRPr="006A661E" w:rsidRDefault="00B72B6C">
      <w:pPr>
        <w:rPr>
          <w:rFonts w:ascii="Times New Roman" w:hAnsi="Times New Roman" w:cs="Times New Roman"/>
        </w:rPr>
      </w:pPr>
    </w:p>
    <w:sectPr w:rsidR="00B72B6C" w:rsidRPr="006A6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15"/>
    <w:rsid w:val="000E3EB7"/>
    <w:rsid w:val="002068B2"/>
    <w:rsid w:val="004D0E3F"/>
    <w:rsid w:val="00632AC2"/>
    <w:rsid w:val="006405CC"/>
    <w:rsid w:val="00657A5D"/>
    <w:rsid w:val="0066094F"/>
    <w:rsid w:val="006A661E"/>
    <w:rsid w:val="009B1415"/>
    <w:rsid w:val="00B72B6C"/>
    <w:rsid w:val="00BC3080"/>
    <w:rsid w:val="00D2145D"/>
    <w:rsid w:val="00F9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A1DCF-865B-421B-B2CD-2BC7952E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976FF"/>
    <w:pPr>
      <w:spacing w:after="0" w:line="240" w:lineRule="auto"/>
      <w:ind w:firstLine="567"/>
      <w:jc w:val="both"/>
    </w:pPr>
    <w:rPr>
      <w:rFonts w:ascii="Consolas" w:eastAsia="Times New Roman" w:hAnsi="Consolas" w:cs="Times New Roman"/>
      <w:sz w:val="21"/>
      <w:szCs w:val="21"/>
      <w:lang w:eastAsia="ru-RU"/>
    </w:rPr>
  </w:style>
  <w:style w:type="character" w:customStyle="1" w:styleId="a4">
    <w:name w:val="Текст Знак"/>
    <w:basedOn w:val="a0"/>
    <w:link w:val="a3"/>
    <w:uiPriority w:val="99"/>
    <w:semiHidden/>
    <w:rsid w:val="00F976FF"/>
    <w:rPr>
      <w:rFonts w:ascii="Consolas" w:eastAsia="Times New Roman" w:hAnsi="Consolas" w:cs="Times New Roman"/>
      <w:sz w:val="21"/>
      <w:szCs w:val="21"/>
      <w:lang w:eastAsia="ru-RU"/>
    </w:rPr>
  </w:style>
  <w:style w:type="paragraph" w:styleId="a5">
    <w:name w:val="List Paragraph"/>
    <w:basedOn w:val="a"/>
    <w:uiPriority w:val="34"/>
    <w:qFormat/>
    <w:rsid w:val="00F976FF"/>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F976FF"/>
    <w:rPr>
      <w:rFonts w:ascii="Times New Roman" w:eastAsia="Times New Roman" w:hAnsi="Times New Roman" w:cs="Calibri"/>
      <w:lang w:eastAsia="ru-RU"/>
    </w:rPr>
  </w:style>
  <w:style w:type="paragraph" w:customStyle="1" w:styleId="ConsPlusNormal0">
    <w:name w:val="ConsPlusNormal"/>
    <w:link w:val="ConsPlusNormal"/>
    <w:rsid w:val="00F976FF"/>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F976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F976FF"/>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F976F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976F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9288</Words>
  <Characters>52948</Characters>
  <Application>Microsoft Office Word</Application>
  <DocSecurity>0</DocSecurity>
  <Lines>441</Lines>
  <Paragraphs>124</Paragraphs>
  <ScaleCrop>false</ScaleCrop>
  <Company/>
  <LinksUpToDate>false</LinksUpToDate>
  <CharactersWithSpaces>62112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2018-02-16T05:35:00Z</dcterms:created>
  <dcterms:modified xsi:type="dcterms:W3CDTF">2018-02-16T10:12:00Z</dcterms:modified>
</cp:coreProperties>
</file>