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E0" w:rsidRPr="00DB6B50" w:rsidRDefault="003F20E0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Добрый день, уважаемые депутаты Дьяченковского сельского поселения, приглашенные! Я представлю вам отчет </w:t>
      </w:r>
      <w:r w:rsidR="00091302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результатах своей деятельности, о результатах деятельности администрации Дьяченковского сельского поселения, в т.ч. в решении</w:t>
      </w:r>
      <w:r w:rsidR="0003200C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вопросов, поставленных Советом народных депутатов Дьяченковского сельского поселения в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</w:t>
      </w:r>
      <w:r w:rsidR="0003200C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3F20E0" w:rsidRPr="00DB6B50" w:rsidRDefault="003F20E0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2A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Дьяченковского сельского поселения, федеральными и другими областными правовыми актами. Это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</w:p>
    <w:p w:rsidR="003F20E0" w:rsidRPr="00DB6B50" w:rsidRDefault="00280633" w:rsidP="00280633">
      <w:pPr>
        <w:shd w:val="clear" w:color="auto" w:fill="FFFFFF"/>
        <w:spacing w:before="343" w:after="17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</w:t>
      </w:r>
      <w:r w:rsidR="003F20E0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Обращения граждан</w:t>
      </w:r>
    </w:p>
    <w:p w:rsidR="003F20E0" w:rsidRPr="00DB6B50" w:rsidRDefault="00767E0C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администрацию поселения 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2018 год 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 5</w:t>
      </w:r>
      <w:r w:rsidR="009B3FB4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обращений граждан, из них 15 письменных и 42 устных обращения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рассмотрены и вынесены по ним определенные решения</w:t>
      </w:r>
      <w:r w:rsidR="0003200C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Администрацией сельского поселения за истекший период в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ыдано </w:t>
      </w:r>
      <w:r w:rsidR="006655F1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667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справок,</w:t>
      </w:r>
      <w:r w:rsidR="006655F1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114 выписок на </w:t>
      </w:r>
      <w:r w:rsidR="0003200C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жилые </w:t>
      </w:r>
      <w:r w:rsidR="006655F1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</w:t>
      </w:r>
      <w:r w:rsidR="0003200C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655F1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земельны</w:t>
      </w:r>
      <w:r w:rsidR="0003200C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655F1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</w:t>
      </w:r>
      <w:r w:rsidR="0003200C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r w:rsidR="006655F1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52 выписки для кредитования</w:t>
      </w:r>
      <w:r w:rsidR="00A44913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лавой  сельского поселения лично принято</w:t>
      </w:r>
      <w:r w:rsidR="0003200C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 жителей по различным вопросам.</w:t>
      </w:r>
    </w:p>
    <w:p w:rsidR="00772ABB" w:rsidRDefault="006655F1" w:rsidP="00772ABB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подворные обходы, подготавливала отчеты деятельности администрации, а также отвечала на письма и запросы органов власти организаций и населения. В администрацию поселения поступило </w:t>
      </w:r>
      <w:r w:rsidR="003F20E0" w:rsidRPr="00DB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писем – </w:t>
      </w:r>
      <w:r w:rsidR="00A44913" w:rsidRPr="00DB6B50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3F20E0" w:rsidRPr="00DB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исходящих – </w:t>
      </w:r>
      <w:r w:rsidRPr="00DB6B50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  <w:r w:rsidR="003F20E0" w:rsidRPr="00DB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писем.</w:t>
      </w:r>
      <w:r w:rsidR="00280633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</w:t>
      </w:r>
    </w:p>
    <w:p w:rsidR="003F20E0" w:rsidRPr="00DB6B50" w:rsidRDefault="003F20E0" w:rsidP="00772ABB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 депутатов</w:t>
      </w:r>
    </w:p>
    <w:p w:rsidR="003F20E0" w:rsidRPr="00DB6B50" w:rsidRDefault="0003200C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Совет </w:t>
      </w:r>
      <w:r w:rsidR="00E10C7F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народных 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депутатов </w:t>
      </w:r>
      <w:r w:rsidR="00E10C7F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Дьяченковского сельского поселения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свою работу в том же составе – </w:t>
      </w:r>
      <w:r w:rsidR="00E10C7F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депутатов, которые требовательно и активно подходят к обсуждению и 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принятию каждого представленного на заседании решения, вносят предложения, дают заключения. За отчетный период проведено </w:t>
      </w:r>
      <w:r w:rsidR="00E10C7F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заседаний </w:t>
      </w:r>
      <w:r w:rsidR="00E10C7F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овета </w:t>
      </w:r>
      <w:r w:rsidR="00E10C7F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народных 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депутатов </w:t>
      </w:r>
      <w:r w:rsidR="00E10C7F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Дьяченковского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с конкретными повестками, вопросы которых были продиктованы актуальными проблемами сельского поселения. На них рассмотрено и принято </w:t>
      </w:r>
      <w:r w:rsidR="00E10C7F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решений.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За прошедший год вносились изменения в Устав поселения – он приводился в соответствие с меняющимся законодательством. Вносились изменения в бюджет поселения на 2018 год, в соответствии с насущными проблемами поселения, изменения в решения об установлении земельного налога, в правила благоустройства. Хочу искренне поблагодарить всех депутатов, которые, несмотря на занятость на рабочих местах, находили время для работы на заседаниях Дьяченковского сельского поселения</w:t>
      </w:r>
    </w:p>
    <w:p w:rsidR="00E10C7F" w:rsidRPr="00DB6B50" w:rsidRDefault="00E10C7F" w:rsidP="00280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499" w:rsidRPr="00DB6B50">
        <w:rPr>
          <w:rFonts w:ascii="Times New Roman" w:hAnsi="Times New Roman" w:cs="Times New Roman"/>
          <w:sz w:val="28"/>
          <w:szCs w:val="28"/>
          <w:lang w:eastAsia="ru-RU"/>
        </w:rPr>
        <w:t>принято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постановлений, 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130 распоряжений.</w:t>
      </w:r>
    </w:p>
    <w:p w:rsidR="00E10C7F" w:rsidRPr="00DB6B50" w:rsidRDefault="00E10C7F" w:rsidP="002806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нужная информация размещается в районной газете «Сельская Новь».</w:t>
      </w:r>
    </w:p>
    <w:p w:rsidR="003F20E0" w:rsidRPr="00DB6B50" w:rsidRDefault="00A50B0A" w:rsidP="00280633">
      <w:pPr>
        <w:shd w:val="clear" w:color="auto" w:fill="FFFFFF"/>
        <w:spacing w:before="343" w:after="17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="003F20E0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Сельское хозяйство</w:t>
      </w:r>
    </w:p>
    <w:p w:rsidR="00D61335" w:rsidRPr="00DB6B50" w:rsidRDefault="00D61335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 Поселение имеет </w:t>
      </w:r>
      <w:smartTag w:uri="urn:schemas-microsoft-com:office:smarttags" w:element="metricconverter">
        <w:smartTagPr>
          <w:attr w:name="ProductID" w:val="22838 га"/>
        </w:smartTagPr>
        <w:r w:rsidRPr="00DB6B50">
          <w:rPr>
            <w:rFonts w:ascii="Times New Roman" w:hAnsi="Times New Roman" w:cs="Times New Roman"/>
            <w:sz w:val="28"/>
            <w:szCs w:val="28"/>
          </w:rPr>
          <w:t>22838 га</w:t>
        </w:r>
      </w:smartTag>
      <w:r w:rsidRPr="00DB6B50">
        <w:rPr>
          <w:rFonts w:ascii="Times New Roman" w:hAnsi="Times New Roman" w:cs="Times New Roman"/>
          <w:sz w:val="28"/>
          <w:szCs w:val="28"/>
        </w:rPr>
        <w:t xml:space="preserve"> земли. Из них: пашни – </w:t>
      </w:r>
      <w:smartTag w:uri="urn:schemas-microsoft-com:office:smarttags" w:element="metricconverter">
        <w:smartTagPr>
          <w:attr w:name="ProductID" w:val="13314 га"/>
        </w:smartTagPr>
        <w:r w:rsidRPr="00DB6B50">
          <w:rPr>
            <w:rFonts w:ascii="Times New Roman" w:hAnsi="Times New Roman" w:cs="Times New Roman"/>
            <w:sz w:val="28"/>
            <w:szCs w:val="28"/>
          </w:rPr>
          <w:t>13314 га</w:t>
        </w:r>
      </w:smartTag>
      <w:r w:rsidRPr="00DB6B50">
        <w:rPr>
          <w:rFonts w:ascii="Times New Roman" w:hAnsi="Times New Roman" w:cs="Times New Roman"/>
          <w:sz w:val="28"/>
          <w:szCs w:val="28"/>
        </w:rPr>
        <w:t xml:space="preserve">, многолетних насаждений – </w:t>
      </w:r>
      <w:smartTag w:uri="urn:schemas-microsoft-com:office:smarttags" w:element="metricconverter">
        <w:smartTagPr>
          <w:attr w:name="ProductID" w:val="121 га"/>
        </w:smartTagPr>
        <w:r w:rsidRPr="00DB6B50">
          <w:rPr>
            <w:rFonts w:ascii="Times New Roman" w:hAnsi="Times New Roman" w:cs="Times New Roman"/>
            <w:sz w:val="28"/>
            <w:szCs w:val="28"/>
          </w:rPr>
          <w:t>121 га</w:t>
        </w:r>
      </w:smartTag>
      <w:r w:rsidRPr="00DB6B50">
        <w:rPr>
          <w:rFonts w:ascii="Times New Roman" w:hAnsi="Times New Roman" w:cs="Times New Roman"/>
          <w:sz w:val="28"/>
          <w:szCs w:val="28"/>
        </w:rPr>
        <w:t xml:space="preserve">, сенокосов – </w:t>
      </w:r>
      <w:smartTag w:uri="urn:schemas-microsoft-com:office:smarttags" w:element="metricconverter">
        <w:smartTagPr>
          <w:attr w:name="ProductID" w:val="939 га"/>
        </w:smartTagPr>
        <w:r w:rsidRPr="00DB6B50">
          <w:rPr>
            <w:rFonts w:ascii="Times New Roman" w:hAnsi="Times New Roman" w:cs="Times New Roman"/>
            <w:sz w:val="28"/>
            <w:szCs w:val="28"/>
          </w:rPr>
          <w:t>939 га</w:t>
        </w:r>
      </w:smartTag>
      <w:r w:rsidRPr="00DB6B50">
        <w:rPr>
          <w:rFonts w:ascii="Times New Roman" w:hAnsi="Times New Roman" w:cs="Times New Roman"/>
          <w:sz w:val="28"/>
          <w:szCs w:val="28"/>
        </w:rPr>
        <w:t xml:space="preserve">, пастбищ – </w:t>
      </w:r>
      <w:smartTag w:uri="urn:schemas-microsoft-com:office:smarttags" w:element="metricconverter">
        <w:smartTagPr>
          <w:attr w:name="ProductID" w:val="5329 га"/>
        </w:smartTagPr>
        <w:r w:rsidRPr="00DB6B50">
          <w:rPr>
            <w:rFonts w:ascii="Times New Roman" w:hAnsi="Times New Roman" w:cs="Times New Roman"/>
            <w:sz w:val="28"/>
            <w:szCs w:val="28"/>
          </w:rPr>
          <w:t>5329 га</w:t>
        </w:r>
      </w:smartTag>
      <w:r w:rsidRPr="00DB6B50">
        <w:rPr>
          <w:rFonts w:ascii="Times New Roman" w:hAnsi="Times New Roman" w:cs="Times New Roman"/>
          <w:sz w:val="28"/>
          <w:szCs w:val="28"/>
        </w:rPr>
        <w:t xml:space="preserve">. В ведении сельского поселения находится : пашни – </w:t>
      </w:r>
      <w:smartTag w:uri="urn:schemas-microsoft-com:office:smarttags" w:element="metricconverter">
        <w:smartTagPr>
          <w:attr w:name="ProductID" w:val="421 га"/>
        </w:smartTagPr>
        <w:r w:rsidRPr="00DB6B50">
          <w:rPr>
            <w:rFonts w:ascii="Times New Roman" w:hAnsi="Times New Roman" w:cs="Times New Roman"/>
            <w:sz w:val="28"/>
            <w:szCs w:val="28"/>
          </w:rPr>
          <w:t>421 га</w:t>
        </w:r>
      </w:smartTag>
      <w:r w:rsidRPr="00DB6B50">
        <w:rPr>
          <w:rFonts w:ascii="Times New Roman" w:hAnsi="Times New Roman" w:cs="Times New Roman"/>
          <w:sz w:val="28"/>
          <w:szCs w:val="28"/>
        </w:rPr>
        <w:t xml:space="preserve">, сенокосов – </w:t>
      </w:r>
      <w:smartTag w:uri="urn:schemas-microsoft-com:office:smarttags" w:element="metricconverter">
        <w:smartTagPr>
          <w:attr w:name="ProductID" w:val="419 га"/>
        </w:smartTagPr>
        <w:r w:rsidRPr="00DB6B50">
          <w:rPr>
            <w:rFonts w:ascii="Times New Roman" w:hAnsi="Times New Roman" w:cs="Times New Roman"/>
            <w:sz w:val="28"/>
            <w:szCs w:val="28"/>
          </w:rPr>
          <w:t>419 га-</w:t>
        </w:r>
      </w:smartTag>
      <w:r w:rsidRPr="00DB6B50">
        <w:rPr>
          <w:rFonts w:ascii="Times New Roman" w:hAnsi="Times New Roman" w:cs="Times New Roman"/>
          <w:sz w:val="28"/>
          <w:szCs w:val="28"/>
        </w:rPr>
        <w:t xml:space="preserve"> полномочия переданы в район, пастбищ – </w:t>
      </w:r>
      <w:smartTag w:uri="urn:schemas-microsoft-com:office:smarttags" w:element="metricconverter">
        <w:smartTagPr>
          <w:attr w:name="ProductID" w:val="118 га"/>
        </w:smartTagPr>
        <w:r w:rsidRPr="00DB6B50">
          <w:rPr>
            <w:rFonts w:ascii="Times New Roman" w:hAnsi="Times New Roman" w:cs="Times New Roman"/>
            <w:sz w:val="28"/>
            <w:szCs w:val="28"/>
          </w:rPr>
          <w:t>118 га</w:t>
        </w:r>
      </w:smartTag>
      <w:r w:rsidRPr="00DB6B50">
        <w:rPr>
          <w:rFonts w:ascii="Times New Roman" w:hAnsi="Times New Roman" w:cs="Times New Roman"/>
          <w:sz w:val="28"/>
          <w:szCs w:val="28"/>
        </w:rPr>
        <w:t>. На территории поселения расположены: ЗАО «Полтавка», ООО «Богучармельник»,  основная специализация которых – производство зерновых</w:t>
      </w:r>
      <w:r w:rsidR="001D3A26" w:rsidRPr="00DB6B50">
        <w:rPr>
          <w:rFonts w:ascii="Times New Roman" w:hAnsi="Times New Roman" w:cs="Times New Roman"/>
          <w:sz w:val="28"/>
          <w:szCs w:val="28"/>
        </w:rPr>
        <w:t>,</w:t>
      </w:r>
      <w:r w:rsidRPr="00DB6B50">
        <w:rPr>
          <w:rFonts w:ascii="Times New Roman" w:hAnsi="Times New Roman" w:cs="Times New Roman"/>
          <w:sz w:val="28"/>
          <w:szCs w:val="28"/>
        </w:rPr>
        <w:t xml:space="preserve"> выращивание и откорм крупного рогатого с</w:t>
      </w:r>
      <w:r w:rsidR="001D3A26" w:rsidRPr="00DB6B50">
        <w:rPr>
          <w:rFonts w:ascii="Times New Roman" w:hAnsi="Times New Roman" w:cs="Times New Roman"/>
          <w:sz w:val="28"/>
          <w:szCs w:val="28"/>
        </w:rPr>
        <w:t>кота</w:t>
      </w:r>
      <w:r w:rsidRPr="00DB6B50">
        <w:rPr>
          <w:rFonts w:ascii="Times New Roman" w:hAnsi="Times New Roman" w:cs="Times New Roman"/>
          <w:sz w:val="28"/>
          <w:szCs w:val="28"/>
        </w:rPr>
        <w:t>, ОАО «Агро-Спутник»  - переработка и реализация  масленичных культур, ОАО «Агроспутник-Транс» - занимается автоперевозками,  ЧП Шабельский И.И. – осуществляет выпуск хлеба и хлебобулочной продукции, макаронных изделий, восемь крестьянско-фермерских хозяйств, которые занимаются растениеводством</w:t>
      </w:r>
      <w:r w:rsidR="001D3A26" w:rsidRPr="00DB6B50">
        <w:rPr>
          <w:rFonts w:ascii="Times New Roman" w:hAnsi="Times New Roman" w:cs="Times New Roman"/>
          <w:sz w:val="28"/>
          <w:szCs w:val="28"/>
        </w:rPr>
        <w:t xml:space="preserve">, из них 4 КФХ, </w:t>
      </w:r>
      <w:r w:rsidR="001D3A26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занимающихся выращиванием и откормом крупного рогатого скота мясных пород, овец, птиц, заготовкой кормов. Если крестьянско-фермерские хозяйства постоянного увеличивают поголовье, то в личных подсобных хозяйствах прослеживается тенденция снижения КРС, стали меньше сажать картофеля, овощных культур. </w:t>
      </w:r>
    </w:p>
    <w:p w:rsidR="00772ABB" w:rsidRDefault="00A50B0A" w:rsidP="00280633">
      <w:pPr>
        <w:shd w:val="clear" w:color="auto" w:fill="FFFFFF"/>
        <w:spacing w:before="343" w:after="17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</w:t>
      </w:r>
    </w:p>
    <w:p w:rsidR="003F20E0" w:rsidRPr="00DB6B50" w:rsidRDefault="003F20E0" w:rsidP="00772ABB">
      <w:pPr>
        <w:shd w:val="clear" w:color="auto" w:fill="FFFFFF"/>
        <w:spacing w:before="343"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Бюджет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              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 и пополнение доходной части бюджета.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Доходы  бюджета в 2018 году  составили 24 млн. 65 тыс.рублей,  в том числе собственные доходы составили 3 млн. 323  тыс.рублей. 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получены в сумме </w:t>
      </w:r>
      <w:r w:rsidR="00FB3449" w:rsidRPr="00DB6B50">
        <w:rPr>
          <w:rFonts w:ascii="Times New Roman" w:hAnsi="Times New Roman" w:cs="Times New Roman"/>
          <w:sz w:val="28"/>
          <w:szCs w:val="28"/>
        </w:rPr>
        <w:t>20</w:t>
      </w:r>
      <w:r w:rsidRPr="00DB6B50">
        <w:rPr>
          <w:rFonts w:ascii="Times New Roman" w:hAnsi="Times New Roman" w:cs="Times New Roman"/>
          <w:sz w:val="28"/>
          <w:szCs w:val="28"/>
        </w:rPr>
        <w:t xml:space="preserve"> млн.</w:t>
      </w:r>
      <w:r w:rsidR="00FB3449" w:rsidRPr="00DB6B50">
        <w:rPr>
          <w:rFonts w:ascii="Times New Roman" w:hAnsi="Times New Roman" w:cs="Times New Roman"/>
          <w:sz w:val="28"/>
          <w:szCs w:val="28"/>
        </w:rPr>
        <w:t>742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тыс.руб.  в т.ч. из областного бю</w:t>
      </w:r>
      <w:r w:rsidR="00FB3449" w:rsidRPr="00DB6B50">
        <w:rPr>
          <w:rFonts w:ascii="Times New Roman" w:hAnsi="Times New Roman" w:cs="Times New Roman"/>
          <w:sz w:val="28"/>
          <w:szCs w:val="28"/>
        </w:rPr>
        <w:t>джета на строительство дорог по селам поселения- 13 млн.904 т.руб., по военкомату – 188.3 т.руб., уличное освещение – 105.0 тыс.руб.</w:t>
      </w:r>
      <w:r w:rsidRPr="00DB6B50">
        <w:rPr>
          <w:rFonts w:ascii="Times New Roman" w:hAnsi="Times New Roman" w:cs="Times New Roman"/>
          <w:sz w:val="28"/>
          <w:szCs w:val="28"/>
        </w:rPr>
        <w:t>.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50">
        <w:rPr>
          <w:rFonts w:ascii="Times New Roman" w:hAnsi="Times New Roman" w:cs="Times New Roman"/>
          <w:color w:val="000000"/>
          <w:sz w:val="28"/>
          <w:szCs w:val="28"/>
        </w:rPr>
        <w:t xml:space="preserve">      Расходная часть бюджета обеспечивает функционирование органов местного самоуправления, социально-культурной сферы, а так же другие вопросы жизнедеятельности муниципального образования.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    В 2018 году расходы бюджета поселения составили </w:t>
      </w:r>
      <w:r w:rsidR="00FB3449" w:rsidRPr="00DB6B50">
        <w:rPr>
          <w:rFonts w:ascii="Times New Roman" w:hAnsi="Times New Roman" w:cs="Times New Roman"/>
          <w:sz w:val="28"/>
          <w:szCs w:val="28"/>
        </w:rPr>
        <w:t xml:space="preserve">24 </w:t>
      </w:r>
      <w:r w:rsidRPr="00DB6B50">
        <w:rPr>
          <w:rFonts w:ascii="Times New Roman" w:hAnsi="Times New Roman" w:cs="Times New Roman"/>
          <w:sz w:val="28"/>
          <w:szCs w:val="28"/>
        </w:rPr>
        <w:t xml:space="preserve">млн. </w:t>
      </w:r>
      <w:r w:rsidR="00FB3449" w:rsidRPr="00DB6B50">
        <w:rPr>
          <w:rFonts w:ascii="Times New Roman" w:hAnsi="Times New Roman" w:cs="Times New Roman"/>
          <w:sz w:val="28"/>
          <w:szCs w:val="28"/>
        </w:rPr>
        <w:t>26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т.руб. Расходы производились в рамках муниципальной программы «Деятельность администрации Дьяченковского сельского поселения по решению вопросов местного значения на 2014-2020 г.г.» по двум подпрограммам «Развитие жилищно-коммунального хозяйства» и «Прочие мероприятия».</w:t>
      </w:r>
    </w:p>
    <w:p w:rsidR="00FB3449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По первой подпрограмме, связанной с ЖКХ расходы </w:t>
      </w:r>
      <w:r w:rsidR="00FB3449" w:rsidRPr="00DB6B50">
        <w:rPr>
          <w:rFonts w:ascii="Times New Roman" w:hAnsi="Times New Roman" w:cs="Times New Roman"/>
          <w:sz w:val="28"/>
          <w:szCs w:val="28"/>
        </w:rPr>
        <w:t>составили 627 тыс.руб.</w:t>
      </w:r>
      <w:r w:rsidRPr="00DB6B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-  на оплату работ  по  благоустройству территории – </w:t>
      </w:r>
      <w:r w:rsidR="00FB3449" w:rsidRPr="00DB6B50">
        <w:rPr>
          <w:rFonts w:ascii="Times New Roman" w:hAnsi="Times New Roman" w:cs="Times New Roman"/>
          <w:sz w:val="28"/>
          <w:szCs w:val="28"/>
        </w:rPr>
        <w:t>148.0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FB3449" w:rsidRPr="00DB6B50">
        <w:rPr>
          <w:rFonts w:ascii="Times New Roman" w:hAnsi="Times New Roman" w:cs="Times New Roman"/>
          <w:sz w:val="28"/>
          <w:szCs w:val="28"/>
        </w:rPr>
        <w:t>, оплата материалов – 135.3 тыс.рублей;</w:t>
      </w:r>
      <w:r w:rsidRPr="00DB6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>- уличное ос</w:t>
      </w:r>
      <w:r w:rsidR="00770039" w:rsidRPr="00DB6B50">
        <w:rPr>
          <w:rFonts w:ascii="Times New Roman" w:hAnsi="Times New Roman" w:cs="Times New Roman"/>
          <w:sz w:val="28"/>
          <w:szCs w:val="28"/>
        </w:rPr>
        <w:t>вещение (оплата электроэнергии) – 134.5 тыс.рублей, оплата материалов и работ по уличному освещению – 196.5 тыс.рублей;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По второй  подпрограмме «Прочие мероприятия» расходы в сумме </w:t>
      </w:r>
      <w:r w:rsidR="00770039" w:rsidRPr="00DB6B50">
        <w:rPr>
          <w:rFonts w:ascii="Times New Roman" w:hAnsi="Times New Roman" w:cs="Times New Roman"/>
          <w:sz w:val="28"/>
          <w:szCs w:val="28"/>
        </w:rPr>
        <w:t xml:space="preserve">23 </w:t>
      </w:r>
      <w:r w:rsidRPr="00DB6B50">
        <w:rPr>
          <w:rFonts w:ascii="Times New Roman" w:hAnsi="Times New Roman" w:cs="Times New Roman"/>
          <w:sz w:val="28"/>
          <w:szCs w:val="28"/>
        </w:rPr>
        <w:t>млн.</w:t>
      </w:r>
      <w:r w:rsidR="00770039" w:rsidRPr="00DB6B50">
        <w:rPr>
          <w:rFonts w:ascii="Times New Roman" w:hAnsi="Times New Roman" w:cs="Times New Roman"/>
          <w:sz w:val="28"/>
          <w:szCs w:val="28"/>
        </w:rPr>
        <w:t>399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70039" w:rsidRPr="00DB6B50">
        <w:rPr>
          <w:rFonts w:ascii="Times New Roman" w:hAnsi="Times New Roman" w:cs="Times New Roman"/>
          <w:sz w:val="28"/>
          <w:szCs w:val="28"/>
        </w:rPr>
        <w:t>, из них: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- на общегосударственные вопросы – </w:t>
      </w:r>
      <w:r w:rsidR="00770039" w:rsidRPr="00DB6B50">
        <w:rPr>
          <w:rFonts w:ascii="Times New Roman" w:hAnsi="Times New Roman" w:cs="Times New Roman"/>
          <w:sz w:val="28"/>
          <w:szCs w:val="28"/>
        </w:rPr>
        <w:t>3</w:t>
      </w:r>
      <w:r w:rsidRPr="00DB6B50">
        <w:rPr>
          <w:rFonts w:ascii="Times New Roman" w:hAnsi="Times New Roman" w:cs="Times New Roman"/>
          <w:sz w:val="28"/>
          <w:szCs w:val="28"/>
        </w:rPr>
        <w:t xml:space="preserve"> млн. </w:t>
      </w:r>
      <w:r w:rsidR="00770039" w:rsidRPr="00DB6B50">
        <w:rPr>
          <w:rFonts w:ascii="Times New Roman" w:hAnsi="Times New Roman" w:cs="Times New Roman"/>
          <w:sz w:val="28"/>
          <w:szCs w:val="28"/>
        </w:rPr>
        <w:t>303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- национальная оборона – </w:t>
      </w:r>
      <w:r w:rsidR="00770039" w:rsidRPr="00DB6B50">
        <w:rPr>
          <w:rFonts w:ascii="Times New Roman" w:hAnsi="Times New Roman" w:cs="Times New Roman"/>
          <w:sz w:val="28"/>
          <w:szCs w:val="28"/>
        </w:rPr>
        <w:t>188.3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- оплата работ по ремонту дорог в селах поселения </w:t>
      </w:r>
      <w:r w:rsidR="00770039" w:rsidRPr="00DB6B50">
        <w:rPr>
          <w:rFonts w:ascii="Times New Roman" w:hAnsi="Times New Roman" w:cs="Times New Roman"/>
          <w:sz w:val="28"/>
          <w:szCs w:val="28"/>
        </w:rPr>
        <w:t>16</w:t>
      </w:r>
      <w:r w:rsidRPr="00DB6B50">
        <w:rPr>
          <w:rFonts w:ascii="Times New Roman" w:hAnsi="Times New Roman" w:cs="Times New Roman"/>
          <w:sz w:val="28"/>
          <w:szCs w:val="28"/>
        </w:rPr>
        <w:t xml:space="preserve"> млн.</w:t>
      </w:r>
      <w:r w:rsidR="00770039" w:rsidRPr="00DB6B50">
        <w:rPr>
          <w:rFonts w:ascii="Times New Roman" w:hAnsi="Times New Roman" w:cs="Times New Roman"/>
          <w:sz w:val="28"/>
          <w:szCs w:val="28"/>
        </w:rPr>
        <w:t>788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т.руб. 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>- ра</w:t>
      </w:r>
      <w:r w:rsidR="00770039" w:rsidRPr="00DB6B50">
        <w:rPr>
          <w:rFonts w:ascii="Times New Roman" w:hAnsi="Times New Roman" w:cs="Times New Roman"/>
          <w:sz w:val="28"/>
          <w:szCs w:val="28"/>
        </w:rPr>
        <w:t>сходы на учреждения культуры – 2</w:t>
      </w:r>
      <w:r w:rsidRPr="00DB6B50">
        <w:rPr>
          <w:rFonts w:ascii="Times New Roman" w:hAnsi="Times New Roman" w:cs="Times New Roman"/>
          <w:sz w:val="28"/>
          <w:szCs w:val="28"/>
        </w:rPr>
        <w:t xml:space="preserve"> млн. </w:t>
      </w:r>
      <w:r w:rsidR="00770039" w:rsidRPr="00DB6B50">
        <w:rPr>
          <w:rFonts w:ascii="Times New Roman" w:hAnsi="Times New Roman" w:cs="Times New Roman"/>
          <w:sz w:val="28"/>
          <w:szCs w:val="28"/>
        </w:rPr>
        <w:t>847</w:t>
      </w:r>
      <w:r w:rsidRPr="00DB6B50">
        <w:rPr>
          <w:rFonts w:ascii="Times New Roman" w:hAnsi="Times New Roman" w:cs="Times New Roman"/>
          <w:sz w:val="28"/>
          <w:szCs w:val="28"/>
        </w:rPr>
        <w:t>тыс.рублей;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в т.ч. заработная плата по ДК   – </w:t>
      </w:r>
      <w:r w:rsidR="00770039" w:rsidRPr="00DB6B50">
        <w:rPr>
          <w:rFonts w:ascii="Times New Roman" w:hAnsi="Times New Roman" w:cs="Times New Roman"/>
          <w:sz w:val="28"/>
          <w:szCs w:val="28"/>
        </w:rPr>
        <w:t>1</w:t>
      </w:r>
      <w:r w:rsidRPr="00DB6B50">
        <w:rPr>
          <w:rFonts w:ascii="Times New Roman" w:hAnsi="Times New Roman" w:cs="Times New Roman"/>
          <w:sz w:val="28"/>
          <w:szCs w:val="28"/>
        </w:rPr>
        <w:t xml:space="preserve"> млн.</w:t>
      </w:r>
      <w:r w:rsidR="00770039" w:rsidRPr="00DB6B50">
        <w:rPr>
          <w:rFonts w:ascii="Times New Roman" w:hAnsi="Times New Roman" w:cs="Times New Roman"/>
          <w:sz w:val="28"/>
          <w:szCs w:val="28"/>
        </w:rPr>
        <w:t xml:space="preserve"> 429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>- коммунальные услуги</w:t>
      </w:r>
      <w:r w:rsidR="00770039" w:rsidRPr="00DB6B50">
        <w:rPr>
          <w:rFonts w:ascii="Times New Roman" w:hAnsi="Times New Roman" w:cs="Times New Roman"/>
          <w:sz w:val="28"/>
          <w:szCs w:val="28"/>
        </w:rPr>
        <w:t>:</w:t>
      </w:r>
      <w:r w:rsidRPr="00DB6B50">
        <w:rPr>
          <w:rFonts w:ascii="Times New Roman" w:hAnsi="Times New Roman" w:cs="Times New Roman"/>
          <w:sz w:val="28"/>
          <w:szCs w:val="28"/>
        </w:rPr>
        <w:t xml:space="preserve"> оплата электроэнергии</w:t>
      </w:r>
      <w:r w:rsidR="00770039" w:rsidRPr="00DB6B50">
        <w:rPr>
          <w:rFonts w:ascii="Times New Roman" w:hAnsi="Times New Roman" w:cs="Times New Roman"/>
          <w:sz w:val="28"/>
          <w:szCs w:val="28"/>
        </w:rPr>
        <w:t xml:space="preserve"> 58.9 тыс.ру</w:t>
      </w:r>
      <w:r w:rsidR="00B30F51" w:rsidRPr="00DB6B50">
        <w:rPr>
          <w:rFonts w:ascii="Times New Roman" w:hAnsi="Times New Roman" w:cs="Times New Roman"/>
          <w:sz w:val="28"/>
          <w:szCs w:val="28"/>
        </w:rPr>
        <w:t>б</w:t>
      </w:r>
      <w:r w:rsidR="00770039" w:rsidRPr="00DB6B50">
        <w:rPr>
          <w:rFonts w:ascii="Times New Roman" w:hAnsi="Times New Roman" w:cs="Times New Roman"/>
          <w:sz w:val="28"/>
          <w:szCs w:val="28"/>
        </w:rPr>
        <w:t>лей</w:t>
      </w:r>
      <w:r w:rsidRPr="00DB6B50">
        <w:rPr>
          <w:rFonts w:ascii="Times New Roman" w:hAnsi="Times New Roman" w:cs="Times New Roman"/>
          <w:sz w:val="28"/>
          <w:szCs w:val="28"/>
        </w:rPr>
        <w:t>, з/плата по договорам кочегарам, техслужащим клубов  – 8</w:t>
      </w:r>
      <w:r w:rsidR="00770039" w:rsidRPr="00DB6B50">
        <w:rPr>
          <w:rFonts w:ascii="Times New Roman" w:hAnsi="Times New Roman" w:cs="Times New Roman"/>
          <w:sz w:val="28"/>
          <w:szCs w:val="28"/>
        </w:rPr>
        <w:t>19</w:t>
      </w:r>
      <w:r w:rsidRPr="00DB6B50">
        <w:rPr>
          <w:rFonts w:ascii="Times New Roman" w:hAnsi="Times New Roman" w:cs="Times New Roman"/>
          <w:sz w:val="28"/>
          <w:szCs w:val="28"/>
        </w:rPr>
        <w:t>.7 тыс.рублей;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- проведение праздничных мероприятий, оплата договоров по уборку угля в склад и колке дров – </w:t>
      </w:r>
      <w:r w:rsidR="00770039" w:rsidRPr="00DB6B50">
        <w:rPr>
          <w:rFonts w:ascii="Times New Roman" w:hAnsi="Times New Roman" w:cs="Times New Roman"/>
          <w:sz w:val="28"/>
          <w:szCs w:val="28"/>
        </w:rPr>
        <w:t>202.8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- приобретение материальных запасов (уголь, дрова, хозматериалы) – </w:t>
      </w:r>
      <w:r w:rsidR="00770039" w:rsidRPr="00DB6B50">
        <w:rPr>
          <w:rFonts w:ascii="Times New Roman" w:hAnsi="Times New Roman" w:cs="Times New Roman"/>
          <w:sz w:val="28"/>
          <w:szCs w:val="28"/>
        </w:rPr>
        <w:t>334.7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- пенсионное обеспечение – </w:t>
      </w:r>
      <w:r w:rsidR="00770039" w:rsidRPr="00DB6B50">
        <w:rPr>
          <w:rFonts w:ascii="Times New Roman" w:hAnsi="Times New Roman" w:cs="Times New Roman"/>
          <w:sz w:val="28"/>
          <w:szCs w:val="28"/>
        </w:rPr>
        <w:t>269.1</w:t>
      </w:r>
      <w:r w:rsidRPr="00DB6B5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1D3A26" w:rsidRPr="00DB6B50" w:rsidRDefault="001D3A2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>- оплата процент</w:t>
      </w:r>
      <w:r w:rsidR="00770039" w:rsidRPr="00DB6B50">
        <w:rPr>
          <w:rFonts w:ascii="Times New Roman" w:hAnsi="Times New Roman" w:cs="Times New Roman"/>
          <w:sz w:val="28"/>
          <w:szCs w:val="28"/>
        </w:rPr>
        <w:t>ов по муниципальному долгу – 1.4</w:t>
      </w:r>
      <w:r w:rsidRPr="00DB6B50">
        <w:rPr>
          <w:rFonts w:ascii="Times New Roman" w:hAnsi="Times New Roman" w:cs="Times New Roman"/>
          <w:sz w:val="28"/>
          <w:szCs w:val="28"/>
        </w:rPr>
        <w:t xml:space="preserve">  тыс.рублей.</w:t>
      </w:r>
    </w:p>
    <w:p w:rsidR="003F20E0" w:rsidRPr="00DB6B50" w:rsidRDefault="001D3A26" w:rsidP="00280633">
      <w:pPr>
        <w:shd w:val="clear" w:color="auto" w:fill="FFFFFF"/>
        <w:spacing w:before="343" w:after="17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</w:t>
      </w:r>
      <w:r w:rsidR="003F20E0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Население</w:t>
      </w:r>
    </w:p>
    <w:p w:rsidR="00706966" w:rsidRPr="00DB6B50" w:rsidRDefault="0070696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В состав Дьяченковского сельского поселения входит пять населенных пунктов  с.Дьяченково – 2286 чел., с.Терешково – 599 чел., с.Полтавка – 493 </w:t>
      </w:r>
      <w:r w:rsidRPr="00DB6B50">
        <w:rPr>
          <w:rFonts w:ascii="Times New Roman" w:hAnsi="Times New Roman" w:cs="Times New Roman"/>
          <w:sz w:val="28"/>
          <w:szCs w:val="28"/>
        </w:rPr>
        <w:lastRenderedPageBreak/>
        <w:t xml:space="preserve">чел., с.Красногоровка 391 чел., с.Абросимово – 60 чел., с общей численностью 3829 чел., общая площадь поселения около 24 тыс.га, административный центр – с.Дьяченково. Из проживающего на территории населения дети в возрасте  от 0 до 13 лет – 527 чел., трудоспособного населения – 2634 чел., пенсионного возраста – </w:t>
      </w:r>
      <w:r w:rsidR="00091302" w:rsidRPr="00DB6B50">
        <w:rPr>
          <w:rFonts w:ascii="Times New Roman" w:hAnsi="Times New Roman" w:cs="Times New Roman"/>
          <w:sz w:val="28"/>
          <w:szCs w:val="28"/>
        </w:rPr>
        <w:t>668</w:t>
      </w:r>
      <w:r w:rsidRPr="00DB6B50">
        <w:rPr>
          <w:rFonts w:ascii="Times New Roman" w:hAnsi="Times New Roman" w:cs="Times New Roman"/>
          <w:sz w:val="28"/>
          <w:szCs w:val="28"/>
        </w:rPr>
        <w:t xml:space="preserve"> чел., из них – 97 работающих.             </w:t>
      </w:r>
      <w:r w:rsidR="00091302" w:rsidRPr="00DB6B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06966" w:rsidRPr="00DB6B50" w:rsidRDefault="0070696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      в 201</w:t>
      </w:r>
      <w:r w:rsidR="00091302" w:rsidRPr="00DB6B50">
        <w:rPr>
          <w:rFonts w:ascii="Times New Roman" w:hAnsi="Times New Roman" w:cs="Times New Roman"/>
          <w:sz w:val="28"/>
          <w:szCs w:val="28"/>
        </w:rPr>
        <w:t>6</w:t>
      </w:r>
      <w:r w:rsidRPr="00DB6B50">
        <w:rPr>
          <w:rFonts w:ascii="Times New Roman" w:hAnsi="Times New Roman" w:cs="Times New Roman"/>
          <w:sz w:val="28"/>
          <w:szCs w:val="28"/>
        </w:rPr>
        <w:t xml:space="preserve"> году родилось 4</w:t>
      </w:r>
      <w:r w:rsidR="00091302" w:rsidRPr="00DB6B50">
        <w:rPr>
          <w:rFonts w:ascii="Times New Roman" w:hAnsi="Times New Roman" w:cs="Times New Roman"/>
          <w:sz w:val="28"/>
          <w:szCs w:val="28"/>
        </w:rPr>
        <w:t>0</w:t>
      </w:r>
      <w:r w:rsidRPr="00DB6B50">
        <w:rPr>
          <w:rFonts w:ascii="Times New Roman" w:hAnsi="Times New Roman" w:cs="Times New Roman"/>
          <w:sz w:val="28"/>
          <w:szCs w:val="28"/>
        </w:rPr>
        <w:t xml:space="preserve"> человек, умерло </w:t>
      </w:r>
      <w:r w:rsidR="00091302" w:rsidRPr="00DB6B50">
        <w:rPr>
          <w:rFonts w:ascii="Times New Roman" w:hAnsi="Times New Roman" w:cs="Times New Roman"/>
          <w:sz w:val="28"/>
          <w:szCs w:val="28"/>
        </w:rPr>
        <w:t>47</w:t>
      </w:r>
      <w:r w:rsidRPr="00DB6B5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06966" w:rsidRPr="00DB6B50" w:rsidRDefault="0070696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      в 201</w:t>
      </w:r>
      <w:r w:rsidR="00091302" w:rsidRPr="00DB6B50">
        <w:rPr>
          <w:rFonts w:ascii="Times New Roman" w:hAnsi="Times New Roman" w:cs="Times New Roman"/>
          <w:sz w:val="28"/>
          <w:szCs w:val="28"/>
        </w:rPr>
        <w:t>7</w:t>
      </w:r>
      <w:r w:rsidRPr="00DB6B50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="00091302" w:rsidRPr="00DB6B50">
        <w:rPr>
          <w:rFonts w:ascii="Times New Roman" w:hAnsi="Times New Roman" w:cs="Times New Roman"/>
          <w:sz w:val="28"/>
          <w:szCs w:val="28"/>
        </w:rPr>
        <w:t>34</w:t>
      </w:r>
      <w:r w:rsidRPr="00DB6B50">
        <w:rPr>
          <w:rFonts w:ascii="Times New Roman" w:hAnsi="Times New Roman" w:cs="Times New Roman"/>
          <w:sz w:val="28"/>
          <w:szCs w:val="28"/>
        </w:rPr>
        <w:t xml:space="preserve"> человек, умерло </w:t>
      </w:r>
      <w:r w:rsidR="00091302" w:rsidRPr="00DB6B50">
        <w:rPr>
          <w:rFonts w:ascii="Times New Roman" w:hAnsi="Times New Roman" w:cs="Times New Roman"/>
          <w:sz w:val="28"/>
          <w:szCs w:val="28"/>
        </w:rPr>
        <w:t>35</w:t>
      </w:r>
      <w:r w:rsidRPr="00DB6B5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06966" w:rsidRPr="00DB6B50" w:rsidRDefault="00091302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      в 2018 году родилось 42 человек, умерло 43 человек</w:t>
      </w:r>
    </w:p>
    <w:p w:rsidR="00706966" w:rsidRPr="00DB6B50" w:rsidRDefault="0070696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Общая площадь жилого фонда сельского поселения 98.4 тыс.кв.м., число домовладений 130</w:t>
      </w:r>
      <w:r w:rsidR="00091302" w:rsidRPr="00DB6B50">
        <w:rPr>
          <w:rFonts w:ascii="Times New Roman" w:hAnsi="Times New Roman" w:cs="Times New Roman"/>
          <w:sz w:val="28"/>
          <w:szCs w:val="28"/>
        </w:rPr>
        <w:t>9</w:t>
      </w:r>
      <w:r w:rsidRPr="00DB6B50">
        <w:rPr>
          <w:rFonts w:ascii="Times New Roman" w:hAnsi="Times New Roman" w:cs="Times New Roman"/>
          <w:sz w:val="28"/>
          <w:szCs w:val="28"/>
        </w:rPr>
        <w:t>, средняя обеспеченность одного жителя общей площадью – 20,4 кв.м.</w:t>
      </w:r>
    </w:p>
    <w:p w:rsidR="00706966" w:rsidRPr="00DB6B50" w:rsidRDefault="0070696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Жилой фонд населенных пунктов Дьяченковского  сельского поселения газифицирован на 96 %, обеспечено водопроводом 89 % жилых домов.</w:t>
      </w:r>
    </w:p>
    <w:p w:rsidR="00706966" w:rsidRPr="00DB6B50" w:rsidRDefault="0070696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На территории Дьяченковского сельского поселения находится  четыре сельских дома культуры и четыре библиотеки ( в каждом населенном пункте, кроме с.Абросимово), четыре школы – одна средняя ( с.Дьяченково), и три основных школы, расположенных в с.Терешково, с.Полтавка, с.Красногоровка. Общий контингент учащихся в образовательных школах составил </w:t>
      </w:r>
      <w:r w:rsidR="00465D2C" w:rsidRPr="00DB6B50">
        <w:rPr>
          <w:rFonts w:ascii="Times New Roman" w:hAnsi="Times New Roman" w:cs="Times New Roman"/>
          <w:sz w:val="28"/>
          <w:szCs w:val="28"/>
        </w:rPr>
        <w:t>306</w:t>
      </w:r>
      <w:r w:rsidRPr="00DB6B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6B50">
        <w:rPr>
          <w:rFonts w:ascii="Times New Roman" w:hAnsi="Times New Roman" w:cs="Times New Roman"/>
          <w:sz w:val="28"/>
          <w:szCs w:val="28"/>
        </w:rPr>
        <w:t>человек. В каждом населенном пункте имеется фельдшерско-акушерский пункт.</w:t>
      </w:r>
    </w:p>
    <w:p w:rsidR="00706966" w:rsidRPr="00DB6B50" w:rsidRDefault="00706966" w:rsidP="00280633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      На территории поселения работает дошкольное образовательное учреждение  Дьяченковский детский сад «Звездочка». Численность детей, посещающих дошкольное учреждение, составляет 92 человека.                                  </w:t>
      </w:r>
    </w:p>
    <w:p w:rsidR="003F20E0" w:rsidRPr="00DB6B50" w:rsidRDefault="00091302" w:rsidP="00280633">
      <w:pPr>
        <w:shd w:val="clear" w:color="auto" w:fill="FFFFFF"/>
        <w:spacing w:before="343" w:after="17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</w:t>
      </w:r>
      <w:r w:rsidR="00B30F51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</w:t>
      </w:r>
      <w:r w:rsidR="003F20E0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Благоустройство</w:t>
      </w:r>
    </w:p>
    <w:p w:rsidR="003F20E0" w:rsidRPr="00DB6B50" w:rsidRDefault="00091302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3F20E0" w:rsidRPr="00DB6B50" w:rsidRDefault="003F20E0" w:rsidP="0028063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212121"/>
          <w:sz w:val="28"/>
          <w:szCs w:val="28"/>
          <w:bdr w:val="none" w:sz="0" w:space="0" w:color="auto" w:frame="1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цели благоустройства </w:t>
      </w:r>
      <w:r w:rsidRPr="00DB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израсходовано </w:t>
      </w:r>
      <w:r w:rsidR="00A638EB" w:rsidRPr="00DB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283.3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руб.  </w:t>
      </w:r>
      <w:r w:rsidR="00B22499" w:rsidRPr="00DB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остро стоит вопрос по очистке дорог от снега. Ежегодно Администрация поселения заключает договор с </w:t>
      </w:r>
      <w:r w:rsidR="006A791A" w:rsidRPr="00DB6B50">
        <w:rPr>
          <w:rFonts w:ascii="Times New Roman" w:hAnsi="Times New Roman" w:cs="Times New Roman"/>
          <w:sz w:val="28"/>
          <w:szCs w:val="28"/>
        </w:rPr>
        <w:t>ООО «Богучармельник»</w:t>
      </w:r>
      <w:r w:rsidR="00B22499" w:rsidRPr="00DB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</w:t>
      </w:r>
      <w:r w:rsidR="006A791A" w:rsidRPr="00DB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7E50" w:rsidRPr="00DB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B22499" w:rsidRPr="00DB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специализированную технику</w:t>
      </w:r>
      <w:r w:rsidR="006A791A" w:rsidRPr="00DB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2499" w:rsidRPr="00DB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Уборка снега в поселении производится своевременно. Я обращаюсь ко всем  быть терпимее в дни снегопадов, снегоочистительная техника одновременно не может работать на всех дорогах поселения одновременно, но без внимания не останется ни один населенный пункт. В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елась уборка населенных пунктов от мусора </w:t>
      </w:r>
      <w:r w:rsidR="00243028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летний период, проводилось о</w:t>
      </w:r>
      <w:r w:rsidR="00B22499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кашивание мест общего пользования, детск</w:t>
      </w:r>
      <w:r w:rsidR="00397E5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площадки. В рамках благоустройства за 201</w:t>
      </w:r>
      <w:r w:rsidR="00B22499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проведено 5 субботников, 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ликвидировано 8 стихийных свалок. Жители привод</w:t>
      </w:r>
      <w:r w:rsidR="00243028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порядок фасады зданий, ограждения своих домовладений. Но не все еще прониклись пониманием того, что никто за нас наводить порядок не будет, все делать нужно самим. В проводимых субботниках принима</w:t>
      </w:r>
      <w:r w:rsidR="00243028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основном работники администрации,  культуры</w:t>
      </w:r>
      <w:r w:rsidR="005F1DC4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0E0" w:rsidRPr="00DB6B50" w:rsidRDefault="00B30F51" w:rsidP="00280633">
      <w:pPr>
        <w:shd w:val="clear" w:color="auto" w:fill="FFFFFF"/>
        <w:spacing w:before="343" w:after="17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3F20E0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Вывоз мусора</w:t>
      </w:r>
    </w:p>
    <w:p w:rsidR="003F20E0" w:rsidRPr="00DB6B50" w:rsidRDefault="003F20E0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проблема остается с мусором. К сожалению, культура населения оставляет желать лучшего. Пока сознание многих таково</w:t>
      </w:r>
      <w:r w:rsidR="005F1DC4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они устраивают стихийные свалки и помойки у дома. Вошло в привычку складировать дрова и строительные материалы прямо на улице. В 201</w:t>
      </w:r>
      <w:r w:rsidR="005F1DC4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предстоит продолжить работу по организации вывоза ТБО. Необходимо провести работу по заключению договоров с жителями. Чем больше граждан заключат договора, тем чаще будут вывозиться ТБО.</w:t>
      </w:r>
    </w:p>
    <w:p w:rsidR="003F20E0" w:rsidRPr="00DB6B50" w:rsidRDefault="00B30F51" w:rsidP="00280633">
      <w:pPr>
        <w:shd w:val="clear" w:color="auto" w:fill="FFFFFF"/>
        <w:spacing w:before="343" w:after="17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</w:t>
      </w:r>
      <w:r w:rsidR="003F20E0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Благоустройство муниципальных кладбищ</w:t>
      </w:r>
    </w:p>
    <w:p w:rsidR="003F20E0" w:rsidRPr="00DB6B50" w:rsidRDefault="006A791A" w:rsidP="00280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Дьяченковского сельского поселения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кладбищ. Был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субботник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кладбищ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В ходе субботников были спилены засохшие и поваленные деревья, убран мусор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вывоз и уборку мусора с привлечением техники</w:t>
      </w:r>
      <w:r w:rsidR="00243028" w:rsidRPr="00DB6B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1DC4" w:rsidRPr="00DB6B5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работы по благоустройству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кладбищ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продолжены</w:t>
      </w:r>
      <w:r w:rsidR="005F1DC4" w:rsidRPr="00DB6B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Просьба</w:t>
      </w:r>
      <w:r w:rsidR="00A95517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активнее откликаться на организуемые субботники.</w:t>
      </w:r>
      <w:r w:rsidR="00D8430C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Позиция жителей с.Дьяченково по проведению субботников, отрицательная, приходят на них 5-6 человек, а в с.Полтавка при проведении субботников на кладбище приходят 25-30 человек и со своими инструментами.</w:t>
      </w:r>
    </w:p>
    <w:p w:rsidR="003F20E0" w:rsidRPr="00DB6B50" w:rsidRDefault="00243028" w:rsidP="002806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3F20E0" w:rsidRPr="00DB6B50">
        <w:rPr>
          <w:rFonts w:ascii="Times New Roman" w:hAnsi="Times New Roman" w:cs="Times New Roman"/>
          <w:b/>
          <w:sz w:val="28"/>
          <w:szCs w:val="28"/>
          <w:lang w:eastAsia="ru-RU"/>
        </w:rPr>
        <w:t>Противопожарная безопасность</w:t>
      </w:r>
    </w:p>
    <w:p w:rsidR="003F20E0" w:rsidRPr="00DB6B50" w:rsidRDefault="006A791A" w:rsidP="00280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 Несмотря на то, что систематически провод</w:t>
      </w:r>
      <w:r w:rsidR="00243028" w:rsidRPr="00DB6B5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тся профилактическ</w:t>
      </w:r>
      <w:r w:rsidR="00243028" w:rsidRPr="00DB6B50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по пожарной безопасности в населенных пунктах, 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произошел  пожар в 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с.Терешково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- возгорание жилого дома.</w:t>
      </w:r>
    </w:p>
    <w:p w:rsidR="003F20E0" w:rsidRPr="00DB6B50" w:rsidRDefault="006A791A" w:rsidP="00280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А также администрация 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благодарит членов ДП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, которые, не считаясь со своим личным временем, выезжают на тушение пожаров в любое время дня и ночи.</w:t>
      </w:r>
    </w:p>
    <w:p w:rsidR="003F20E0" w:rsidRPr="00DB6B50" w:rsidRDefault="00280633" w:rsidP="002806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3F20E0" w:rsidRPr="00DB6B50">
        <w:rPr>
          <w:rFonts w:ascii="Times New Roman" w:hAnsi="Times New Roman" w:cs="Times New Roman"/>
          <w:b/>
          <w:sz w:val="28"/>
          <w:szCs w:val="28"/>
          <w:lang w:eastAsia="ru-RU"/>
        </w:rPr>
        <w:t>Дороги</w:t>
      </w:r>
    </w:p>
    <w:p w:rsidR="00006E76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b/>
          <w:sz w:val="28"/>
          <w:szCs w:val="28"/>
        </w:rPr>
        <w:t>В с.Полтавка</w:t>
      </w:r>
      <w:r w:rsidRPr="00DB6B50">
        <w:rPr>
          <w:rFonts w:ascii="Times New Roman" w:hAnsi="Times New Roman" w:cs="Times New Roman"/>
          <w:sz w:val="28"/>
          <w:szCs w:val="28"/>
        </w:rPr>
        <w:t xml:space="preserve">  за счет средств муниципального дорожного фонда Богучарского муниципального района  и средств областного бюджета был произведен ремонт и укладка асфальтобетонного покрытия автомобильной </w:t>
      </w:r>
      <w:r w:rsidRPr="00DB6B50">
        <w:rPr>
          <w:rFonts w:ascii="Times New Roman" w:hAnsi="Times New Roman" w:cs="Times New Roman"/>
          <w:sz w:val="28"/>
          <w:szCs w:val="28"/>
        </w:rPr>
        <w:lastRenderedPageBreak/>
        <w:t xml:space="preserve">дороги по ул. Центральная,  протяженностью  900 м и проектной стоимостью  2 655 828 рублей. </w:t>
      </w:r>
    </w:p>
    <w:p w:rsidR="00006E76" w:rsidRPr="00DB6B50" w:rsidRDefault="00006E76" w:rsidP="00280633">
      <w:pPr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>До конца года планируется сделать  ремонт мостика по ул. Центральная,   будет закуплен материал (железные столбики, прожилины и т.п.) и будем варить.</w:t>
      </w:r>
    </w:p>
    <w:p w:rsidR="00006E76" w:rsidRPr="00DB6B50" w:rsidRDefault="00006E76" w:rsidP="00280633">
      <w:pPr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>В течении года проводился ремонт и замена электролампочек  уличного освещения.</w:t>
      </w:r>
    </w:p>
    <w:p w:rsidR="00006E76" w:rsidRPr="00DB6B50" w:rsidRDefault="00006E76" w:rsidP="00280633">
      <w:pPr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На 2019 год за счет средств областного бюджета планируется провести строительство дороги с твердым покрытием по ул. Мира.</w:t>
      </w:r>
    </w:p>
    <w:p w:rsidR="00006E76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b/>
          <w:sz w:val="28"/>
          <w:szCs w:val="28"/>
        </w:rPr>
        <w:t xml:space="preserve">В с.Терешково </w:t>
      </w:r>
      <w:r w:rsidRPr="00DB6B50">
        <w:rPr>
          <w:rFonts w:ascii="Times New Roman" w:hAnsi="Times New Roman" w:cs="Times New Roman"/>
          <w:sz w:val="28"/>
          <w:szCs w:val="28"/>
        </w:rPr>
        <w:t>в 2018 году</w:t>
      </w:r>
      <w:r w:rsidRPr="00DB6B5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B6B50">
        <w:rPr>
          <w:rFonts w:ascii="Times New Roman" w:hAnsi="Times New Roman" w:cs="Times New Roman"/>
          <w:sz w:val="28"/>
          <w:szCs w:val="28"/>
        </w:rPr>
        <w:t>а счет средств областного бюджета была произведена отсыпка песчано-щебеночной смесью и укладка  асфальто-бетонного покрытия автомобильных дорог по ул. Капустина, протяженностью 1350 м проектной стоимостью 3 991 142 рублей   и пер. Донской, протяженностью 270 м и проектной стоимостью 798 227 рублей.</w:t>
      </w:r>
    </w:p>
    <w:p w:rsidR="00006E76" w:rsidRPr="00DB6B50" w:rsidRDefault="00006E76" w:rsidP="00280633">
      <w:pPr>
        <w:spacing w:before="150"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В течении года проводился ремонт и замена электролампочек уличного освещения. </w:t>
      </w:r>
    </w:p>
    <w:p w:rsidR="00006E76" w:rsidRPr="00DB6B50" w:rsidRDefault="00006E76" w:rsidP="00280633">
      <w:pPr>
        <w:tabs>
          <w:tab w:val="left" w:pos="9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b/>
          <w:sz w:val="28"/>
          <w:szCs w:val="28"/>
        </w:rPr>
        <w:t xml:space="preserve">В с.Красногоровка </w:t>
      </w:r>
      <w:r w:rsidRPr="00DB6B50">
        <w:rPr>
          <w:rFonts w:ascii="Times New Roman" w:hAnsi="Times New Roman" w:cs="Times New Roman"/>
          <w:sz w:val="28"/>
          <w:szCs w:val="28"/>
        </w:rPr>
        <w:t>в 2017 году</w:t>
      </w:r>
      <w:r w:rsidRPr="00DB6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B50">
        <w:rPr>
          <w:rFonts w:ascii="Times New Roman" w:hAnsi="Times New Roman" w:cs="Times New Roman"/>
          <w:sz w:val="28"/>
          <w:szCs w:val="28"/>
        </w:rPr>
        <w:t>за счет средств местного бюджета были произведена отсыпка песчано-щебеночной смесью автомобильной дороги по ул. Западная. В 2018 году</w:t>
      </w:r>
      <w:r w:rsidRPr="00DB6B5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DB6B50">
        <w:rPr>
          <w:rFonts w:ascii="Times New Roman" w:hAnsi="Times New Roman" w:cs="Times New Roman"/>
          <w:sz w:val="28"/>
          <w:szCs w:val="28"/>
        </w:rPr>
        <w:t xml:space="preserve">а счет средств областного бюджета был произведен ремонт и укладка асфальтобетонного покрытия автомобильной  дороги по ул. Западная, ведущая к сельскому кладбищу протяженностью  435 м и проектной стоимостью   1 285 876 рублей.  </w:t>
      </w:r>
    </w:p>
    <w:p w:rsidR="00006E76" w:rsidRPr="00DB6B50" w:rsidRDefault="00006E76" w:rsidP="00280633">
      <w:pPr>
        <w:tabs>
          <w:tab w:val="left" w:pos="9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В этом году в с.Красногоровка была установлена вышка сотовой связи Теле-2. За денежные средства поселения было приобретено оборудование. В настоящее время в с.Красногоровка устойчивая сотовая связь.</w:t>
      </w:r>
    </w:p>
    <w:p w:rsidR="00006E76" w:rsidRPr="00DB6B50" w:rsidRDefault="00006E76" w:rsidP="00280633">
      <w:pPr>
        <w:tabs>
          <w:tab w:val="left" w:pos="9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За счет средств Дьяченковского сельского поселения была отремонтирована крыша Красногоровского ДК. </w:t>
      </w:r>
    </w:p>
    <w:p w:rsidR="00006E76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b/>
          <w:sz w:val="28"/>
          <w:szCs w:val="28"/>
        </w:rPr>
        <w:t>с.Дьяченково</w:t>
      </w:r>
      <w:r w:rsidRPr="00DB6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76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  В 2017 году в с.Дьяченково был произведен ремонт и укладка асфальтобетонного покрытия по ул. Ленинская, но из-за некачественной работы асфальт на дороге стал разрушаться. В результате  судебных тяжб и неоднократных заседаний арбитражного суда подрядчик в 2018 году вынужден был переложить асфальто-бетонное покрытие по ул. Ленинская, площадке около здания Дьяченковского ДК и ул. Зеленая в с.Красногоровка.</w:t>
      </w:r>
    </w:p>
    <w:p w:rsidR="00006E76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76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В октябре текущего года за счет средств местного бюджета по ул. Ленинская был сделан водоотводный земляной вал. Было затрачено около </w:t>
      </w:r>
      <w:r w:rsidRPr="00DB6B50">
        <w:rPr>
          <w:rFonts w:ascii="Times New Roman" w:hAnsi="Times New Roman" w:cs="Times New Roman"/>
          <w:sz w:val="28"/>
          <w:szCs w:val="28"/>
        </w:rPr>
        <w:lastRenderedPageBreak/>
        <w:t>100 тыс.рублей ( это в течение двух дней работа экскаватора, бульдозера и двух Камазов).</w:t>
      </w:r>
    </w:p>
    <w:p w:rsidR="00006E76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E76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</w:t>
      </w:r>
      <w:r w:rsidRPr="00DB6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B50">
        <w:rPr>
          <w:rFonts w:ascii="Times New Roman" w:hAnsi="Times New Roman" w:cs="Times New Roman"/>
          <w:sz w:val="28"/>
          <w:szCs w:val="28"/>
        </w:rPr>
        <w:t xml:space="preserve"> </w:t>
      </w:r>
      <w:r w:rsidR="00231F01" w:rsidRPr="00DB6B50">
        <w:rPr>
          <w:rFonts w:ascii="Times New Roman" w:hAnsi="Times New Roman" w:cs="Times New Roman"/>
          <w:sz w:val="28"/>
          <w:szCs w:val="28"/>
        </w:rPr>
        <w:t>Ежегодно с февраля месяца по май</w:t>
      </w:r>
      <w:r w:rsidRPr="00DB6B50">
        <w:rPr>
          <w:rFonts w:ascii="Times New Roman" w:hAnsi="Times New Roman" w:cs="Times New Roman"/>
          <w:sz w:val="28"/>
          <w:szCs w:val="28"/>
        </w:rPr>
        <w:t xml:space="preserve">   про</w:t>
      </w:r>
      <w:r w:rsidR="00231F01" w:rsidRPr="00DB6B50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DB6B50">
        <w:rPr>
          <w:rFonts w:ascii="Times New Roman" w:hAnsi="Times New Roman" w:cs="Times New Roman"/>
          <w:sz w:val="28"/>
          <w:szCs w:val="28"/>
        </w:rPr>
        <w:t xml:space="preserve"> вырубка и очистка </w:t>
      </w:r>
      <w:r w:rsidR="00231F01" w:rsidRPr="00DB6B50">
        <w:rPr>
          <w:rFonts w:ascii="Times New Roman" w:hAnsi="Times New Roman" w:cs="Times New Roman"/>
          <w:sz w:val="28"/>
          <w:szCs w:val="28"/>
        </w:rPr>
        <w:t xml:space="preserve"> </w:t>
      </w:r>
      <w:r w:rsidRPr="00DB6B50">
        <w:rPr>
          <w:rFonts w:ascii="Times New Roman" w:hAnsi="Times New Roman" w:cs="Times New Roman"/>
          <w:sz w:val="28"/>
          <w:szCs w:val="28"/>
        </w:rPr>
        <w:t>лесопосадки, прилегающей к ипподрому</w:t>
      </w:r>
      <w:r w:rsidR="00D8430C" w:rsidRPr="00DB6B50">
        <w:rPr>
          <w:rFonts w:ascii="Times New Roman" w:hAnsi="Times New Roman" w:cs="Times New Roman"/>
          <w:sz w:val="28"/>
          <w:szCs w:val="28"/>
        </w:rPr>
        <w:t>,</w:t>
      </w:r>
      <w:r w:rsidRPr="00DB6B50">
        <w:rPr>
          <w:rFonts w:ascii="Times New Roman" w:hAnsi="Times New Roman" w:cs="Times New Roman"/>
          <w:sz w:val="28"/>
          <w:szCs w:val="28"/>
        </w:rPr>
        <w:t xml:space="preserve"> грейдирование и благоустройство  ипподрома,   </w:t>
      </w:r>
      <w:r w:rsidR="00D8430C" w:rsidRPr="00DB6B50">
        <w:rPr>
          <w:rFonts w:ascii="Times New Roman" w:hAnsi="Times New Roman" w:cs="Times New Roman"/>
          <w:sz w:val="28"/>
          <w:szCs w:val="28"/>
        </w:rPr>
        <w:t>т.к. мероприятия, посвященные 9 Мая, проводятся на районном уровне, с приглашением участников и гостей с других регионов и областей.</w:t>
      </w:r>
    </w:p>
    <w:p w:rsidR="003F20E0" w:rsidRPr="00DB6B50" w:rsidRDefault="00280633" w:rsidP="002806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F20E0" w:rsidRPr="00DB6B50">
        <w:rPr>
          <w:rFonts w:ascii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3F20E0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работникам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 активно проводится работа с населением. Регулярно провод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села с чествованием жителей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занимающихся личным подсобным хозяйством, глав КФХ, награждаются благодарственными письмами родители новорожденных детей, лучше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домовладени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и др. номинации.</w:t>
      </w:r>
    </w:p>
    <w:p w:rsidR="003F20E0" w:rsidRPr="00DB6B50" w:rsidRDefault="00006E76" w:rsidP="002806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С каждым годом приобретают все больший размах новогодние утренники, рождественские встречи с участием артистов, торжественно проход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т митинг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посвященны</w:t>
      </w:r>
      <w:r w:rsidRPr="00DB6B50">
        <w:rPr>
          <w:rFonts w:ascii="Times New Roman" w:hAnsi="Times New Roman" w:cs="Times New Roman"/>
          <w:sz w:val="28"/>
          <w:szCs w:val="28"/>
          <w:lang w:eastAsia="ru-RU"/>
        </w:rPr>
        <w:t>е Дню П</w:t>
      </w:r>
      <w:r w:rsidR="003F20E0" w:rsidRPr="00DB6B50">
        <w:rPr>
          <w:rFonts w:ascii="Times New Roman" w:hAnsi="Times New Roman" w:cs="Times New Roman"/>
          <w:sz w:val="28"/>
          <w:szCs w:val="28"/>
          <w:lang w:eastAsia="ru-RU"/>
        </w:rPr>
        <w:t>обеды, день пожилого человека и многие другие мероприятия.</w:t>
      </w:r>
    </w:p>
    <w:p w:rsidR="003F20E0" w:rsidRPr="00DB6B50" w:rsidRDefault="00280633" w:rsidP="002806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F20E0" w:rsidRPr="00DB6B50">
        <w:rPr>
          <w:rFonts w:ascii="Times New Roman" w:hAnsi="Times New Roman" w:cs="Times New Roman"/>
          <w:b/>
          <w:sz w:val="28"/>
          <w:szCs w:val="28"/>
          <w:lang w:eastAsia="ru-RU"/>
        </w:rPr>
        <w:t>Земельные отношения</w:t>
      </w:r>
    </w:p>
    <w:p w:rsidR="00397E50" w:rsidRPr="00DB6B50" w:rsidRDefault="00397E50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 xml:space="preserve">    В области земельных и имущественных отношений проводились следующие мероприятия:</w:t>
      </w:r>
    </w:p>
    <w:p w:rsidR="00397E50" w:rsidRPr="00DB6B50" w:rsidRDefault="00397E50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в сельском поселении площадь всей земли, облагаемой налогом,  составляет 11447 га. Земельный налог для бюджета поселения является важнейшим  источником доходов.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</w:t>
      </w:r>
      <w:r w:rsidR="00243028"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юрлица, являющиеся банкротами.</w:t>
      </w:r>
      <w:r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Специалистами поселения принимаются меры по установлению места жительства данных граждан, им высылаются квитанции и письма с разъяснением о необходимости погашения задолженности. </w:t>
      </w:r>
      <w:r w:rsidRPr="00DB6B50"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 Инспектором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 Ведется тесная работа с налоговыми органами: предоставляется запрашиваемая ими информация:</w:t>
      </w:r>
    </w:p>
    <w:p w:rsidR="00397E50" w:rsidRPr="00DB6B50" w:rsidRDefault="00397E50" w:rsidP="002806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50">
        <w:rPr>
          <w:rFonts w:ascii="Times New Roman" w:hAnsi="Times New Roman" w:cs="Times New Roman"/>
          <w:color w:val="000000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397E50" w:rsidRPr="00DB6B50" w:rsidRDefault="00397E50" w:rsidP="002806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50">
        <w:rPr>
          <w:rFonts w:ascii="Times New Roman" w:hAnsi="Times New Roman" w:cs="Times New Roman"/>
          <w:color w:val="000000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397E50" w:rsidRPr="00DB6B50" w:rsidRDefault="00397E50" w:rsidP="002806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50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</w:t>
      </w:r>
      <w:r w:rsidR="000344D9" w:rsidRPr="00DB6B50">
        <w:rPr>
          <w:rFonts w:ascii="Times New Roman" w:hAnsi="Times New Roman" w:cs="Times New Roman"/>
          <w:color w:val="000000"/>
          <w:sz w:val="28"/>
          <w:szCs w:val="28"/>
        </w:rPr>
        <w:t>работниками районной администрации</w:t>
      </w:r>
      <w:r w:rsidRPr="00DB6B5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определялись границы земельных участков под строительство жилых домов;</w:t>
      </w:r>
    </w:p>
    <w:p w:rsidR="00397E50" w:rsidRPr="00DB6B50" w:rsidRDefault="00397E50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6B50">
        <w:rPr>
          <w:rFonts w:ascii="Times New Roman" w:hAnsi="Times New Roman" w:cs="Times New Roman"/>
          <w:sz w:val="28"/>
          <w:szCs w:val="28"/>
        </w:rPr>
        <w:t>- в течении всего периода рассматривались межевые споры;</w:t>
      </w:r>
    </w:p>
    <w:p w:rsidR="003F20E0" w:rsidRPr="00DB6B50" w:rsidRDefault="00280633" w:rsidP="00280633">
      <w:pPr>
        <w:pStyle w:val="a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</w:t>
      </w:r>
      <w:r w:rsidR="003F20E0" w:rsidRPr="00DB6B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Воинский учет</w:t>
      </w:r>
    </w:p>
    <w:p w:rsidR="00280633" w:rsidRPr="00DB6B50" w:rsidRDefault="00397E50" w:rsidP="00280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Администрацией сельского поселения ведется исполнение отдельных государственных полномочий в части ведения воинского учета в </w:t>
      </w:r>
      <w:r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0344D9"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717</w:t>
      </w:r>
      <w:r w:rsidRPr="00DB6B50">
        <w:rPr>
          <w:rFonts w:ascii="Times New Roman" w:hAnsi="Times New Roman" w:cs="Times New Roman"/>
          <w:color w:val="C00000"/>
          <w:sz w:val="28"/>
          <w:szCs w:val="28"/>
          <w:bdr w:val="none" w:sz="0" w:space="0" w:color="auto" w:frame="1"/>
        </w:rPr>
        <w:t xml:space="preserve"> </w:t>
      </w:r>
      <w:r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человек, </w:t>
      </w:r>
      <w:r w:rsidR="000344D9"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офицерского состава – 10 человек, </w:t>
      </w:r>
      <w:r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призывников – 6</w:t>
      </w:r>
      <w:r w:rsidR="000344D9"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</w:t>
      </w:r>
      <w:r w:rsidR="000344D9"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DB6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80633" w:rsidRPr="00DB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Воинский учет граждан запаса и граждан, подлежащих призыву на военную службу, осуществлялся на основании плана на 2018 год, согласованного с военным комиссариатом по Богучарскому району.</w:t>
      </w:r>
    </w:p>
    <w:p w:rsidR="00397E50" w:rsidRPr="00DB6B50" w:rsidRDefault="00397E50" w:rsidP="00280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0E0" w:rsidRPr="00DB6B50" w:rsidRDefault="003F20E0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</w:t>
      </w:r>
      <w:r w:rsidR="000344D9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2019 н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 ждет б</w:t>
      </w:r>
      <w:r w:rsidR="000344D9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ольшая работа по ремонту дорог, из средств федерального бюджета </w:t>
      </w:r>
      <w:r w:rsidR="00BF6A6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выделяться денежные средства на реконструкцию уличного освещения. Дьяченковское сельское поселение попало в  их число и я надеюсь, что в 2019 году все села поселения -  а это Дьяченково, Терешково, Полтавка, Красногоровка и Абросимово,  будут освещены. </w:t>
      </w:r>
      <w:r w:rsidR="000344D9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F20E0" w:rsidRPr="00DB6B50" w:rsidRDefault="00280633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сельского поселения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рассчитывае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3F20E0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Уверен, что несмотря на финансовую нестабильность этого года мы должны помнить, что самое время не опускать руки, а засучивать рукава.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3F20E0" w:rsidRPr="00DB6B50" w:rsidRDefault="003F20E0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выразить благодарность работникам </w:t>
      </w:r>
      <w:r w:rsidR="00231F01"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B6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Надеюсь, что наши совместные усилия приведут к исполнению всех намеченных мероприятий и наших планов. 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280633" w:rsidRPr="00DB6B50" w:rsidRDefault="00280633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20E0" w:rsidRPr="00DB6B50" w:rsidRDefault="00B30F51" w:rsidP="00280633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6B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</w:t>
      </w:r>
      <w:r w:rsidR="003F20E0" w:rsidRPr="00DB6B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Большое спасибо всем за внимание</w:t>
      </w:r>
    </w:p>
    <w:p w:rsidR="003F20E0" w:rsidRPr="00DB6B50" w:rsidRDefault="003F20E0" w:rsidP="0028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0E0" w:rsidRPr="00DB6B50" w:rsidRDefault="003F20E0" w:rsidP="0028063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15B" w:rsidRPr="00DB6B50" w:rsidRDefault="0035115B" w:rsidP="0028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15B" w:rsidRPr="00DB6B50" w:rsidRDefault="0035115B" w:rsidP="002806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15B" w:rsidRPr="00DB6B50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08" w:rsidRDefault="00C51D08" w:rsidP="00280633">
      <w:pPr>
        <w:spacing w:after="0" w:line="240" w:lineRule="auto"/>
      </w:pPr>
      <w:r>
        <w:separator/>
      </w:r>
    </w:p>
  </w:endnote>
  <w:endnote w:type="continuationSeparator" w:id="0">
    <w:p w:rsidR="00C51D08" w:rsidRDefault="00C51D08" w:rsidP="0028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08" w:rsidRDefault="00C51D08" w:rsidP="00280633">
      <w:pPr>
        <w:spacing w:after="0" w:line="240" w:lineRule="auto"/>
      </w:pPr>
      <w:r>
        <w:separator/>
      </w:r>
    </w:p>
  </w:footnote>
  <w:footnote w:type="continuationSeparator" w:id="0">
    <w:p w:rsidR="00C51D08" w:rsidRDefault="00C51D08" w:rsidP="0028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671"/>
    <w:multiLevelType w:val="multilevel"/>
    <w:tmpl w:val="716C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15B"/>
    <w:rsid w:val="00006E76"/>
    <w:rsid w:val="0003200C"/>
    <w:rsid w:val="000344D9"/>
    <w:rsid w:val="00091302"/>
    <w:rsid w:val="000E2D02"/>
    <w:rsid w:val="001450D9"/>
    <w:rsid w:val="001D3A26"/>
    <w:rsid w:val="00226DC7"/>
    <w:rsid w:val="00231F01"/>
    <w:rsid w:val="00243028"/>
    <w:rsid w:val="00280633"/>
    <w:rsid w:val="0035115B"/>
    <w:rsid w:val="00397E50"/>
    <w:rsid w:val="003F20E0"/>
    <w:rsid w:val="00465D2C"/>
    <w:rsid w:val="005F1DC4"/>
    <w:rsid w:val="006655F1"/>
    <w:rsid w:val="006A791A"/>
    <w:rsid w:val="00706966"/>
    <w:rsid w:val="00767E0C"/>
    <w:rsid w:val="00770039"/>
    <w:rsid w:val="00772ABB"/>
    <w:rsid w:val="007B7993"/>
    <w:rsid w:val="00822FE1"/>
    <w:rsid w:val="00833CE2"/>
    <w:rsid w:val="008449AA"/>
    <w:rsid w:val="00860C32"/>
    <w:rsid w:val="009B3FB4"/>
    <w:rsid w:val="00A03C43"/>
    <w:rsid w:val="00A44913"/>
    <w:rsid w:val="00A50B0A"/>
    <w:rsid w:val="00A638EB"/>
    <w:rsid w:val="00A95517"/>
    <w:rsid w:val="00AC1360"/>
    <w:rsid w:val="00B22499"/>
    <w:rsid w:val="00B30F51"/>
    <w:rsid w:val="00BF6A60"/>
    <w:rsid w:val="00C313AC"/>
    <w:rsid w:val="00C51D08"/>
    <w:rsid w:val="00CD2755"/>
    <w:rsid w:val="00D61335"/>
    <w:rsid w:val="00D8430C"/>
    <w:rsid w:val="00DB6B50"/>
    <w:rsid w:val="00E10C7F"/>
    <w:rsid w:val="00E411CA"/>
    <w:rsid w:val="00E6726E"/>
    <w:rsid w:val="00EA3E41"/>
    <w:rsid w:val="00EF2A5B"/>
    <w:rsid w:val="00F26AE0"/>
    <w:rsid w:val="00FB3449"/>
    <w:rsid w:val="00FC4599"/>
    <w:rsid w:val="00FE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0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633"/>
  </w:style>
  <w:style w:type="paragraph" w:styleId="a6">
    <w:name w:val="footer"/>
    <w:basedOn w:val="a"/>
    <w:link w:val="a7"/>
    <w:uiPriority w:val="99"/>
    <w:semiHidden/>
    <w:unhideWhenUsed/>
    <w:rsid w:val="00280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10</cp:revision>
  <cp:lastPrinted>2019-02-05T07:47:00Z</cp:lastPrinted>
  <dcterms:created xsi:type="dcterms:W3CDTF">2019-01-22T05:57:00Z</dcterms:created>
  <dcterms:modified xsi:type="dcterms:W3CDTF">2020-01-28T06:57:00Z</dcterms:modified>
</cp:coreProperties>
</file>