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СОВЕТ НАРОДНЫХ ДЕПУТАТОВ</w:t>
      </w:r>
    </w:p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ЛИПЧАНСКОГО СЕЛЬСКОГО ПОСЕЛЕНИЯ</w:t>
      </w:r>
    </w:p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 xml:space="preserve">БОГУЧАРСКОГО МУНИЦИПАЛЬНОГО РАЙОНА </w:t>
      </w:r>
    </w:p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ВОРОНЕЖСКОЙ ОБЛАСТИ</w:t>
      </w:r>
    </w:p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</w:p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РЕШЕНИЕ</w:t>
      </w:r>
    </w:p>
    <w:p w:rsidR="00D3254B" w:rsidRPr="00844C45" w:rsidRDefault="00D3254B" w:rsidP="00D3254B">
      <w:pPr>
        <w:pStyle w:val="2"/>
        <w:rPr>
          <w:rFonts w:ascii="Calibri" w:hAnsi="Calibri" w:cs="Calibri"/>
          <w:sz w:val="24"/>
          <w:szCs w:val="24"/>
        </w:rPr>
      </w:pPr>
    </w:p>
    <w:p w:rsidR="00D3254B" w:rsidRPr="00844C45" w:rsidRDefault="00D3254B" w:rsidP="00D3254B">
      <w:pPr>
        <w:pStyle w:val="2"/>
        <w:jc w:val="left"/>
        <w:rPr>
          <w:rFonts w:ascii="Calibri" w:hAnsi="Calibri" w:cs="Calibri"/>
          <w:b w:val="0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 xml:space="preserve">     </w:t>
      </w:r>
      <w:r w:rsidRPr="00844C45">
        <w:rPr>
          <w:rFonts w:ascii="Calibri" w:hAnsi="Calibri" w:cs="Calibri"/>
          <w:b w:val="0"/>
          <w:sz w:val="24"/>
          <w:szCs w:val="24"/>
        </w:rPr>
        <w:t>от  08.11. 2012 г.   № 102</w:t>
      </w:r>
    </w:p>
    <w:p w:rsidR="00D3254B" w:rsidRDefault="00D3254B" w:rsidP="00D3254B">
      <w:pPr>
        <w:pStyle w:val="2"/>
        <w:jc w:val="left"/>
        <w:rPr>
          <w:rFonts w:ascii="Calibri" w:hAnsi="Calibri" w:cs="Calibri"/>
          <w:b w:val="0"/>
          <w:sz w:val="24"/>
          <w:szCs w:val="24"/>
        </w:rPr>
      </w:pPr>
      <w:r w:rsidRPr="00844C45">
        <w:rPr>
          <w:rFonts w:ascii="Calibri" w:hAnsi="Calibri" w:cs="Calibri"/>
          <w:b w:val="0"/>
          <w:sz w:val="24"/>
          <w:szCs w:val="24"/>
        </w:rPr>
        <w:t xml:space="preserve">     </w:t>
      </w:r>
      <w:r>
        <w:rPr>
          <w:rFonts w:ascii="Calibri" w:hAnsi="Calibri" w:cs="Calibri"/>
          <w:b w:val="0"/>
          <w:sz w:val="24"/>
          <w:szCs w:val="24"/>
        </w:rPr>
        <w:t xml:space="preserve">        </w:t>
      </w:r>
      <w:r w:rsidRPr="00844C45">
        <w:rPr>
          <w:rFonts w:ascii="Calibri" w:hAnsi="Calibri" w:cs="Calibri"/>
          <w:b w:val="0"/>
          <w:sz w:val="24"/>
          <w:szCs w:val="24"/>
        </w:rPr>
        <w:t xml:space="preserve"> </w:t>
      </w:r>
      <w:proofErr w:type="gramStart"/>
      <w:r w:rsidRPr="00844C45">
        <w:rPr>
          <w:rFonts w:ascii="Calibri" w:hAnsi="Calibri" w:cs="Calibri"/>
          <w:b w:val="0"/>
          <w:sz w:val="24"/>
          <w:szCs w:val="24"/>
        </w:rPr>
        <w:t>с</w:t>
      </w:r>
      <w:proofErr w:type="gramEnd"/>
      <w:r w:rsidRPr="00844C45">
        <w:rPr>
          <w:rFonts w:ascii="Calibri" w:hAnsi="Calibri" w:cs="Calibri"/>
          <w:b w:val="0"/>
          <w:sz w:val="24"/>
          <w:szCs w:val="24"/>
        </w:rPr>
        <w:t>. Липчанка</w:t>
      </w:r>
    </w:p>
    <w:p w:rsidR="00D3254B" w:rsidRPr="00844C45" w:rsidRDefault="00D3254B" w:rsidP="00D3254B">
      <w:pPr>
        <w:pStyle w:val="2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(в ред. решения от 03.03.2014 № 200)</w:t>
      </w:r>
    </w:p>
    <w:p w:rsidR="00D3254B" w:rsidRPr="00844C45" w:rsidRDefault="00D3254B" w:rsidP="00D3254B">
      <w:pPr>
        <w:jc w:val="left"/>
        <w:rPr>
          <w:rFonts w:ascii="Calibri" w:hAnsi="Calibri"/>
        </w:rPr>
      </w:pPr>
    </w:p>
    <w:p w:rsidR="00D3254B" w:rsidRPr="00844C45" w:rsidRDefault="00D3254B" w:rsidP="00D3254B">
      <w:pPr>
        <w:pStyle w:val="Title"/>
      </w:pPr>
      <w:r w:rsidRPr="00844C45">
        <w:t>Об утверждении генерального плана Липчанского сельского поселения Богучарского  муниципального района  Воронежской области</w:t>
      </w:r>
    </w:p>
    <w:p w:rsidR="00D3254B" w:rsidRPr="00844C45" w:rsidRDefault="00D3254B" w:rsidP="00D3254B">
      <w:pPr>
        <w:ind w:right="4393"/>
        <w:rPr>
          <w:rFonts w:ascii="Calibri" w:hAnsi="Calibri"/>
          <w:bCs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ind w:firstLine="709"/>
        <w:rPr>
          <w:rFonts w:ascii="Calibri" w:hAnsi="Calibri"/>
        </w:rPr>
      </w:pPr>
      <w:proofErr w:type="gramStart"/>
      <w:r w:rsidRPr="00844C45">
        <w:rPr>
          <w:rFonts w:ascii="Calibri" w:hAnsi="Calibri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844C45">
        <w:rPr>
          <w:rFonts w:ascii="Calibri" w:hAnsi="Calibri"/>
          <w:bCs/>
        </w:rPr>
        <w:t>,  законом  Воронежской области от 07.07.2006 г. № 31-ОЗ «О регулировании  градостроительной деятельности в Воронежской области», уставом Липчанского сельского поселения, с учетом решения публичных слушаний  в Липчанском сельском поселении от 18 июля 2011 года</w:t>
      </w:r>
      <w:r w:rsidRPr="00844C45">
        <w:rPr>
          <w:rFonts w:ascii="Calibri" w:hAnsi="Calibri"/>
        </w:rPr>
        <w:t>, Совет народных депутатов Липчанского сельского поселения</w:t>
      </w:r>
      <w:proofErr w:type="gramEnd"/>
    </w:p>
    <w:p w:rsidR="00D3254B" w:rsidRPr="00844C45" w:rsidRDefault="00D3254B" w:rsidP="00D3254B">
      <w:pPr>
        <w:ind w:firstLine="709"/>
        <w:rPr>
          <w:rFonts w:ascii="Calibri" w:hAnsi="Calibri"/>
        </w:rPr>
      </w:pPr>
    </w:p>
    <w:p w:rsidR="00D3254B" w:rsidRPr="00844C45" w:rsidRDefault="00D3254B" w:rsidP="00D3254B">
      <w:pPr>
        <w:ind w:firstLine="709"/>
        <w:jc w:val="center"/>
        <w:rPr>
          <w:rFonts w:ascii="Calibri" w:hAnsi="Calibri"/>
        </w:rPr>
      </w:pPr>
      <w:r w:rsidRPr="00844C45">
        <w:rPr>
          <w:rFonts w:ascii="Calibri" w:hAnsi="Calibri"/>
        </w:rPr>
        <w:t>РЕШИЛ:</w:t>
      </w:r>
    </w:p>
    <w:p w:rsidR="00D3254B" w:rsidRPr="00844C45" w:rsidRDefault="00D3254B" w:rsidP="00D3254B">
      <w:pPr>
        <w:ind w:firstLine="709"/>
        <w:jc w:val="center"/>
        <w:rPr>
          <w:rFonts w:ascii="Calibri" w:hAnsi="Calibri"/>
        </w:rPr>
      </w:pP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44C45">
        <w:rPr>
          <w:rFonts w:ascii="Calibri" w:hAnsi="Calibri" w:cs="Calibri"/>
          <w:sz w:val="24"/>
          <w:szCs w:val="24"/>
        </w:rPr>
        <w:t xml:space="preserve">1. </w:t>
      </w:r>
      <w:r w:rsidRPr="00844C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Утвердить генеральный план Липчанского сельского поселения Богучарского муниципального района Воронежской области: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44C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Том 1 Обосновывающая часть;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</w:t>
      </w:r>
      <w:r w:rsidRPr="00844C45">
        <w:rPr>
          <w:rFonts w:ascii="Calibri" w:hAnsi="Calibri" w:cs="Calibri"/>
          <w:sz w:val="24"/>
          <w:szCs w:val="24"/>
        </w:rPr>
        <w:t xml:space="preserve"> Схему положения поселения в структуре Богучарского муниципального района Воронежской области;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- Схему современного использования территории поселения с отображением земель различных категорий;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- Схему  с отображением результатов анализа комплексного развития территории. Схема границ территорий объектов историко-культурного наследия;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- Схему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>- Схему планируемого размещения объектов капитального строительства местного значения (объектов электро-, тепл</w:t>
      </w:r>
      <w:proofErr w:type="gramStart"/>
      <w:r w:rsidRPr="00844C45">
        <w:rPr>
          <w:rFonts w:ascii="Calibri" w:hAnsi="Calibri" w:cs="Calibri"/>
          <w:sz w:val="24"/>
          <w:szCs w:val="24"/>
        </w:rPr>
        <w:t>о-</w:t>
      </w:r>
      <w:proofErr w:type="gramEnd"/>
      <w:r w:rsidRPr="00844C45">
        <w:rPr>
          <w:rFonts w:ascii="Calibri" w:hAnsi="Calibri" w:cs="Calibri"/>
          <w:sz w:val="24"/>
          <w:szCs w:val="24"/>
        </w:rPr>
        <w:t>, газо-, водоснабжения и водоотведения). Мероприятия по защите территории от возникновения чрезвычайных ситуаций природного и техногенного характера;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44C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Том 2 Положение о территориальном планировании;</w:t>
      </w:r>
    </w:p>
    <w:p w:rsidR="00D3254B" w:rsidRPr="00844C45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- </w:t>
      </w:r>
      <w:r w:rsidRPr="00844C45">
        <w:rPr>
          <w:rFonts w:ascii="Calibri" w:hAnsi="Calibri" w:cs="Calibri"/>
          <w:sz w:val="24"/>
          <w:szCs w:val="24"/>
        </w:rPr>
        <w:t>Схему планируемых границ функциональных зон с отображением параметров планируемого развития таких зон;</w:t>
      </w:r>
    </w:p>
    <w:p w:rsidR="00D3254B" w:rsidRDefault="00D3254B" w:rsidP="00D3254B">
      <w:pPr>
        <w:pStyle w:val="ConsPlusNormal0"/>
        <w:ind w:firstLine="702"/>
        <w:jc w:val="both"/>
        <w:rPr>
          <w:rFonts w:ascii="Calibri" w:hAnsi="Calibri" w:cs="Calibri"/>
          <w:sz w:val="24"/>
          <w:szCs w:val="24"/>
        </w:rPr>
      </w:pPr>
      <w:r w:rsidRPr="00844C45">
        <w:rPr>
          <w:rFonts w:ascii="Calibri" w:hAnsi="Calibri" w:cs="Calibri"/>
          <w:sz w:val="24"/>
          <w:szCs w:val="24"/>
        </w:rPr>
        <w:t xml:space="preserve">- Схему с отображением зон, планируемого размещения объектов капитального строительства местного значения. Схема планируемых границ территорий, документация </w:t>
      </w:r>
      <w:r w:rsidRPr="00844C45">
        <w:rPr>
          <w:rFonts w:ascii="Calibri" w:hAnsi="Calibri" w:cs="Calibri"/>
          <w:sz w:val="24"/>
          <w:szCs w:val="24"/>
        </w:rPr>
        <w:lastRenderedPageBreak/>
        <w:t>по планировке которых подлежит разработке в первоочередном порядке (основной чертеж), согласно приложению.</w:t>
      </w:r>
    </w:p>
    <w:p w:rsidR="00D3254B" w:rsidRPr="00ED3605" w:rsidRDefault="00D3254B" w:rsidP="00D3254B">
      <w:pPr>
        <w:pStyle w:val="ConsPlusNormal0"/>
        <w:ind w:firstLine="702"/>
        <w:jc w:val="both"/>
        <w:rPr>
          <w:rFonts w:ascii="Calibri" w:hAnsi="Calibri" w:cs="Calibri"/>
          <w:b/>
          <w:sz w:val="24"/>
          <w:szCs w:val="24"/>
        </w:rPr>
      </w:pPr>
      <w:r w:rsidRPr="00ED3605">
        <w:rPr>
          <w:rFonts w:ascii="Calibri" w:hAnsi="Calibri" w:cs="Calibri"/>
          <w:b/>
          <w:sz w:val="24"/>
          <w:szCs w:val="24"/>
        </w:rPr>
        <w:t>(п. 1 в ред. решения от 03.</w:t>
      </w:r>
      <w:r>
        <w:rPr>
          <w:rFonts w:ascii="Calibri" w:hAnsi="Calibri" w:cs="Calibri"/>
          <w:b/>
          <w:sz w:val="24"/>
          <w:szCs w:val="24"/>
        </w:rPr>
        <w:t>0</w:t>
      </w:r>
      <w:r w:rsidRPr="00ED3605">
        <w:rPr>
          <w:rFonts w:ascii="Calibri" w:hAnsi="Calibri" w:cs="Calibri"/>
          <w:b/>
          <w:sz w:val="24"/>
          <w:szCs w:val="24"/>
        </w:rPr>
        <w:t>3.2014 № 200)</w:t>
      </w:r>
    </w:p>
    <w:p w:rsidR="00D3254B" w:rsidRPr="00844C45" w:rsidRDefault="00D3254B" w:rsidP="00D3254B">
      <w:pPr>
        <w:ind w:firstLine="709"/>
        <w:rPr>
          <w:rFonts w:ascii="Calibri" w:hAnsi="Calibri"/>
          <w:bCs/>
        </w:rPr>
      </w:pPr>
      <w:r w:rsidRPr="00844C45">
        <w:rPr>
          <w:rFonts w:ascii="Calibri" w:hAnsi="Calibri"/>
        </w:rPr>
        <w:t>2. Обнародовать данное решение на территории Липчанского сельского поселения.</w:t>
      </w:r>
    </w:p>
    <w:p w:rsidR="00D3254B" w:rsidRPr="00844C45" w:rsidRDefault="00D3254B" w:rsidP="00D3254B">
      <w:pPr>
        <w:ind w:firstLine="709"/>
        <w:rPr>
          <w:rFonts w:ascii="Calibri" w:hAnsi="Calibri"/>
          <w:bCs/>
        </w:rPr>
      </w:pPr>
      <w:r w:rsidRPr="00844C45">
        <w:rPr>
          <w:rFonts w:ascii="Calibri" w:hAnsi="Calibri"/>
          <w:bCs/>
        </w:rPr>
        <w:t xml:space="preserve">2. </w:t>
      </w:r>
      <w:proofErr w:type="gramStart"/>
      <w:r w:rsidRPr="00844C45">
        <w:rPr>
          <w:rFonts w:ascii="Calibri" w:hAnsi="Calibri"/>
          <w:bCs/>
        </w:rPr>
        <w:t>Контроль за</w:t>
      </w:r>
      <w:proofErr w:type="gramEnd"/>
      <w:r w:rsidRPr="00844C45">
        <w:rPr>
          <w:rFonts w:ascii="Calibri" w:hAnsi="Calibri"/>
          <w:bCs/>
        </w:rPr>
        <w:t xml:space="preserve"> исполнением данного решения возложить на главу Липчанского сельского поселения Е.Б.Акименко.</w:t>
      </w:r>
    </w:p>
    <w:p w:rsidR="00D3254B" w:rsidRPr="00844C45" w:rsidRDefault="00D3254B" w:rsidP="00D3254B">
      <w:pPr>
        <w:ind w:firstLine="709"/>
        <w:rPr>
          <w:rFonts w:ascii="Calibri" w:hAnsi="Calibri"/>
          <w:bCs/>
        </w:rPr>
      </w:pPr>
    </w:p>
    <w:p w:rsidR="00D3254B" w:rsidRPr="00844C45" w:rsidRDefault="00D3254B" w:rsidP="00D3254B">
      <w:pPr>
        <w:ind w:firstLine="705"/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Глава Липчанского сельского поселения</w:t>
      </w:r>
      <w:r w:rsidRPr="00844C45">
        <w:rPr>
          <w:rFonts w:ascii="Calibri" w:hAnsi="Calibri"/>
        </w:rPr>
        <w:tab/>
        <w:t xml:space="preserve">     </w:t>
      </w:r>
      <w:r w:rsidRPr="00844C45">
        <w:rPr>
          <w:rFonts w:ascii="Calibri" w:hAnsi="Calibri"/>
        </w:rPr>
        <w:tab/>
        <w:t>Е.Б. Акименко</w:t>
      </w: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-1535430</wp:posOffset>
                </wp:positionV>
                <wp:extent cx="2068195" cy="548640"/>
                <wp:effectExtent l="2540" t="254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4B" w:rsidRPr="00B347AF" w:rsidRDefault="00D3254B" w:rsidP="00D32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9.15pt;margin-top:-120.9pt;width:162.8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ZwkQIAAA8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" stroked="f">
                <v:textbox>
                  <w:txbxContent>
                    <w:p w:rsidR="00D3254B" w:rsidRPr="00B347AF" w:rsidRDefault="00D3254B" w:rsidP="00D3254B"/>
                  </w:txbxContent>
                </v:textbox>
              </v:shape>
            </w:pict>
          </mc:Fallback>
        </mc:AlternateContent>
      </w:r>
      <w:r w:rsidRPr="00844C45">
        <w:rPr>
          <w:rFonts w:ascii="Calibri" w:hAnsi="Calibri"/>
          <w:b/>
        </w:rPr>
        <w:t>ЛИПЧАНСКОЕ СЕЛЬСКОЕ ПОСЕЛЕНИЕ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 xml:space="preserve">БОГУЧАРСКОГО МУНИЦИПАЛЬНОГО РАЙОНА ВОРОНЕЖСКОЙ ОБЛАСТИ 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ПРОЕКТ ГЕНЕРАЛЬНОГО ПЛАНА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276-1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Том 2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ПОЛОЖЕНИЯ О ТЕРРИТОРИАЛЬНОМ ПЛАНИРОВАНИИ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proofErr w:type="gramStart"/>
      <w:r w:rsidRPr="00844C45">
        <w:rPr>
          <w:rFonts w:ascii="Calibri" w:hAnsi="Calibri"/>
          <w:b/>
        </w:rPr>
        <w:t>Откорректирован</w:t>
      </w:r>
      <w:proofErr w:type="gramEnd"/>
      <w:r w:rsidRPr="00844C45">
        <w:rPr>
          <w:rFonts w:ascii="Calibri" w:hAnsi="Calibri"/>
          <w:b/>
        </w:rPr>
        <w:t xml:space="preserve"> по замечаниям: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numPr>
          <w:ilvl w:val="0"/>
          <w:numId w:val="1"/>
        </w:numPr>
        <w:rPr>
          <w:rFonts w:ascii="Calibri" w:hAnsi="Calibri"/>
          <w:b/>
        </w:rPr>
      </w:pPr>
      <w:r w:rsidRPr="00844C45">
        <w:rPr>
          <w:rFonts w:ascii="Calibri" w:hAnsi="Calibri"/>
          <w:b/>
        </w:rPr>
        <w:t>- Департамента имущественных и земельных отношений Воронежской области (исх. № 6-3954 от 09.12.2011 г.)</w:t>
      </w:r>
    </w:p>
    <w:p w:rsidR="00D3254B" w:rsidRPr="00844C45" w:rsidRDefault="00D3254B" w:rsidP="00D3254B">
      <w:pPr>
        <w:numPr>
          <w:ilvl w:val="0"/>
          <w:numId w:val="1"/>
        </w:numPr>
        <w:rPr>
          <w:rFonts w:ascii="Calibri" w:hAnsi="Calibri"/>
          <w:b/>
        </w:rPr>
      </w:pPr>
      <w:r w:rsidRPr="00844C45">
        <w:rPr>
          <w:rFonts w:ascii="Calibri" w:hAnsi="Calibri"/>
          <w:b/>
        </w:rPr>
        <w:t xml:space="preserve">-Управления по экологии и природопользованию Воронежской области (исх. </w:t>
      </w:r>
      <w:r w:rsidRPr="00844C45">
        <w:rPr>
          <w:rFonts w:ascii="Calibri" w:hAnsi="Calibri"/>
          <w:b/>
          <w:lang w:val="en-US"/>
        </w:rPr>
        <w:t>N</w:t>
      </w:r>
      <w:r w:rsidRPr="00844C45">
        <w:rPr>
          <w:rFonts w:ascii="Calibri" w:hAnsi="Calibri"/>
          <w:b/>
        </w:rPr>
        <w:t xml:space="preserve"> 03-21-3470 от03.08.2011г.)</w:t>
      </w:r>
    </w:p>
    <w:p w:rsidR="00D3254B" w:rsidRPr="00844C45" w:rsidRDefault="00D3254B" w:rsidP="00D3254B">
      <w:pPr>
        <w:numPr>
          <w:ilvl w:val="0"/>
          <w:numId w:val="1"/>
        </w:numPr>
        <w:rPr>
          <w:rFonts w:ascii="Calibri" w:hAnsi="Calibri"/>
          <w:b/>
        </w:rPr>
      </w:pPr>
      <w:r w:rsidRPr="00844C45">
        <w:rPr>
          <w:rFonts w:ascii="Calibri" w:hAnsi="Calibri"/>
          <w:b/>
        </w:rPr>
        <w:t>Управление лесного хозяйства Воронежской области (исх. N 06/2189 от 19.07.2011г.)</w:t>
      </w:r>
    </w:p>
    <w:p w:rsidR="00D3254B" w:rsidRPr="00844C45" w:rsidRDefault="00D3254B" w:rsidP="00D3254B">
      <w:pPr>
        <w:numPr>
          <w:ilvl w:val="0"/>
          <w:numId w:val="1"/>
        </w:numPr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Департамент культуры Воронежской области (исх. N 01-21/1760 от 05.08.2011г.)</w:t>
      </w: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Санкт-Петербург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2010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ЛИПЧАНСКОЕ СЕЛЬСКОЕ ПОСЕЛЕНИЕ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 xml:space="preserve">БОГУЧАРСКОГО МУНИЦИПАЛЬНОГО РАЙОНА ВОРОНЕЖСКОЙ ОБЛАСТИ 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ПРОЕКТ ГЕНЕРАЛЬНОГО ПЛАНА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276-1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Том 2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ПОЛОЖЕНИЯ О ТЕРРИТОРИАЛЬНОМ ПЛАНИРОВАНИИ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  <w:r w:rsidRPr="00844C45">
        <w:rPr>
          <w:rFonts w:ascii="Calibri" w:hAnsi="Calibri"/>
          <w:b/>
        </w:rPr>
        <w:t xml:space="preserve">        Президент ООО «Институт</w:t>
      </w:r>
    </w:p>
    <w:p w:rsidR="00D3254B" w:rsidRPr="00844C45" w:rsidRDefault="00D3254B" w:rsidP="00D3254B">
      <w:pPr>
        <w:rPr>
          <w:rFonts w:ascii="Calibri" w:hAnsi="Calibri"/>
          <w:b/>
        </w:rPr>
      </w:pPr>
      <w:r w:rsidRPr="00844C45">
        <w:rPr>
          <w:rFonts w:ascii="Calibri" w:hAnsi="Calibri"/>
          <w:b/>
        </w:rPr>
        <w:t xml:space="preserve">        строительных проектов»</w:t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  <w:lang w:val="en-US"/>
        </w:rPr>
        <w:t>C</w:t>
      </w:r>
      <w:r w:rsidRPr="00844C45">
        <w:rPr>
          <w:rFonts w:ascii="Calibri" w:hAnsi="Calibri"/>
          <w:b/>
        </w:rPr>
        <w:t>.А.Смирнова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Главный архитектор проекта</w:t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</w:r>
      <w:r w:rsidRPr="00844C45">
        <w:rPr>
          <w:rFonts w:ascii="Calibri" w:hAnsi="Calibri"/>
          <w:b/>
        </w:rPr>
        <w:tab/>
        <w:t>М.В. Попова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rPr>
          <w:rFonts w:ascii="Calibri" w:hAnsi="Calibri"/>
          <w:b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Санкт-Петербург</w:t>
      </w: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>2010</w:t>
      </w:r>
    </w:p>
    <w:p w:rsidR="00D3254B" w:rsidRPr="00844C45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jc w:val="center"/>
        <w:rPr>
          <w:rFonts w:ascii="Calibri" w:hAnsi="Calibri"/>
          <w:b/>
        </w:rPr>
      </w:pPr>
      <w:r w:rsidRPr="00844C45">
        <w:rPr>
          <w:rFonts w:ascii="Calibri" w:hAnsi="Calibri"/>
          <w:b/>
        </w:rPr>
        <w:t xml:space="preserve">ТОМ </w:t>
      </w:r>
      <w:r w:rsidRPr="00844C45">
        <w:rPr>
          <w:rFonts w:ascii="Calibri" w:hAnsi="Calibri"/>
          <w:b/>
          <w:lang w:val="en-US"/>
        </w:rPr>
        <w:t>II</w:t>
      </w:r>
      <w:r w:rsidRPr="00844C45">
        <w:rPr>
          <w:rFonts w:ascii="Calibri" w:hAnsi="Calibri"/>
          <w:b/>
        </w:rPr>
        <w:t>. Положения о территориальном планировании</w:t>
      </w:r>
    </w:p>
    <w:p w:rsidR="00D3254B" w:rsidRPr="00844C45" w:rsidRDefault="00D3254B" w:rsidP="00D3254B">
      <w:pPr>
        <w:keepNext/>
        <w:keepLines/>
        <w:tabs>
          <w:tab w:val="left" w:pos="8647"/>
        </w:tabs>
        <w:spacing w:before="120" w:after="120"/>
        <w:ind w:left="426" w:right="423"/>
        <w:jc w:val="center"/>
        <w:rPr>
          <w:rFonts w:ascii="Calibri" w:hAnsi="Calibri"/>
          <w:b/>
          <w:bCs/>
          <w:spacing w:val="4"/>
        </w:rPr>
      </w:pPr>
      <w:r w:rsidRPr="00844C45">
        <w:rPr>
          <w:rFonts w:ascii="Calibri" w:hAnsi="Calibri"/>
          <w:b/>
          <w:bCs/>
          <w:spacing w:val="4"/>
        </w:rPr>
        <w:t>Содержание</w:t>
      </w:r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</w:rPr>
        <w:fldChar w:fldCharType="begin"/>
      </w:r>
      <w:r w:rsidRPr="00844C45">
        <w:rPr>
          <w:rFonts w:ascii="Calibri" w:hAnsi="Calibri"/>
        </w:rPr>
        <w:instrText xml:space="preserve"> TOC \o "1-3" \h \z \u </w:instrText>
      </w:r>
      <w:r w:rsidRPr="00844C45">
        <w:rPr>
          <w:rFonts w:ascii="Calibri" w:hAnsi="Calibri"/>
        </w:rPr>
        <w:fldChar w:fldCharType="separate"/>
      </w:r>
      <w:hyperlink w:anchor="_Toc321223376" w:history="1">
        <w:r w:rsidRPr="00844C45">
          <w:rPr>
            <w:rFonts w:ascii="Calibri" w:hAnsi="Calibri"/>
            <w:noProof/>
            <w:u w:val="single"/>
          </w:rPr>
          <w:t>1. Введение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_Toc321223376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3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48110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hyperlink w:anchor="_Toc321223377" w:history="1">
        <w:r w:rsidR="00D3254B" w:rsidRPr="00844C45">
          <w:rPr>
            <w:rFonts w:ascii="Calibri" w:hAnsi="Calibri"/>
            <w:noProof/>
            <w:u w:val="single"/>
          </w:rPr>
          <w:t>2. Общие положения</w:t>
        </w:r>
        <w:r w:rsidR="00D3254B" w:rsidRPr="00844C45">
          <w:rPr>
            <w:rFonts w:ascii="Calibri" w:hAnsi="Calibri"/>
            <w:noProof/>
            <w:webHidden/>
          </w:rPr>
          <w:tab/>
        </w:r>
        <w:r w:rsidR="00D3254B" w:rsidRPr="00844C45">
          <w:rPr>
            <w:rFonts w:ascii="Calibri" w:hAnsi="Calibri"/>
            <w:noProof/>
            <w:webHidden/>
          </w:rPr>
          <w:fldChar w:fldCharType="begin"/>
        </w:r>
        <w:r w:rsidR="00D3254B" w:rsidRPr="00844C45">
          <w:rPr>
            <w:rFonts w:ascii="Calibri" w:hAnsi="Calibri"/>
            <w:noProof/>
            <w:webHidden/>
          </w:rPr>
          <w:instrText xml:space="preserve"> PAGEREF _Toc321223377 \h </w:instrText>
        </w:r>
        <w:r w:rsidR="00D3254B" w:rsidRPr="00844C45">
          <w:rPr>
            <w:rFonts w:ascii="Calibri" w:hAnsi="Calibri"/>
            <w:noProof/>
            <w:webHidden/>
          </w:rPr>
        </w:r>
        <w:r w:rsidR="00D3254B" w:rsidRPr="00844C45">
          <w:rPr>
            <w:rFonts w:ascii="Calibri" w:hAnsi="Calibri"/>
            <w:noProof/>
            <w:webHidden/>
          </w:rPr>
          <w:fldChar w:fldCharType="separate"/>
        </w:r>
        <w:r w:rsidR="00D3254B" w:rsidRPr="00844C45">
          <w:rPr>
            <w:rFonts w:ascii="Calibri" w:hAnsi="Calibri"/>
            <w:noProof/>
            <w:webHidden/>
          </w:rPr>
          <w:t>3</w:t>
        </w:r>
        <w:r w:rsidR="00D3254B"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48110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hyperlink w:anchor="_Toc321223378" w:history="1">
        <w:r w:rsidR="00D3254B" w:rsidRPr="00844C45">
          <w:rPr>
            <w:rFonts w:ascii="Calibri" w:hAnsi="Calibri"/>
            <w:noProof/>
            <w:u w:val="single"/>
          </w:rPr>
          <w:t>3. Цели и задачи территориального планирования</w:t>
        </w:r>
        <w:r w:rsidR="00D3254B" w:rsidRPr="00844C45">
          <w:rPr>
            <w:rFonts w:ascii="Calibri" w:hAnsi="Calibri"/>
            <w:noProof/>
            <w:webHidden/>
          </w:rPr>
          <w:tab/>
        </w:r>
        <w:r w:rsidR="00D3254B" w:rsidRPr="00844C45">
          <w:rPr>
            <w:rFonts w:ascii="Calibri" w:hAnsi="Calibri"/>
            <w:noProof/>
            <w:webHidden/>
          </w:rPr>
          <w:fldChar w:fldCharType="begin"/>
        </w:r>
        <w:r w:rsidR="00D3254B" w:rsidRPr="00844C45">
          <w:rPr>
            <w:rFonts w:ascii="Calibri" w:hAnsi="Calibri"/>
            <w:noProof/>
            <w:webHidden/>
          </w:rPr>
          <w:instrText xml:space="preserve"> PAGEREF _Toc321223378 \h </w:instrText>
        </w:r>
        <w:r w:rsidR="00D3254B" w:rsidRPr="00844C45">
          <w:rPr>
            <w:rFonts w:ascii="Calibri" w:hAnsi="Calibri"/>
            <w:noProof/>
            <w:webHidden/>
          </w:rPr>
        </w:r>
        <w:r w:rsidR="00D3254B" w:rsidRPr="00844C45">
          <w:rPr>
            <w:rFonts w:ascii="Calibri" w:hAnsi="Calibri"/>
            <w:noProof/>
            <w:webHidden/>
          </w:rPr>
          <w:fldChar w:fldCharType="separate"/>
        </w:r>
        <w:r w:rsidR="00D3254B" w:rsidRPr="00844C45">
          <w:rPr>
            <w:rFonts w:ascii="Calibri" w:hAnsi="Calibri"/>
            <w:noProof/>
            <w:webHidden/>
          </w:rPr>
          <w:t>3</w:t>
        </w:r>
        <w:r w:rsidR="00D3254B"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48110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hyperlink w:anchor="_Toc321223379" w:history="1">
        <w:r w:rsidR="00D3254B" w:rsidRPr="00844C45">
          <w:rPr>
            <w:rFonts w:ascii="Calibri" w:hAnsi="Calibri"/>
            <w:noProof/>
            <w:u w:val="single"/>
          </w:rPr>
          <w:t>4. Перечень мероприятий по территориальному планированию</w:t>
        </w:r>
        <w:r w:rsidR="00D3254B" w:rsidRPr="00844C45">
          <w:rPr>
            <w:rFonts w:ascii="Calibri" w:hAnsi="Calibri"/>
            <w:noProof/>
            <w:webHidden/>
          </w:rPr>
          <w:tab/>
        </w:r>
        <w:r w:rsidR="00D3254B" w:rsidRPr="00844C45">
          <w:rPr>
            <w:rFonts w:ascii="Calibri" w:hAnsi="Calibri"/>
            <w:noProof/>
            <w:webHidden/>
          </w:rPr>
          <w:fldChar w:fldCharType="begin"/>
        </w:r>
        <w:r w:rsidR="00D3254B" w:rsidRPr="00844C45">
          <w:rPr>
            <w:rFonts w:ascii="Calibri" w:hAnsi="Calibri"/>
            <w:noProof/>
            <w:webHidden/>
          </w:rPr>
          <w:instrText xml:space="preserve"> PAGEREF _Toc321223379 \h </w:instrText>
        </w:r>
        <w:r w:rsidR="00D3254B" w:rsidRPr="00844C45">
          <w:rPr>
            <w:rFonts w:ascii="Calibri" w:hAnsi="Calibri"/>
            <w:noProof/>
            <w:webHidden/>
          </w:rPr>
        </w:r>
        <w:r w:rsidR="00D3254B" w:rsidRPr="00844C45">
          <w:rPr>
            <w:rFonts w:ascii="Calibri" w:hAnsi="Calibri"/>
            <w:noProof/>
            <w:webHidden/>
          </w:rPr>
          <w:fldChar w:fldCharType="separate"/>
        </w:r>
        <w:r w:rsidR="00D3254B" w:rsidRPr="00844C45">
          <w:rPr>
            <w:rFonts w:ascii="Calibri" w:hAnsi="Calibri"/>
            <w:noProof/>
            <w:webHidden/>
          </w:rPr>
          <w:t>5</w:t>
        </w:r>
        <w:r w:rsidR="00D3254B"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0" w:history="1">
        <w:r w:rsidRPr="00844C45">
          <w:rPr>
            <w:rFonts w:ascii="Calibri" w:hAnsi="Calibri"/>
            <w:noProof/>
            <w:u w:val="single"/>
          </w:rPr>
          <w:t>4.1.Экономическая база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_Toc321223380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5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1" w:history="1">
        <w:r w:rsidRPr="00844C45">
          <w:rPr>
            <w:rFonts w:ascii="Calibri" w:hAnsi="Calibri"/>
            <w:noProof/>
            <w:u w:val="single"/>
          </w:rPr>
          <w:t>4.2.Население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_Toc321223381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5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2" w:history="1">
        <w:r w:rsidRPr="00844C45">
          <w:rPr>
            <w:rFonts w:ascii="Calibri" w:hAnsi="Calibri"/>
            <w:noProof/>
            <w:u w:val="single"/>
          </w:rPr>
          <w:t>4.3.Норма жилой обеспеченности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_Toc321223382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5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3" w:history="1">
        <w:r w:rsidRPr="00844C45">
          <w:rPr>
            <w:rFonts w:ascii="Calibri" w:hAnsi="Calibri"/>
            <w:noProof/>
            <w:u w:val="single"/>
          </w:rPr>
          <w:t>4.4.Жилищный фонд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_Toc321223383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6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4" w:history="1">
        <w:r w:rsidRPr="00844C45">
          <w:rPr>
            <w:rFonts w:ascii="Calibri" w:hAnsi="Calibri"/>
            <w:noProof/>
            <w:u w:val="single"/>
          </w:rPr>
          <w:t>4.5.Новое жилищное строительство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_Toc321223384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6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5" w:history="1">
        <w:r w:rsidRPr="00844C45">
          <w:rPr>
            <w:rFonts w:ascii="Calibri" w:hAnsi="Calibri"/>
            <w:noProof/>
            <w:u w:val="single"/>
          </w:rPr>
          <w:t>4.6.Система социального и культурно-бытового обслуживания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_Toc321223385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6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</w:t>
      </w:r>
      <w:hyperlink w:anchor="_Toc321223386" w:history="1">
        <w:r w:rsidRPr="00844C45">
          <w:rPr>
            <w:rFonts w:ascii="Calibri" w:hAnsi="Calibri"/>
            <w:noProof/>
            <w:u w:val="single"/>
          </w:rPr>
          <w:t>4.7.Территории необходимые для размещения нового жилищного строительства и объектов социального и культурно-бытового обслуживания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_Toc321223386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7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387" w:history="1">
        <w:r w:rsidRPr="00844C45">
          <w:rPr>
            <w:rFonts w:ascii="Calibri" w:hAnsi="Calibri"/>
            <w:noProof/>
            <w:u w:val="single"/>
          </w:rPr>
          <w:t>4.8. Территориально-пространственная модель поселения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_Toc321223387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7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388" w:history="1">
        <w:r w:rsidRPr="00844C45">
          <w:rPr>
            <w:rFonts w:ascii="Calibri" w:hAnsi="Calibri"/>
            <w:noProof/>
            <w:u w:val="single"/>
          </w:rPr>
          <w:t>4.9. Архитектурно-планировочная структура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_Toc321223388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7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389" w:history="1">
        <w:r w:rsidRPr="00844C45">
          <w:rPr>
            <w:rFonts w:ascii="Calibri" w:hAnsi="Calibri"/>
            <w:noProof/>
            <w:u w:val="single"/>
          </w:rPr>
          <w:t>4.10. Функциональное зонирование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_Toc321223389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8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390" w:history="1">
        <w:r w:rsidRPr="00844C45">
          <w:rPr>
            <w:rFonts w:ascii="Calibri" w:hAnsi="Calibri"/>
            <w:noProof/>
            <w:u w:val="single"/>
          </w:rPr>
          <w:t>4.11. Транспортная инфраструктура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_Toc321223390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9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391" w:history="1">
        <w:r w:rsidRPr="00844C45">
          <w:rPr>
            <w:rFonts w:ascii="Calibri" w:hAnsi="Calibri"/>
            <w:noProof/>
            <w:u w:val="single"/>
          </w:rPr>
          <w:t>4.12. Инженерная инфраструктура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_Toc321223391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10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2" w:history="1">
        <w:r w:rsidRPr="00844C45">
          <w:rPr>
            <w:rFonts w:ascii="Calibri" w:hAnsi="Calibri"/>
            <w:noProof/>
            <w:u w:val="single"/>
          </w:rPr>
          <w:t>4.12.1. Электроснабжение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_Toc321223392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10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3" w:history="1">
        <w:r w:rsidRPr="00844C45">
          <w:rPr>
            <w:rFonts w:ascii="Calibri" w:hAnsi="Calibri"/>
            <w:noProof/>
            <w:u w:val="single"/>
          </w:rPr>
          <w:t>4.12.2. Теплоснабжение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_Toc321223393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11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4" w:history="1">
        <w:r w:rsidRPr="00844C45">
          <w:rPr>
            <w:rFonts w:ascii="Calibri" w:hAnsi="Calibri"/>
            <w:noProof/>
            <w:u w:val="single"/>
          </w:rPr>
          <w:t>4.12.3. Газоснабжение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_Toc321223394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11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5" w:history="1">
        <w:r w:rsidRPr="00844C45">
          <w:rPr>
            <w:rFonts w:ascii="Calibri" w:hAnsi="Calibri"/>
            <w:noProof/>
            <w:u w:val="single"/>
          </w:rPr>
          <w:t>4.12.4. Связь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_Toc321223395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12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6" w:history="1">
        <w:r w:rsidRPr="00844C45">
          <w:rPr>
            <w:rFonts w:ascii="Calibri" w:hAnsi="Calibri"/>
            <w:noProof/>
            <w:u w:val="single"/>
          </w:rPr>
          <w:t>4.12.5. Водоснабжение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_Toc321223396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12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7" w:history="1">
        <w:r w:rsidRPr="00844C45">
          <w:rPr>
            <w:rFonts w:ascii="Calibri" w:hAnsi="Calibri"/>
            <w:noProof/>
            <w:u w:val="single"/>
          </w:rPr>
          <w:t>4.12.6. Канализация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_Toc321223397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12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    </w:t>
      </w:r>
      <w:hyperlink w:anchor="_Toc321223398" w:history="1">
        <w:r w:rsidRPr="00844C45">
          <w:rPr>
            <w:rFonts w:ascii="Calibri" w:hAnsi="Calibri"/>
            <w:noProof/>
            <w:u w:val="single"/>
          </w:rPr>
          <w:t>4.12.7. Отходы производства и потребления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_Toc321223398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12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399" w:history="1">
        <w:r w:rsidRPr="00844C45">
          <w:rPr>
            <w:rFonts w:ascii="Calibri" w:hAnsi="Calibri"/>
            <w:noProof/>
            <w:u w:val="single"/>
          </w:rPr>
          <w:t>4.13.Защита от опасных факторов природного и техногенного характера, благоустройство территории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_Toc321223399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13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400" w:history="1">
        <w:r w:rsidRPr="00844C45">
          <w:rPr>
            <w:rFonts w:ascii="Calibri" w:hAnsi="Calibri"/>
            <w:noProof/>
            <w:u w:val="single"/>
          </w:rPr>
          <w:t>4.14.Оздоровление окружающей среды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_Toc321223400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13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401" w:history="1">
        <w:r w:rsidRPr="00844C45">
          <w:rPr>
            <w:rFonts w:ascii="Calibri" w:hAnsi="Calibri"/>
            <w:noProof/>
            <w:u w:val="single"/>
          </w:rPr>
          <w:t>4.15.Предложения по формированию строительных программ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_Toc321223401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14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48110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hyperlink w:anchor="_Toc321223402" w:history="1">
        <w:r w:rsidR="00D3254B" w:rsidRPr="00844C45">
          <w:rPr>
            <w:rFonts w:ascii="Calibri" w:hAnsi="Calibri"/>
            <w:noProof/>
            <w:u w:val="single"/>
          </w:rPr>
          <w:t>5. Основные технико-экономические показатели</w:t>
        </w:r>
        <w:r w:rsidR="00D3254B" w:rsidRPr="00844C45">
          <w:rPr>
            <w:rFonts w:ascii="Calibri" w:hAnsi="Calibri"/>
            <w:noProof/>
            <w:webHidden/>
          </w:rPr>
          <w:tab/>
        </w:r>
        <w:r w:rsidR="00D3254B" w:rsidRPr="00844C45">
          <w:rPr>
            <w:rFonts w:ascii="Calibri" w:hAnsi="Calibri"/>
            <w:noProof/>
            <w:webHidden/>
          </w:rPr>
          <w:fldChar w:fldCharType="begin"/>
        </w:r>
        <w:r w:rsidR="00D3254B" w:rsidRPr="00844C45">
          <w:rPr>
            <w:rFonts w:ascii="Calibri" w:hAnsi="Calibri"/>
            <w:noProof/>
            <w:webHidden/>
          </w:rPr>
          <w:instrText xml:space="preserve"> PAGEREF _Toc321223402 \h </w:instrText>
        </w:r>
        <w:r w:rsidR="00D3254B" w:rsidRPr="00844C45">
          <w:rPr>
            <w:rFonts w:ascii="Calibri" w:hAnsi="Calibri"/>
            <w:noProof/>
            <w:webHidden/>
          </w:rPr>
        </w:r>
        <w:r w:rsidR="00D3254B" w:rsidRPr="00844C45">
          <w:rPr>
            <w:rFonts w:ascii="Calibri" w:hAnsi="Calibri"/>
            <w:noProof/>
            <w:webHidden/>
          </w:rPr>
          <w:fldChar w:fldCharType="separate"/>
        </w:r>
        <w:r w:rsidR="00D3254B" w:rsidRPr="00844C45">
          <w:rPr>
            <w:rFonts w:ascii="Calibri" w:hAnsi="Calibri"/>
            <w:noProof/>
            <w:webHidden/>
          </w:rPr>
          <w:t>18</w:t>
        </w:r>
        <w:r w:rsidR="00D3254B"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48110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hyperlink w:anchor="_Toc321223403" w:history="1">
        <w:r w:rsidR="00D3254B" w:rsidRPr="00844C45">
          <w:rPr>
            <w:rFonts w:ascii="Calibri" w:hAnsi="Calibri"/>
            <w:noProof/>
            <w:u w:val="single"/>
          </w:rPr>
          <w:t>6. Графические материалы</w:t>
        </w:r>
        <w:r w:rsidR="00D3254B" w:rsidRPr="00844C45">
          <w:rPr>
            <w:rFonts w:ascii="Calibri" w:hAnsi="Calibri"/>
            <w:noProof/>
            <w:webHidden/>
          </w:rPr>
          <w:tab/>
        </w:r>
        <w:r w:rsidR="00D3254B" w:rsidRPr="00844C45">
          <w:rPr>
            <w:rFonts w:ascii="Calibri" w:hAnsi="Calibri"/>
            <w:noProof/>
            <w:webHidden/>
          </w:rPr>
          <w:fldChar w:fldCharType="begin"/>
        </w:r>
        <w:r w:rsidR="00D3254B" w:rsidRPr="00844C45">
          <w:rPr>
            <w:rFonts w:ascii="Calibri" w:hAnsi="Calibri"/>
            <w:noProof/>
            <w:webHidden/>
          </w:rPr>
          <w:instrText xml:space="preserve"> PAGEREF _Toc321223403 \h </w:instrText>
        </w:r>
        <w:r w:rsidR="00D3254B" w:rsidRPr="00844C45">
          <w:rPr>
            <w:rFonts w:ascii="Calibri" w:hAnsi="Calibri"/>
            <w:noProof/>
            <w:webHidden/>
          </w:rPr>
        </w:r>
        <w:r w:rsidR="00D3254B" w:rsidRPr="00844C45">
          <w:rPr>
            <w:rFonts w:ascii="Calibri" w:hAnsi="Calibri"/>
            <w:noProof/>
            <w:webHidden/>
          </w:rPr>
          <w:fldChar w:fldCharType="separate"/>
        </w:r>
        <w:r w:rsidR="00D3254B" w:rsidRPr="00844C45">
          <w:rPr>
            <w:rFonts w:ascii="Calibri" w:hAnsi="Calibri"/>
            <w:noProof/>
            <w:webHidden/>
          </w:rPr>
          <w:t>23</w:t>
        </w:r>
        <w:r w:rsidR="00D3254B"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404" w:history="1">
        <w:r w:rsidRPr="00844C45">
          <w:rPr>
            <w:rFonts w:ascii="Calibri" w:hAnsi="Calibri"/>
            <w:noProof/>
            <w:u w:val="single"/>
          </w:rPr>
          <w:t>6.1.Схема планируемых границ функциональных зон с отображением параметров планируемого развития таких зон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_Toc321223404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23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right" w:leader="dot" w:pos="9344"/>
        </w:tabs>
        <w:spacing w:after="100"/>
        <w:rPr>
          <w:rFonts w:ascii="Calibri" w:hAnsi="Calibri"/>
          <w:noProof/>
        </w:rPr>
      </w:pPr>
      <w:r w:rsidRPr="00844C45">
        <w:rPr>
          <w:rFonts w:ascii="Calibri" w:hAnsi="Calibri"/>
          <w:noProof/>
          <w:u w:val="single"/>
        </w:rPr>
        <w:t xml:space="preserve">     </w:t>
      </w:r>
      <w:hyperlink w:anchor="_Toc321223405" w:history="1">
        <w:r w:rsidRPr="00844C45">
          <w:rPr>
            <w:rFonts w:ascii="Calibri" w:hAnsi="Calibri"/>
            <w:noProof/>
            <w:u w:val="single"/>
          </w:rPr>
          <w:t>6.2.Схема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</w:r>
        <w:r w:rsidRPr="00844C45">
          <w:rPr>
            <w:rFonts w:ascii="Calibri" w:hAnsi="Calibri"/>
            <w:noProof/>
            <w:webHidden/>
          </w:rPr>
          <w:tab/>
        </w:r>
        <w:r w:rsidRPr="00844C45">
          <w:rPr>
            <w:rFonts w:ascii="Calibri" w:hAnsi="Calibri"/>
            <w:noProof/>
            <w:webHidden/>
          </w:rPr>
          <w:fldChar w:fldCharType="begin"/>
        </w:r>
        <w:r w:rsidRPr="00844C45">
          <w:rPr>
            <w:rFonts w:ascii="Calibri" w:hAnsi="Calibri"/>
            <w:noProof/>
            <w:webHidden/>
          </w:rPr>
          <w:instrText xml:space="preserve"> PAGEREF _Toc321223405 \h </w:instrText>
        </w:r>
        <w:r w:rsidRPr="00844C45">
          <w:rPr>
            <w:rFonts w:ascii="Calibri" w:hAnsi="Calibri"/>
            <w:noProof/>
            <w:webHidden/>
          </w:rPr>
        </w:r>
        <w:r w:rsidRPr="00844C45">
          <w:rPr>
            <w:rFonts w:ascii="Calibri" w:hAnsi="Calibri"/>
            <w:noProof/>
            <w:webHidden/>
          </w:rPr>
          <w:fldChar w:fldCharType="separate"/>
        </w:r>
        <w:r w:rsidRPr="00844C45">
          <w:rPr>
            <w:rFonts w:ascii="Calibri" w:hAnsi="Calibri"/>
            <w:noProof/>
            <w:webHidden/>
          </w:rPr>
          <w:t>24</w:t>
        </w:r>
        <w:r w:rsidRPr="00844C45">
          <w:rPr>
            <w:rFonts w:ascii="Calibri" w:hAnsi="Calibri"/>
            <w:noProof/>
            <w:webHidden/>
          </w:rPr>
          <w:fldChar w:fldCharType="end"/>
        </w:r>
      </w:hyperlink>
    </w:p>
    <w:p w:rsidR="00D3254B" w:rsidRPr="00844C45" w:rsidRDefault="00D3254B" w:rsidP="00D3254B">
      <w:pPr>
        <w:tabs>
          <w:tab w:val="left" w:pos="2655"/>
          <w:tab w:val="right" w:leader="dot" w:pos="9356"/>
        </w:tabs>
        <w:ind w:right="282"/>
        <w:rPr>
          <w:rFonts w:ascii="Calibri" w:hAnsi="Calibri"/>
        </w:rPr>
      </w:pPr>
      <w:r w:rsidRPr="00844C45">
        <w:rPr>
          <w:rFonts w:ascii="Calibri" w:hAnsi="Calibri"/>
        </w:rPr>
        <w:lastRenderedPageBreak/>
        <w:fldChar w:fldCharType="end"/>
      </w:r>
      <w:r w:rsidRPr="00844C45">
        <w:rPr>
          <w:rFonts w:ascii="Calibri" w:hAnsi="Calibri"/>
        </w:rPr>
        <w:tab/>
      </w:r>
      <w:bookmarkStart w:id="0" w:name="_Toc321223376"/>
    </w:p>
    <w:p w:rsidR="00D3254B" w:rsidRPr="00844C45" w:rsidRDefault="00D3254B" w:rsidP="00D3254B">
      <w:pPr>
        <w:tabs>
          <w:tab w:val="left" w:pos="2655"/>
          <w:tab w:val="right" w:leader="dot" w:pos="9356"/>
        </w:tabs>
        <w:ind w:right="282"/>
        <w:rPr>
          <w:rFonts w:ascii="Calibri" w:hAnsi="Calibri"/>
          <w:b/>
          <w:bCs/>
        </w:rPr>
      </w:pPr>
      <w:r w:rsidRPr="00844C45">
        <w:rPr>
          <w:rFonts w:ascii="Calibri" w:hAnsi="Calibri"/>
          <w:b/>
          <w:bCs/>
        </w:rPr>
        <w:t>1. Введение</w:t>
      </w:r>
      <w:bookmarkEnd w:id="0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ООО «Институт строительных проектов» (Санкт-Петербург) по заказу Администрации Липчанского сельского поселения Богучарского муниципального района Воронежской области на основании муниципального контракта №3 от 16.02.2009 г., в соответствии с Заданием на подготовку проекта генерального плана Липчанского сельского поселения выполнил проект «Генеральный план Липчанского сельского поселения Богучарского муниципального района Воронежской области».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" w:name="_Toc321223377"/>
      <w:r w:rsidRPr="00844C45">
        <w:rPr>
          <w:rFonts w:ascii="Calibri" w:hAnsi="Calibri"/>
          <w:b/>
          <w:bCs/>
        </w:rPr>
        <w:t>2. Общие положения</w:t>
      </w:r>
      <w:bookmarkEnd w:id="1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" w:name="_Toc321223378"/>
      <w:r w:rsidRPr="00844C45">
        <w:rPr>
          <w:rFonts w:ascii="Calibri" w:hAnsi="Calibri"/>
          <w:b/>
          <w:bCs/>
        </w:rPr>
        <w:t>3. Цели и задачи территориального планирования</w:t>
      </w:r>
      <w:bookmarkEnd w:id="2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20 лет, с выделением </w:t>
      </w:r>
      <w:r w:rsidRPr="00844C45">
        <w:rPr>
          <w:rFonts w:ascii="Calibri" w:hAnsi="Calibri"/>
          <w:lang w:val="en-US"/>
        </w:rPr>
        <w:t>I</w:t>
      </w:r>
      <w:r w:rsidRPr="00844C45">
        <w:rPr>
          <w:rFonts w:ascii="Calibri" w:hAnsi="Calibri"/>
        </w:rPr>
        <w:t>-ой очереди строительства на 5 лет.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lastRenderedPageBreak/>
        <w:t>Принятые в генеральном плане поселения проектные решения основываются на комплексном анализе:</w:t>
      </w:r>
    </w:p>
    <w:p w:rsidR="00D3254B" w:rsidRPr="00844C45" w:rsidRDefault="00D3254B" w:rsidP="00D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положения и значения поселения в системе расселения муниципального района и субъекта Российской Федерации, в системе социально-экономических и транспортных связей федерального, регионального и местного уровней;</w:t>
      </w:r>
    </w:p>
    <w:p w:rsidR="00D3254B" w:rsidRPr="00844C45" w:rsidRDefault="00D3254B" w:rsidP="00D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существующего ресурсного потенциала территории (природного, материального, людского);</w:t>
      </w:r>
    </w:p>
    <w:p w:rsidR="00D3254B" w:rsidRPr="00844C45" w:rsidRDefault="00D3254B" w:rsidP="00D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современного состояния территории и действующих ограничений на ее использование;</w:t>
      </w:r>
    </w:p>
    <w:p w:rsidR="00D3254B" w:rsidRPr="00844C45" w:rsidRDefault="00D3254B" w:rsidP="00D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факторов риска возникновения чрезвычайных ситуаций природного и техногенного характера;</w:t>
      </w:r>
    </w:p>
    <w:p w:rsidR="00D3254B" w:rsidRPr="00844C45" w:rsidRDefault="00D3254B" w:rsidP="00D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D3254B" w:rsidRPr="00844C45" w:rsidRDefault="00D3254B" w:rsidP="00D3254B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С учетом конкретных природных и градостроительных условий территорий формируются: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направления и характер территориально развития поселения (территориальн</w:t>
      </w:r>
      <w:proofErr w:type="gramStart"/>
      <w:r w:rsidRPr="00844C45">
        <w:rPr>
          <w:rFonts w:ascii="Calibri" w:hAnsi="Calibri"/>
        </w:rPr>
        <w:t>о-</w:t>
      </w:r>
      <w:proofErr w:type="gramEnd"/>
      <w:r w:rsidRPr="00844C45">
        <w:rPr>
          <w:rFonts w:ascii="Calibri" w:hAnsi="Calibri"/>
        </w:rPr>
        <w:t xml:space="preserve"> пространственная модель) с установлением зон размещения объектов капитального строительства;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проектная транспортная структура территории;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проектная архитектурно-планировочная структура территории;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мероприятия по предупреждению чрезвычайных ситуаций природного и техногенного характера;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мероприятия по охране и оздоровлению окружающей среды;</w:t>
      </w:r>
    </w:p>
    <w:p w:rsidR="00D3254B" w:rsidRPr="00844C45" w:rsidRDefault="00D3254B" w:rsidP="00D3254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предложения по изменению черты населенного пункта.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3" w:name="_Toc321223379"/>
      <w:r w:rsidRPr="00844C45">
        <w:rPr>
          <w:rFonts w:ascii="Calibri" w:hAnsi="Calibri"/>
          <w:b/>
          <w:bCs/>
        </w:rPr>
        <w:t>4. Перечень мероприятий по территориальному планированию</w:t>
      </w:r>
      <w:bookmarkEnd w:id="3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Мероприятия по территориальному планированию предусмотрены настоящим генеральным планом с учетом сложившейся социально-экономической ситуации и </w:t>
      </w:r>
      <w:r w:rsidRPr="00844C45">
        <w:rPr>
          <w:rFonts w:ascii="Calibri" w:hAnsi="Calibri"/>
        </w:rPr>
        <w:lastRenderedPageBreak/>
        <w:t>основных направлений развития хозяйственной деятельности 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4" w:name="_Toc321223380"/>
      <w:r w:rsidRPr="00844C45">
        <w:rPr>
          <w:rFonts w:ascii="Calibri" w:hAnsi="Calibri"/>
          <w:b/>
          <w:bCs/>
        </w:rPr>
        <w:t>4.1. Экономическая база</w:t>
      </w:r>
      <w:bookmarkEnd w:id="4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Настоящим генеральным планом принят оптимистический вариант гипотезы социально-экономического развития Липчанского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а также жилищное строительство, малое предпринимательство, социальная и  природоохранная инфраструктура.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Для экономического развития настоящим проектом предлагается:</w:t>
      </w:r>
    </w:p>
    <w:p w:rsidR="00D3254B" w:rsidRPr="00844C45" w:rsidRDefault="00D3254B" w:rsidP="00D325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Calibri" w:hAnsi="Calibri"/>
        </w:rPr>
      </w:pPr>
      <w:r w:rsidRPr="00844C45">
        <w:rPr>
          <w:rFonts w:ascii="Calibri" w:hAnsi="Calibri"/>
        </w:rPr>
        <w:t>обновление и модернизация существующей базы растениеводческого комплекса (мастерские по ремонту сельхозтехники, склады ГСМ);</w:t>
      </w:r>
    </w:p>
    <w:p w:rsidR="00D3254B" w:rsidRPr="00844C45" w:rsidRDefault="00D3254B" w:rsidP="00D325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Calibri" w:hAnsi="Calibri"/>
        </w:rPr>
      </w:pPr>
      <w:r w:rsidRPr="00844C45">
        <w:rPr>
          <w:rFonts w:ascii="Calibri" w:hAnsi="Calibri"/>
        </w:rPr>
        <w:t>восстановление и модернизация 6 молочных ферм, 1 овцефермы и 1 свинофермы;</w:t>
      </w:r>
    </w:p>
    <w:p w:rsidR="00D3254B" w:rsidRPr="00844C45" w:rsidRDefault="00D3254B" w:rsidP="00D325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Calibri" w:hAnsi="Calibri"/>
        </w:rPr>
      </w:pPr>
      <w:r w:rsidRPr="00844C45">
        <w:rPr>
          <w:rFonts w:ascii="Calibri" w:hAnsi="Calibri"/>
        </w:rPr>
        <w:t>организация заготовительно-складских баз и мини-предприятий для первичной переработки сельскохозяйственной продукции;</w:t>
      </w:r>
    </w:p>
    <w:p w:rsidR="00D3254B" w:rsidRPr="00844C45" w:rsidRDefault="00D3254B" w:rsidP="00D3254B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993" w:hanging="284"/>
        <w:rPr>
          <w:rFonts w:ascii="Calibri" w:hAnsi="Calibri"/>
        </w:rPr>
      </w:pPr>
      <w:r w:rsidRPr="00844C45">
        <w:rPr>
          <w:rFonts w:ascii="Calibri" w:hAnsi="Calibri"/>
        </w:rPr>
        <w:t>строительство объектов транспортной инфраструктуры (базы коммунально-бытового хозяйства, транспортный центр сервисного обслуживания (АЗС, СТО));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5" w:name="_Toc321223381"/>
      <w:r w:rsidRPr="00844C45">
        <w:rPr>
          <w:rFonts w:ascii="Calibri" w:hAnsi="Calibri"/>
          <w:b/>
          <w:bCs/>
        </w:rPr>
        <w:t>4.2. Население</w:t>
      </w:r>
      <w:bookmarkEnd w:id="5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Расчетная численность населения Липчанского сельского поселения составит: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D3254B" w:rsidRPr="00844C45" w:rsidTr="00703AAD">
        <w:trPr>
          <w:trHeight w:val="184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На </w:t>
            </w:r>
            <w:r w:rsidRPr="00844C45">
              <w:rPr>
                <w:rFonts w:ascii="Calibri" w:hAnsi="Calibri"/>
                <w:lang w:val="en-US"/>
              </w:rPr>
              <w:t>I</w:t>
            </w:r>
            <w:r w:rsidRPr="00844C45">
              <w:rPr>
                <w:rFonts w:ascii="Calibri" w:hAnsi="Calibri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4C45">
                <w:rPr>
                  <w:rFonts w:ascii="Calibri" w:hAnsi="Calibri"/>
                </w:rPr>
                <w:t>2015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3969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1,8 тыс. чел.</w:t>
            </w:r>
          </w:p>
        </w:tc>
      </w:tr>
      <w:tr w:rsidR="00D3254B" w:rsidRPr="00844C45" w:rsidTr="00703AAD">
        <w:trPr>
          <w:trHeight w:val="184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44C45">
                <w:rPr>
                  <w:rFonts w:ascii="Calibri" w:hAnsi="Calibri"/>
                  <w:lang w:val="en-US"/>
                </w:rPr>
                <w:t>2030</w:t>
              </w:r>
              <w:r w:rsidRPr="00844C45">
                <w:rPr>
                  <w:rFonts w:ascii="Calibri" w:hAnsi="Calibri"/>
                </w:rPr>
                <w:t xml:space="preserve">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3969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1,8 тыс. чел.</w:t>
            </w:r>
          </w:p>
        </w:tc>
      </w:tr>
    </w:tbl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6" w:name="_Toc321223382"/>
      <w:r w:rsidRPr="00844C45">
        <w:rPr>
          <w:rFonts w:ascii="Calibri" w:hAnsi="Calibri"/>
          <w:b/>
          <w:bCs/>
        </w:rPr>
        <w:t>4.3. Норма жилой обеспеченности</w:t>
      </w:r>
      <w:bookmarkEnd w:id="6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Норма жилищной обеспеченности в соответствии со «Схемой территориального развития Воронежской области»:</w:t>
      </w:r>
    </w:p>
    <w:tbl>
      <w:tblPr>
        <w:tblW w:w="8659" w:type="dxa"/>
        <w:tblInd w:w="675" w:type="dxa"/>
        <w:tblLook w:val="04A0" w:firstRow="1" w:lastRow="0" w:firstColumn="1" w:lastColumn="0" w:noHBand="0" w:noVBand="1"/>
      </w:tblPr>
      <w:tblGrid>
        <w:gridCol w:w="4678"/>
        <w:gridCol w:w="3981"/>
      </w:tblGrid>
      <w:tr w:rsidR="00D3254B" w:rsidRPr="00844C45" w:rsidTr="00703AAD"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На </w:t>
            </w:r>
            <w:r w:rsidRPr="00844C45">
              <w:rPr>
                <w:rFonts w:ascii="Calibri" w:hAnsi="Calibri"/>
                <w:lang w:val="en-US"/>
              </w:rPr>
              <w:t>I</w:t>
            </w:r>
            <w:r w:rsidRPr="00844C45">
              <w:rPr>
                <w:rFonts w:ascii="Calibri" w:hAnsi="Calibri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4C45">
                <w:rPr>
                  <w:rFonts w:ascii="Calibri" w:hAnsi="Calibri"/>
                </w:rPr>
                <w:t>2015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3981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844C45">
                <w:rPr>
                  <w:rFonts w:ascii="Calibri" w:hAnsi="Calibri"/>
                </w:rPr>
                <w:t>25 м</w:t>
              </w:r>
              <w:r w:rsidRPr="00844C45">
                <w:rPr>
                  <w:rFonts w:ascii="Calibri" w:hAnsi="Calibri"/>
                  <w:vertAlign w:val="superscript"/>
                </w:rPr>
                <w:t>2</w:t>
              </w:r>
            </w:smartTag>
            <w:r w:rsidRPr="00844C45">
              <w:rPr>
                <w:rFonts w:ascii="Calibri" w:hAnsi="Calibri"/>
              </w:rPr>
              <w:t xml:space="preserve"> общей площади/чел.</w:t>
            </w:r>
          </w:p>
        </w:tc>
      </w:tr>
      <w:tr w:rsidR="00D3254B" w:rsidRPr="00844C45" w:rsidTr="00703AAD"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44C45">
                <w:rPr>
                  <w:rFonts w:ascii="Calibri" w:hAnsi="Calibri"/>
                </w:rPr>
                <w:t>2030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3981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844C45">
                <w:rPr>
                  <w:rFonts w:ascii="Calibri" w:hAnsi="Calibri"/>
                </w:rPr>
                <w:t>35 м</w:t>
              </w:r>
              <w:r w:rsidRPr="00844C45">
                <w:rPr>
                  <w:rFonts w:ascii="Calibri" w:hAnsi="Calibri"/>
                  <w:vertAlign w:val="superscript"/>
                </w:rPr>
                <w:t>2</w:t>
              </w:r>
            </w:smartTag>
            <w:r w:rsidRPr="00844C45">
              <w:rPr>
                <w:rFonts w:ascii="Calibri" w:hAnsi="Calibri"/>
              </w:rPr>
              <w:t xml:space="preserve"> общей площади/чел.</w:t>
            </w:r>
          </w:p>
        </w:tc>
      </w:tr>
    </w:tbl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7" w:name="_Toc321223383"/>
      <w:r w:rsidRPr="00844C45">
        <w:rPr>
          <w:rFonts w:ascii="Calibri" w:hAnsi="Calibri"/>
          <w:b/>
          <w:bCs/>
        </w:rPr>
        <w:t>4.4. Жилищный фонд</w:t>
      </w:r>
      <w:bookmarkEnd w:id="7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Общий объем жилищного фонда Липчанского сельского поселения достигнет:</w:t>
      </w:r>
    </w:p>
    <w:tbl>
      <w:tblPr>
        <w:tblW w:w="8966" w:type="dxa"/>
        <w:tblInd w:w="675" w:type="dxa"/>
        <w:tblLook w:val="04A0" w:firstRow="1" w:lastRow="0" w:firstColumn="1" w:lastColumn="0" w:noHBand="0" w:noVBand="1"/>
      </w:tblPr>
      <w:tblGrid>
        <w:gridCol w:w="4678"/>
        <w:gridCol w:w="4288"/>
      </w:tblGrid>
      <w:tr w:rsidR="00D3254B" w:rsidRPr="00844C45" w:rsidTr="00703AAD">
        <w:trPr>
          <w:trHeight w:val="288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На </w:t>
            </w:r>
            <w:r w:rsidRPr="00844C45">
              <w:rPr>
                <w:rFonts w:ascii="Calibri" w:hAnsi="Calibri"/>
                <w:lang w:val="en-US"/>
              </w:rPr>
              <w:t>I</w:t>
            </w:r>
            <w:r w:rsidRPr="00844C45">
              <w:rPr>
                <w:rFonts w:ascii="Calibri" w:hAnsi="Calibri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4C45">
                <w:rPr>
                  <w:rFonts w:ascii="Calibri" w:hAnsi="Calibri"/>
                </w:rPr>
                <w:t>2015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428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45,5 тыс. м</w:t>
            </w:r>
            <w:r w:rsidRPr="00844C45">
              <w:rPr>
                <w:rFonts w:ascii="Calibri" w:hAnsi="Calibri"/>
                <w:vertAlign w:val="superscript"/>
              </w:rPr>
              <w:t xml:space="preserve">2 </w:t>
            </w:r>
            <w:r w:rsidRPr="00844C45">
              <w:rPr>
                <w:rFonts w:ascii="Calibri" w:hAnsi="Calibri"/>
              </w:rPr>
              <w:t>общей площади.</w:t>
            </w:r>
          </w:p>
        </w:tc>
      </w:tr>
      <w:tr w:rsidR="00D3254B" w:rsidRPr="00844C45" w:rsidTr="00703AAD">
        <w:trPr>
          <w:trHeight w:val="288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44C45">
                <w:rPr>
                  <w:rFonts w:ascii="Calibri" w:hAnsi="Calibri"/>
                </w:rPr>
                <w:t>2030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428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68,0 тыс. м</w:t>
            </w:r>
            <w:r w:rsidRPr="00844C45">
              <w:rPr>
                <w:rFonts w:ascii="Calibri" w:hAnsi="Calibri"/>
                <w:vertAlign w:val="superscript"/>
              </w:rPr>
              <w:t xml:space="preserve">2 </w:t>
            </w:r>
            <w:r w:rsidRPr="00844C45">
              <w:rPr>
                <w:rFonts w:ascii="Calibri" w:hAnsi="Calibri"/>
              </w:rPr>
              <w:t>общей площади.</w:t>
            </w:r>
          </w:p>
        </w:tc>
      </w:tr>
    </w:tbl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Общий объем сноса ветхого жилищного фонда составит 0,5 тыс. м</w:t>
      </w:r>
      <w:r w:rsidRPr="00844C45">
        <w:rPr>
          <w:rFonts w:ascii="Calibri" w:hAnsi="Calibri"/>
          <w:vertAlign w:val="superscript"/>
        </w:rPr>
        <w:t>2</w:t>
      </w: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8" w:name="_Toc321223384"/>
      <w:r w:rsidRPr="00844C45">
        <w:rPr>
          <w:rFonts w:ascii="Calibri" w:hAnsi="Calibri"/>
          <w:b/>
          <w:bCs/>
        </w:rPr>
        <w:lastRenderedPageBreak/>
        <w:t>4.5. Новое жилищное строительство</w:t>
      </w:r>
      <w:bookmarkEnd w:id="8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Общий объем нового жилищного строительства Липчанского сельского поселения составит:</w:t>
      </w:r>
    </w:p>
    <w:tbl>
      <w:tblPr>
        <w:tblW w:w="8190" w:type="dxa"/>
        <w:tblInd w:w="675" w:type="dxa"/>
        <w:tblLook w:val="04A0" w:firstRow="1" w:lastRow="0" w:firstColumn="1" w:lastColumn="0" w:noHBand="0" w:noVBand="1"/>
      </w:tblPr>
      <w:tblGrid>
        <w:gridCol w:w="4678"/>
        <w:gridCol w:w="3512"/>
      </w:tblGrid>
      <w:tr w:rsidR="00D3254B" w:rsidRPr="00844C45" w:rsidTr="00703AAD"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На </w:t>
            </w:r>
            <w:r w:rsidRPr="00844C45">
              <w:rPr>
                <w:rFonts w:ascii="Calibri" w:hAnsi="Calibri"/>
                <w:lang w:val="en-US"/>
              </w:rPr>
              <w:t>I</w:t>
            </w:r>
            <w:r w:rsidRPr="00844C45">
              <w:rPr>
                <w:rFonts w:ascii="Calibri" w:hAnsi="Calibri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4C45">
                <w:rPr>
                  <w:rFonts w:ascii="Calibri" w:hAnsi="Calibri"/>
                </w:rPr>
                <w:t>2015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3512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6,5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.</w:t>
            </w:r>
          </w:p>
        </w:tc>
      </w:tr>
      <w:tr w:rsidR="00D3254B" w:rsidRPr="00844C45" w:rsidTr="00703AAD"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44C45">
                <w:rPr>
                  <w:rFonts w:ascii="Calibri" w:hAnsi="Calibri"/>
                </w:rPr>
                <w:t>2030 г</w:t>
              </w:r>
            </w:smartTag>
            <w:r w:rsidRPr="00844C45">
              <w:rPr>
                <w:rFonts w:ascii="Calibri" w:hAnsi="Calibri"/>
              </w:rPr>
              <w:t>.)</w:t>
            </w:r>
          </w:p>
        </w:tc>
        <w:tc>
          <w:tcPr>
            <w:tcW w:w="3512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29,0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.</w:t>
            </w:r>
          </w:p>
        </w:tc>
      </w:tr>
    </w:tbl>
    <w:p w:rsidR="00D3254B" w:rsidRPr="00844C45" w:rsidRDefault="00D3254B" w:rsidP="00D3254B">
      <w:pPr>
        <w:tabs>
          <w:tab w:val="left" w:pos="993"/>
        </w:tabs>
        <w:rPr>
          <w:rFonts w:ascii="Calibri" w:hAnsi="Calibri"/>
        </w:rPr>
      </w:pPr>
      <w:r w:rsidRPr="00844C45">
        <w:rPr>
          <w:rFonts w:ascii="Calibri" w:hAnsi="Calibri"/>
        </w:rPr>
        <w:t xml:space="preserve">Прирост жилой площади поселения произойдет, в основном, за счет индивидуальной застройки (1-2 этажа) с приусадебными участками.  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9" w:name="_Toc321223385"/>
      <w:r w:rsidRPr="00844C45">
        <w:rPr>
          <w:rFonts w:ascii="Calibri" w:hAnsi="Calibri"/>
          <w:b/>
          <w:bCs/>
        </w:rPr>
        <w:t>4.6. Система социального и культурно-бытового обслуживания</w:t>
      </w:r>
      <w:bookmarkEnd w:id="9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Определение емкости учреждений обслуживания и их размещение на стадии «генерального плана» выполнено с целью учета потребности в территориях общественной застройки в общей сумме территорий населенных пунктов. 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b/>
          <w:i/>
        </w:rPr>
        <w:t>Образование.</w:t>
      </w:r>
      <w:r w:rsidRPr="00844C45">
        <w:rPr>
          <w:rFonts w:ascii="Calibri" w:hAnsi="Calibri"/>
          <w:i/>
        </w:rPr>
        <w:t xml:space="preserve"> </w:t>
      </w:r>
      <w:r w:rsidRPr="00844C45">
        <w:rPr>
          <w:rFonts w:ascii="Calibri" w:hAnsi="Calibri"/>
        </w:rPr>
        <w:t>Потребность в детских дошкольных учреждениях, настоящим проектом предлагается обеспечить за счет строительства трех детских садов общей емкостью 70 мест. Существующие в настоящее время общеобразовательные школы емкостью 280 мест предлагается реконструировать, ввиду значительного износа зданий (70-80%) и модернизировать, в частности оснастить компьютерной и другой техникой.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Проектом рекомендуется организация групп внешкольного образования детей (музыкальный, художественный кружки, кружок детского творчества) при школах. </w:t>
      </w:r>
    </w:p>
    <w:p w:rsidR="00D3254B" w:rsidRPr="00844C45" w:rsidRDefault="00D3254B" w:rsidP="00D3254B">
      <w:pPr>
        <w:tabs>
          <w:tab w:val="left" w:pos="993"/>
        </w:tabs>
        <w:rPr>
          <w:rFonts w:ascii="Calibri" w:hAnsi="Calibri"/>
          <w:i/>
          <w:highlight w:val="yellow"/>
        </w:rPr>
      </w:pPr>
      <w:r w:rsidRPr="00844C45">
        <w:rPr>
          <w:rFonts w:ascii="Calibri" w:hAnsi="Calibri"/>
        </w:rPr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844C45">
          <w:rPr>
            <w:rFonts w:ascii="Calibri" w:hAnsi="Calibri"/>
          </w:rPr>
          <w:t>2030 г</w:t>
        </w:r>
      </w:smartTag>
      <w:r w:rsidRPr="00844C45">
        <w:rPr>
          <w:rFonts w:ascii="Calibri" w:hAnsi="Calibri"/>
        </w:rPr>
        <w:t>.) в сельском поселении должна быть достигнута 100% обеспеченность населения социально гарантированным объемом образования и воспитания в соответствии с нормативными документами.</w:t>
      </w:r>
    </w:p>
    <w:p w:rsidR="00D3254B" w:rsidRPr="00844C45" w:rsidRDefault="00D3254B" w:rsidP="00D3254B">
      <w:pPr>
        <w:tabs>
          <w:tab w:val="left" w:pos="993"/>
        </w:tabs>
        <w:rPr>
          <w:rFonts w:ascii="Calibri" w:hAnsi="Calibri"/>
          <w:i/>
        </w:rPr>
      </w:pPr>
      <w:r w:rsidRPr="00844C45">
        <w:rPr>
          <w:rFonts w:ascii="Calibri" w:hAnsi="Calibri"/>
          <w:b/>
          <w:i/>
        </w:rPr>
        <w:t>Здравоохранение.</w:t>
      </w:r>
      <w:r w:rsidRPr="00844C45">
        <w:rPr>
          <w:rFonts w:ascii="Calibri" w:hAnsi="Calibri"/>
          <w:i/>
        </w:rPr>
        <w:t xml:space="preserve"> </w:t>
      </w:r>
      <w:r w:rsidRPr="00844C45">
        <w:rPr>
          <w:rFonts w:ascii="Calibri" w:hAnsi="Calibri"/>
        </w:rPr>
        <w:t>Реконструкция существующих фельдшерско-акушер</w:t>
      </w:r>
      <w:r w:rsidRPr="00844C45">
        <w:rPr>
          <w:rFonts w:ascii="Calibri" w:hAnsi="Calibri"/>
        </w:rPr>
        <w:softHyphen/>
        <w:t>ских пунктов с организацией в них аптечных киосков и раздаточных пунктов молочной кухни призвана улучшить обслуживание медицинскими услугами население Липчанского сельского поселения, что должно способствовать улучшению показателей здоровья населения.</w:t>
      </w:r>
    </w:p>
    <w:p w:rsidR="00D3254B" w:rsidRPr="00844C45" w:rsidRDefault="00D3254B" w:rsidP="00D3254B">
      <w:pPr>
        <w:tabs>
          <w:tab w:val="left" w:pos="993"/>
        </w:tabs>
        <w:rPr>
          <w:rFonts w:ascii="Calibri" w:hAnsi="Calibri"/>
        </w:rPr>
      </w:pPr>
      <w:r w:rsidRPr="00844C45">
        <w:rPr>
          <w:rFonts w:ascii="Calibri" w:hAnsi="Calibri"/>
          <w:b/>
          <w:i/>
        </w:rPr>
        <w:t>Учреждения культуры и искусства.</w:t>
      </w:r>
      <w:r w:rsidRPr="00844C45">
        <w:rPr>
          <w:rFonts w:ascii="Calibri" w:hAnsi="Calibri"/>
          <w:i/>
        </w:rPr>
        <w:t xml:space="preserve"> </w:t>
      </w:r>
      <w:r w:rsidRPr="00844C45">
        <w:rPr>
          <w:rFonts w:ascii="Calibri" w:hAnsi="Calibri"/>
        </w:rPr>
        <w:t xml:space="preserve">Реконструкция существующих и введение в состав учреждений культуры современных видов объектов, совмещенных с объектами образования, ориентированных на семейный отдых, организацию досуга детей, молодежи, старших возрастных групп.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b/>
          <w:i/>
        </w:rPr>
        <w:t>Физкультура и спорт.</w:t>
      </w:r>
      <w:r w:rsidRPr="00844C45">
        <w:rPr>
          <w:rFonts w:ascii="Calibri" w:hAnsi="Calibri"/>
          <w:i/>
        </w:rPr>
        <w:t xml:space="preserve"> </w:t>
      </w:r>
      <w:r w:rsidRPr="00844C45">
        <w:rPr>
          <w:rFonts w:ascii="Calibri" w:hAnsi="Calibri"/>
        </w:rPr>
        <w:t>В целях развития физической культуры и спорта в сельском поселении предлагается:</w:t>
      </w:r>
    </w:p>
    <w:p w:rsidR="00D3254B" w:rsidRPr="00844C45" w:rsidRDefault="00D3254B" w:rsidP="00D3254B">
      <w:pPr>
        <w:numPr>
          <w:ilvl w:val="0"/>
          <w:numId w:val="7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 xml:space="preserve">строительство общедоступных плоскостных спортивных сооружений (стадион/спортивные площадки) в селах Липчанка и Шуриновка, х. Варваровка; </w:t>
      </w:r>
    </w:p>
    <w:p w:rsidR="00D3254B" w:rsidRPr="00844C45" w:rsidRDefault="00D3254B" w:rsidP="00D3254B">
      <w:pPr>
        <w:numPr>
          <w:ilvl w:val="0"/>
          <w:numId w:val="7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строительство физкультурно-оздоровительных комплексов со спортзалами и бассейном в селах Липчанка и Шуриновка, х. Варваровка;</w:t>
      </w:r>
    </w:p>
    <w:p w:rsidR="00D3254B" w:rsidRPr="00844C45" w:rsidRDefault="00D3254B" w:rsidP="00D3254B">
      <w:pPr>
        <w:numPr>
          <w:ilvl w:val="0"/>
          <w:numId w:val="7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строительство детского сада в с. Липчанка с мини-бассейном.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b/>
          <w:i/>
        </w:rPr>
        <w:t>Торговля, общественное питание и бытовое обслуживание.</w:t>
      </w:r>
      <w:r w:rsidRPr="00844C45">
        <w:rPr>
          <w:rFonts w:ascii="Calibri" w:hAnsi="Calibri"/>
          <w:i/>
        </w:rPr>
        <w:t xml:space="preserve"> </w:t>
      </w:r>
      <w:r w:rsidRPr="00844C45">
        <w:rPr>
          <w:rFonts w:ascii="Calibri" w:hAnsi="Calibri"/>
        </w:rPr>
        <w:t>Основными мероприятиями по развитию торговой сети и сети общественного питания на перспективу по проекту являются:</w:t>
      </w:r>
    </w:p>
    <w:p w:rsidR="00D3254B" w:rsidRPr="00844C45" w:rsidRDefault="00D3254B" w:rsidP="00D3254B">
      <w:pPr>
        <w:numPr>
          <w:ilvl w:val="0"/>
          <w:numId w:val="6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 xml:space="preserve">строительство торгово-бытовых центров, включающих магазины продовольственных и непродовольственных товаров, </w:t>
      </w:r>
      <w:r w:rsidRPr="00844C45">
        <w:rPr>
          <w:rFonts w:ascii="Calibri" w:hAnsi="Calibri"/>
        </w:rPr>
        <w:lastRenderedPageBreak/>
        <w:t>предприятия бытового обслуживания (ремонтные мастерские бытовой техники, парикмахерская), предприятие общественного питания (кафе, столовая);</w:t>
      </w:r>
    </w:p>
    <w:p w:rsidR="00D3254B" w:rsidRPr="00844C45" w:rsidRDefault="00D3254B" w:rsidP="00D3254B">
      <w:pPr>
        <w:numPr>
          <w:ilvl w:val="0"/>
          <w:numId w:val="6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размещение  предприятия общественного питания (кафе, столовой) в составе предлагаемого к строительству гостиничного комплекса при автостанции;</w:t>
      </w:r>
    </w:p>
    <w:p w:rsidR="00D3254B" w:rsidRPr="00844C45" w:rsidRDefault="00D3254B" w:rsidP="00D3254B">
      <w:pPr>
        <w:tabs>
          <w:tab w:val="left" w:pos="993"/>
        </w:tabs>
        <w:rPr>
          <w:rFonts w:ascii="Calibri" w:hAnsi="Calibri"/>
        </w:rPr>
      </w:pPr>
      <w:r w:rsidRPr="00844C45">
        <w:rPr>
          <w:rFonts w:ascii="Calibri" w:hAnsi="Calibri"/>
        </w:rPr>
        <w:t>организация выездной системы обслуживания товарами повседневного пользования населения х. Марьевка передвижными средствами, базирующимися в с. Шуриновка.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0" w:name="_Toc321223386"/>
      <w:r w:rsidRPr="00844C45">
        <w:rPr>
          <w:rFonts w:ascii="Calibri" w:hAnsi="Calibri"/>
          <w:b/>
          <w:bCs/>
        </w:rPr>
        <w:t>4.7. Территории необходимые для размещения нового жилищного строительства и объектов социального и культурно-бытового обслуживания</w:t>
      </w:r>
      <w:bookmarkEnd w:id="10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Потребности Липчанского сельского поселения в территориях для размещения нового жилищного строительства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D3254B" w:rsidRPr="00844C45" w:rsidTr="00703AAD">
        <w:trPr>
          <w:trHeight w:val="189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Всего по поселению, в т.ч.:</w:t>
            </w:r>
          </w:p>
        </w:tc>
        <w:tc>
          <w:tcPr>
            <w:tcW w:w="3544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58,0 га"/>
              </w:smartTagPr>
              <w:r w:rsidRPr="00844C45">
                <w:rPr>
                  <w:rFonts w:ascii="Calibri" w:hAnsi="Calibri"/>
                </w:rPr>
                <w:t>58,0 га</w:t>
              </w:r>
            </w:smartTag>
          </w:p>
        </w:tc>
      </w:tr>
      <w:tr w:rsidR="00D3254B" w:rsidRPr="00844C45" w:rsidTr="00703AAD">
        <w:trPr>
          <w:trHeight w:val="287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459"/>
              </w:tabs>
              <w:autoSpaceDE w:val="0"/>
              <w:autoSpaceDN w:val="0"/>
              <w:adjustRightInd w:val="0"/>
              <w:spacing w:line="264" w:lineRule="auto"/>
              <w:ind w:firstLine="170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3544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29,0 га"/>
              </w:smartTagPr>
              <w:r w:rsidRPr="00844C45">
                <w:rPr>
                  <w:rFonts w:ascii="Calibri" w:hAnsi="Calibri"/>
                </w:rPr>
                <w:t>29,0 га</w:t>
              </w:r>
            </w:smartTag>
          </w:p>
        </w:tc>
      </w:tr>
      <w:tr w:rsidR="00D3254B" w:rsidRPr="00844C45" w:rsidTr="00703AAD">
        <w:trPr>
          <w:trHeight w:val="300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459"/>
              </w:tabs>
              <w:autoSpaceDE w:val="0"/>
              <w:autoSpaceDN w:val="0"/>
              <w:adjustRightInd w:val="0"/>
              <w:spacing w:line="264" w:lineRule="auto"/>
              <w:ind w:firstLine="170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3544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3,7 га"/>
              </w:smartTagPr>
              <w:r w:rsidRPr="00844C45">
                <w:rPr>
                  <w:rFonts w:ascii="Calibri" w:hAnsi="Calibri"/>
                </w:rPr>
                <w:t>13,7 га</w:t>
              </w:r>
            </w:smartTag>
          </w:p>
        </w:tc>
      </w:tr>
      <w:tr w:rsidR="00D3254B" w:rsidRPr="00844C45" w:rsidTr="00703AAD">
        <w:trPr>
          <w:trHeight w:val="300"/>
        </w:trPr>
        <w:tc>
          <w:tcPr>
            <w:tcW w:w="4678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20"/>
              </w:numPr>
              <w:tabs>
                <w:tab w:val="left" w:pos="397"/>
                <w:tab w:val="left" w:pos="459"/>
              </w:tabs>
              <w:autoSpaceDE w:val="0"/>
              <w:autoSpaceDN w:val="0"/>
              <w:adjustRightInd w:val="0"/>
              <w:spacing w:line="264" w:lineRule="auto"/>
              <w:ind w:firstLine="170"/>
              <w:contextualSpacing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3544" w:type="dxa"/>
          </w:tcPr>
          <w:p w:rsidR="00D3254B" w:rsidRPr="00844C45" w:rsidRDefault="00D3254B" w:rsidP="00703AAD">
            <w:pPr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autoSpaceDE w:val="0"/>
              <w:autoSpaceDN w:val="0"/>
              <w:adjustRightInd w:val="0"/>
              <w:spacing w:line="264" w:lineRule="auto"/>
              <w:contextualSpacing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5,3 га"/>
              </w:smartTagPr>
              <w:r w:rsidRPr="00844C45">
                <w:rPr>
                  <w:rFonts w:ascii="Calibri" w:hAnsi="Calibri"/>
                </w:rPr>
                <w:t>15,3 га</w:t>
              </w:r>
            </w:smartTag>
          </w:p>
        </w:tc>
      </w:tr>
    </w:tbl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Для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12 га"/>
        </w:smartTagPr>
        <w:r w:rsidRPr="00844C45">
          <w:rPr>
            <w:rFonts w:ascii="Calibri" w:hAnsi="Calibri"/>
          </w:rPr>
          <w:t>12 га</w:t>
        </w:r>
      </w:smartTag>
      <w:r w:rsidRPr="00844C45">
        <w:rPr>
          <w:rFonts w:ascii="Calibri" w:hAnsi="Calibri"/>
        </w:rPr>
        <w:t>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1" w:name="_Toc321223387"/>
      <w:r w:rsidRPr="00844C45">
        <w:rPr>
          <w:rFonts w:ascii="Calibri" w:hAnsi="Calibri"/>
          <w:b/>
          <w:bCs/>
        </w:rPr>
        <w:t>4.8. Территориально-пространственная модель поселения</w:t>
      </w:r>
      <w:bookmarkEnd w:id="11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Проектная территориально-пространственную модель Липчанского сельского поселения строится как трехчастная система с центральным ядром в селе Липчанка. В высотной части сельского поселения проходит дорога федерального значения М4 Москва-Новороссийск.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Связи с. Липчанка с тремя другими населенными пунктами поселения – хутором Варваровка, селом Шуриновка и хутором Марьевка осуществляется по дороге регионального значения Радченское – Шуриновка.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2" w:name="_Toc321223388"/>
      <w:r w:rsidRPr="00844C45">
        <w:rPr>
          <w:rFonts w:ascii="Calibri" w:hAnsi="Calibri"/>
          <w:b/>
          <w:bCs/>
        </w:rPr>
        <w:t>4.9. Архитектурно-планировочная структура</w:t>
      </w:r>
      <w:bookmarkEnd w:id="12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Планировочная структура Липчанского сельского поселения складывается из рационального размещения селитебных территорий, производственных предприятий и мест отдыха. При формировании архитектурно-планировочного решения учитывались условия размещения поселений в планировочной структуре Богучарского района и функционально-пространственные связи с остальными районами.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Природная среда на территории Липчанского сельского поселения оказала решающее влияние на архитектурно-композиционные построения и планировочную структуру всех населенных пунктов.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Актуальную роль в композиции населенных пунктов играют общественные центры и система зеленых насаждений, предусматривающая озеленение улиц и площадей, участков при учреждениях культурно-бытового назначения.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3" w:name="_Toc321223389"/>
      <w:r w:rsidRPr="00844C45">
        <w:rPr>
          <w:rFonts w:ascii="Calibri" w:hAnsi="Calibri"/>
          <w:b/>
          <w:bCs/>
        </w:rPr>
        <w:t>4.10. Функциональное зонирование</w:t>
      </w:r>
      <w:bookmarkEnd w:id="13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Функциональное зонирование территории Липчанского сельского поселения включает в себя разработку предложений по размещению площадок нового жилищного строительства, рекреационных зон и производственных площадок.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lastRenderedPageBreak/>
        <w:t>Сложившаяся на данный момент чересполосица жилых, производственных зон и зон сельскохозяйственного назначения требует существенной корректировки.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Проектом предусматривается упорядочение и дальнейшее совершенствование архитектурно-планировочной структуры по следующим зонам: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жилые зоны</w:t>
      </w:r>
      <w:r w:rsidRPr="00844C45">
        <w:rPr>
          <w:rFonts w:ascii="Calibri" w:hAnsi="Calibri"/>
          <w:lang w:val="en-US"/>
        </w:rPr>
        <w:t>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общественно-деловые зоны</w:t>
      </w:r>
      <w:r w:rsidRPr="00844C45">
        <w:rPr>
          <w:rFonts w:ascii="Calibri" w:hAnsi="Calibri"/>
          <w:lang w:val="en-US"/>
        </w:rPr>
        <w:t>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производственные зоны</w:t>
      </w:r>
      <w:r w:rsidRPr="00844C45">
        <w:rPr>
          <w:rFonts w:ascii="Calibri" w:hAnsi="Calibri"/>
          <w:lang w:val="en-US"/>
        </w:rPr>
        <w:t>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зоны инженерной и транспортной инфраструктуры;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зоны рекреационного назначения</w:t>
      </w:r>
      <w:r w:rsidRPr="00844C45">
        <w:rPr>
          <w:rFonts w:ascii="Calibri" w:hAnsi="Calibri"/>
          <w:lang w:val="en-US"/>
        </w:rPr>
        <w:t>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зоны сельскохозяйственного назначения</w:t>
      </w:r>
      <w:r w:rsidRPr="00844C45">
        <w:rPr>
          <w:rFonts w:ascii="Calibri" w:hAnsi="Calibri"/>
          <w:lang w:val="en-US"/>
        </w:rPr>
        <w:t>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зоны специального назначения</w:t>
      </w:r>
      <w:r w:rsidRPr="00844C45">
        <w:rPr>
          <w:rFonts w:ascii="Calibri" w:hAnsi="Calibri"/>
          <w:lang w:val="en-US"/>
        </w:rPr>
        <w:t>;</w:t>
      </w:r>
    </w:p>
    <w:p w:rsidR="00D3254B" w:rsidRPr="00844C45" w:rsidRDefault="00D3254B" w:rsidP="00D3254B">
      <w:pPr>
        <w:numPr>
          <w:ilvl w:val="0"/>
          <w:numId w:val="22"/>
        </w:numPr>
        <w:rPr>
          <w:rFonts w:ascii="Calibri" w:hAnsi="Calibri"/>
        </w:rPr>
      </w:pPr>
      <w:r w:rsidRPr="00844C45">
        <w:rPr>
          <w:rFonts w:ascii="Calibri" w:hAnsi="Calibri"/>
        </w:rPr>
        <w:t>зоны с особыми условиями использования территории.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Жилые зоны</w:t>
      </w:r>
      <w:r w:rsidRPr="00844C45">
        <w:rPr>
          <w:rFonts w:ascii="Calibri" w:hAnsi="Calibri"/>
        </w:rPr>
        <w:t xml:space="preserve"> формируются из индивидуальной, малоэтажной и блокированной застройки в четырех населенных пунктах – селах Липчанка и Шуриновка и хуторах Варваровка и Марьевка.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Развитие жилой застройки ведется по двум направлениям:</w:t>
      </w:r>
    </w:p>
    <w:p w:rsidR="00D3254B" w:rsidRPr="00844C45" w:rsidRDefault="00D3254B" w:rsidP="00D3254B">
      <w:pPr>
        <w:numPr>
          <w:ilvl w:val="0"/>
          <w:numId w:val="23"/>
        </w:numPr>
        <w:rPr>
          <w:rFonts w:ascii="Calibri" w:hAnsi="Calibri"/>
        </w:rPr>
      </w:pPr>
      <w:r w:rsidRPr="00844C45">
        <w:rPr>
          <w:rFonts w:ascii="Calibri" w:hAnsi="Calibri"/>
        </w:rPr>
        <w:t>за счет освоения неэффективно используемых территорий в пределах существующего приусадебного фонда;</w:t>
      </w:r>
    </w:p>
    <w:p w:rsidR="00D3254B" w:rsidRPr="00844C45" w:rsidRDefault="00D3254B" w:rsidP="00D3254B">
      <w:pPr>
        <w:numPr>
          <w:ilvl w:val="0"/>
          <w:numId w:val="23"/>
        </w:numPr>
        <w:rPr>
          <w:rFonts w:ascii="Calibri" w:hAnsi="Calibri"/>
        </w:rPr>
      </w:pPr>
      <w:r w:rsidRPr="00844C45">
        <w:rPr>
          <w:rFonts w:ascii="Calibri" w:hAnsi="Calibri"/>
        </w:rPr>
        <w:t>за счет освоения новых площадок в пределах границ населенных пунктов.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Общественно-деловые зоны</w:t>
      </w:r>
      <w:r w:rsidRPr="00844C45">
        <w:rPr>
          <w:rFonts w:ascii="Calibri" w:hAnsi="Calibri"/>
        </w:rPr>
        <w:t xml:space="preserve"> имеются в каждом из населенных пунктов Липчанского сельского поселения и носят многофункциональный характер.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Село Липчанка – административный центр сельского поселения. Проектом предполагается здесь строительство торгово-бытового центра, физкультурно-оздоровительного комплекса, формируется квартал объектов коммунально-бытового назначения, включающий парикмахерскую, банно-прачечную, химчистку. Отдельные объекты сферы торговли, питания и обслуживания предусматриваются и в других населенных пунктах.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Производственные зоны</w:t>
      </w:r>
      <w:r w:rsidRPr="00844C45">
        <w:rPr>
          <w:rFonts w:ascii="Calibri" w:hAnsi="Calibri"/>
        </w:rPr>
        <w:t xml:space="preserve"> носят дисперсный характер, обусловленный сельскохозяйственным профилем деятельности на данной территории, и включают  в себя молочные фермы, овце- и свинофермы, предприятия по переработке продукции, а также мастерские по обслуживанию сельхозтехники.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Зоны сельскохозяйственного использования</w:t>
      </w:r>
      <w:r w:rsidRPr="00844C45">
        <w:rPr>
          <w:rFonts w:ascii="Calibri" w:hAnsi="Calibri"/>
        </w:rPr>
        <w:t xml:space="preserve"> представлены пашнями, садами, лугами и выпасами, и занимают основные площади в пределах занимаемой территории.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Зоны объектов транспортной инфраструктуры</w:t>
      </w:r>
      <w:r w:rsidRPr="00844C45">
        <w:rPr>
          <w:rFonts w:ascii="Calibri" w:hAnsi="Calibri"/>
        </w:rPr>
        <w:t xml:space="preserve"> включают в себя линейные объекты (автодороги) и объекты автосервиса, а также улицы и дороги населенных пунктов.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Зоны объектов инженерной инфраструктуры</w:t>
      </w:r>
      <w:r w:rsidRPr="00844C45">
        <w:rPr>
          <w:rFonts w:ascii="Calibri" w:hAnsi="Calibri"/>
        </w:rPr>
        <w:t xml:space="preserve"> включают в себя линейные объекты в границах охранных зон сетей электро-, газо- и водоснабжения, а также территории соответствующих объектов и сооружений.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Зоны рекреационного назначения</w:t>
      </w:r>
      <w:r w:rsidRPr="00844C45">
        <w:rPr>
          <w:rFonts w:ascii="Calibri" w:hAnsi="Calibri"/>
        </w:rPr>
        <w:t xml:space="preserve"> представлены системой озелененных территорий общего пользования, которые являются частью архитектурно-планировочной структуры населенных пунктов.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На расчетный срок на территории с.Липчанка проектом предусматривается создание парковой зоны на правом берегу  р.Левая Богучарка с посадкой  зеленых насаждений, организацией мест отдыха и пляжа вдоль реки и ее протоков. На первую очередь проектом предусматривается озеленение улиц и прогулочных аллей и пешеходных дорожек.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На свободном пространстве между ул. 50лет Победы и улицей, ведущей в с.Радченское, запроектирована парковая зона с комплексом спортивных площадок (на 1 </w:t>
      </w:r>
      <w:r w:rsidRPr="00844C45">
        <w:rPr>
          <w:rFonts w:ascii="Calibri" w:hAnsi="Calibri"/>
        </w:rPr>
        <w:lastRenderedPageBreak/>
        <w:t xml:space="preserve">очередь) и физкультурно-оздоровительным комплексом со стадионом  (на расчетный срок).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Парковые зоны на расчетный срок запроектированы в с. Варваровка и х.Шуриновка.  На 1 Очередь строительства предполагается создание спортивного комплекса в с.Шуриновка.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  <w:u w:val="single"/>
        </w:rPr>
        <w:t>Зоны специального назначения</w:t>
      </w:r>
      <w:r w:rsidRPr="00844C45">
        <w:rPr>
          <w:rFonts w:ascii="Calibri" w:hAnsi="Calibri"/>
        </w:rPr>
        <w:t xml:space="preserve"> представлены кладбищами, скотомогильником и контейнерными площадками.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4" w:name="_Toc321223390"/>
      <w:r w:rsidRPr="00844C45">
        <w:rPr>
          <w:rFonts w:ascii="Calibri" w:hAnsi="Calibri"/>
          <w:b/>
          <w:bCs/>
        </w:rPr>
        <w:t>4.11. Транспортная инфраструктура</w:t>
      </w:r>
      <w:bookmarkEnd w:id="14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Развитие транспортной инфраструктуры Липчанского сельского поселения предлагается в соответствии со «Схемой территориального планирования  Воронежской области».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В соответствии со «Схемой территориального планирования Воронежской области» проектом предусматривается строительство скоростной магистрали параллельно М4 «Дон» по новому направлению Санкт-Петербург – Псков – Смоленск – Брянск – Орел – Воронеж – Ростов-на-Дону до Павловской и организация сети дорог регионального значения:</w:t>
      </w:r>
    </w:p>
    <w:p w:rsidR="00D3254B" w:rsidRPr="00844C45" w:rsidRDefault="00D3254B" w:rsidP="00D3254B">
      <w:pPr>
        <w:numPr>
          <w:ilvl w:val="0"/>
          <w:numId w:val="5"/>
        </w:numPr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строительство дороги в направлении Шуриновка – Ивановка;</w:t>
      </w:r>
    </w:p>
    <w:p w:rsidR="00D3254B" w:rsidRPr="00844C45" w:rsidRDefault="00D3254B" w:rsidP="00D3254B">
      <w:pPr>
        <w:numPr>
          <w:ilvl w:val="0"/>
          <w:numId w:val="5"/>
        </w:numPr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строительство дороги в направлении Марьевка – Титаревка;</w:t>
      </w:r>
    </w:p>
    <w:p w:rsidR="00D3254B" w:rsidRPr="00844C45" w:rsidRDefault="00D3254B" w:rsidP="00D3254B">
      <w:pPr>
        <w:numPr>
          <w:ilvl w:val="0"/>
          <w:numId w:val="5"/>
        </w:numPr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строительство дороги в направлении Шуриновка – Отдел №3 совхоза Богучарский.</w:t>
      </w:r>
    </w:p>
    <w:p w:rsidR="00D3254B" w:rsidRPr="00844C45" w:rsidRDefault="00D3254B" w:rsidP="00D3254B">
      <w:pPr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Проектом предлагается строительство дорог местного значения: Липчанка – Марьевка и подъезд к х. Варваровка от дороги Липчанка – Марьевка.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автобусные маршруты, связывающие между собой все населенные пункты поселения.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Проектом предлагается  строительство автостанции в с. Липчанка по ул. Садовая, станции технического обслуживания и автозаправочной станции в комплексе с транспортным центром сервисного обслуживания при автостанции.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В основе проектной уличной сети населенных пунктов, входящих в состав сельского поселения, лежит строительство новых и развитие существующей структуры улиц.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Существующие главные улицы сохраняют свое значение на расчетный срок. Их трассы корректируются в соответствии с архитектурно - планировочным решением, предусмотрено их благоустройство – асфальтирование проезжих частей, строительство тротуаров и озеленение.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В результате реализации проектных мероприятий общая протяженность уличной сети Липчанского сельского поселения возрастет на 10,5км и составит к расчетному сроку 46км.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Общая площадь улиц населенных пунктов поселения составит 65,7га, проезжих частей –  33,6га.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Расчетный уровень автомобилизации населения принят исходя из реальных темпов роста автомобилизации. Ориентировочно, к 2015 году он может достигнуть 230 машин на тыс.жителей, а к расчетному сроку возрасти до 350 маш/тыс.жит.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Хранение легковых автомобилей жители поселения будут осуществлять на своих приусадебных участках.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5" w:name="_Toc321223391"/>
      <w:r w:rsidRPr="00844C45">
        <w:rPr>
          <w:rFonts w:ascii="Calibri" w:hAnsi="Calibri"/>
          <w:b/>
          <w:bCs/>
        </w:rPr>
        <w:lastRenderedPageBreak/>
        <w:t>4.12. Инженерная инфраструктура</w:t>
      </w:r>
      <w:bookmarkEnd w:id="15"/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6" w:name="_Toc321223392"/>
      <w:r w:rsidRPr="00844C45">
        <w:rPr>
          <w:rFonts w:ascii="Calibri" w:hAnsi="Calibri"/>
          <w:b/>
          <w:bCs/>
        </w:rPr>
        <w:t>4.12.1. Электроснабжение</w:t>
      </w:r>
      <w:bookmarkEnd w:id="16"/>
    </w:p>
    <w:p w:rsidR="00D3254B" w:rsidRPr="00844C45" w:rsidRDefault="00D3254B" w:rsidP="00D3254B">
      <w:pPr>
        <w:ind w:firstLine="720"/>
        <w:rPr>
          <w:rFonts w:ascii="Calibri" w:hAnsi="Calibri"/>
        </w:rPr>
      </w:pPr>
      <w:r w:rsidRPr="00844C45">
        <w:rPr>
          <w:rFonts w:ascii="Calibri" w:hAnsi="Calibri"/>
        </w:rPr>
        <w:t xml:space="preserve">Основным источником энергоснабжения Воронежской области является Нововоронежская АЭС мощностью 1834 тыс. кВт, которая находится рядом с г. Нововоронеж. НВАЭС выдает мощность в энергосистему «Воронежэнерго» через воздушные линии электропередач на напряжение 500 кВ, 220 кВ, 110 кВ. </w:t>
      </w:r>
    </w:p>
    <w:p w:rsidR="00D3254B" w:rsidRPr="00844C45" w:rsidRDefault="00D3254B" w:rsidP="00D3254B">
      <w:pPr>
        <w:ind w:left="60" w:firstLine="660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>Основным источником электроснабжения коммунально-бытовых и промышленных потребителей Липчанского сельского поселения сохранится  подстанция 35/10 кВ, расположенная в с. Шуриновка.</w:t>
      </w:r>
    </w:p>
    <w:p w:rsidR="00D3254B" w:rsidRPr="00844C45" w:rsidRDefault="00D3254B" w:rsidP="00D3254B">
      <w:pPr>
        <w:ind w:firstLine="720"/>
        <w:rPr>
          <w:rFonts w:ascii="Calibri" w:hAnsi="Calibri"/>
        </w:rPr>
      </w:pPr>
      <w:r w:rsidRPr="00844C45">
        <w:rPr>
          <w:rFonts w:ascii="Calibri" w:hAnsi="Calibri"/>
        </w:rPr>
        <w:t xml:space="preserve">ПС 35/10 кВ в с. Шуриновка получают электрическую энергию от ПС 110/35/10 кВ в г. Богучар, по воздушным линиям электропередач на напряжении 35 кВ. </w:t>
      </w:r>
    </w:p>
    <w:p w:rsidR="00D3254B" w:rsidRPr="00844C45" w:rsidRDefault="00D3254B" w:rsidP="00D3254B">
      <w:pPr>
        <w:ind w:left="60" w:firstLine="660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>Подстанция 35/10 кВ находится в плохом состоянии и требует замену ветхого и вышедшего из строя оборудования.</w:t>
      </w:r>
    </w:p>
    <w:p w:rsidR="00D3254B" w:rsidRPr="00844C45" w:rsidRDefault="00D3254B" w:rsidP="00D3254B">
      <w:pPr>
        <w:ind w:left="60" w:firstLine="660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>Предлагается выполнить реконструкцию ПС 35/10 кВ с увеличением мощности трансформаторов, путем замены старого, вышедшего из строя  оборудования.</w:t>
      </w:r>
    </w:p>
    <w:p w:rsidR="00D3254B" w:rsidRPr="00844C45" w:rsidRDefault="00D3254B" w:rsidP="00D3254B">
      <w:pPr>
        <w:spacing w:line="252" w:lineRule="auto"/>
        <w:ind w:firstLine="709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 xml:space="preserve">Проектом предусмотрено строительство 20 трансформаторных подстанций, в том числе двух на </w:t>
      </w:r>
      <w:r w:rsidRPr="00844C45">
        <w:rPr>
          <w:rFonts w:ascii="Calibri" w:hAnsi="Calibri"/>
          <w:bCs/>
          <w:u w:val="single"/>
          <w:lang w:val="en-US"/>
        </w:rPr>
        <w:t>I</w:t>
      </w:r>
      <w:r w:rsidRPr="00844C45">
        <w:rPr>
          <w:rFonts w:ascii="Calibri" w:hAnsi="Calibri"/>
          <w:bCs/>
          <w:u w:val="single"/>
        </w:rPr>
        <w:t xml:space="preserve"> очередь, для непосредственного электроснабжения коммунально-бытовых и промышленных потребителей.</w:t>
      </w:r>
    </w:p>
    <w:p w:rsidR="00D3254B" w:rsidRPr="00844C45" w:rsidRDefault="00D3254B" w:rsidP="00D3254B">
      <w:pPr>
        <w:spacing w:line="252" w:lineRule="auto"/>
        <w:ind w:firstLine="709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>Новые трансформаторные подстанции должны быть запитаны от ПС 35/10 кВ, расположенной в с. Шуриновка, через кабельные линии на напряжение 10 кВ.</w:t>
      </w:r>
    </w:p>
    <w:p w:rsidR="00D3254B" w:rsidRPr="00844C45" w:rsidRDefault="00D3254B" w:rsidP="00D3254B">
      <w:pPr>
        <w:spacing w:line="252" w:lineRule="auto"/>
        <w:ind w:firstLine="709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>Потребление электроэнергии на первую очередь составит 67,28 млн. кВт./год и на расчетный срок  132,68 млн. кВт/год.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Прирост потребления электроэнергии  составит около 40%, в том числе 20% на производственные нужды.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7" w:name="_Toc321223393"/>
      <w:r w:rsidRPr="00844C45">
        <w:rPr>
          <w:rFonts w:ascii="Calibri" w:hAnsi="Calibri"/>
          <w:b/>
          <w:bCs/>
        </w:rPr>
        <w:t>4.12.2. Теплоснабжение</w:t>
      </w:r>
      <w:bookmarkEnd w:id="17"/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>Система теплоснабжения Липчанского сельского поселения останется локальной.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>Теплоснабжение существующих и  новых объектов малоэтажной застройки, общественно-деловой, школ, ДДУ и производственной застройки  планируется осуществлять от индивидуальных котельных  малой и средней мощности с комбинированными котлами. Основным топливом будет – природный газ, резервным – уголь или мазут.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>Проектом предлагается заменить печное отопление в индивидуальной застройке и  установить комбинированные котлы, работающие на природном газе, мазуте и угле. Горячее водоснабжение предусматривается осуществить через газовые водонагреватели.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>Потребление тепловой энергии на первую очередь составит 98,75 тыс. Гкал в год и на расчетный срок 197,54 тыс.Гкал в год.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Расчетная температура наиболее холодной пятидневки для проектирования систем отопления принята -26</w:t>
      </w:r>
      <w:r w:rsidRPr="00844C45">
        <w:rPr>
          <w:rFonts w:ascii="Calibri" w:hAnsi="Calibri"/>
          <w:vertAlign w:val="superscript"/>
        </w:rPr>
        <w:t>0</w:t>
      </w:r>
      <w:r w:rsidRPr="00844C45">
        <w:rPr>
          <w:rFonts w:ascii="Calibri" w:hAnsi="Calibri"/>
        </w:rPr>
        <w:t>С. Продолжительность отопительного периода – 196 суток.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8" w:name="_Toc321223394"/>
      <w:r w:rsidRPr="00844C45">
        <w:rPr>
          <w:rFonts w:ascii="Calibri" w:hAnsi="Calibri"/>
          <w:b/>
          <w:bCs/>
        </w:rPr>
        <w:t>4.12.3. Газоснабжение</w:t>
      </w:r>
      <w:bookmarkEnd w:id="18"/>
    </w:p>
    <w:p w:rsidR="00D3254B" w:rsidRPr="00844C45" w:rsidRDefault="00D3254B" w:rsidP="00D3254B">
      <w:pPr>
        <w:ind w:firstLine="720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 xml:space="preserve">Природный газ поступает к потребителям Воронежской области по  двум магистральным газопроводам Петровск-Новопсковск с условным диаметром трубопровода </w:t>
      </w:r>
      <w:smartTag w:uri="urn:schemas-microsoft-com:office:smarttags" w:element="metricconverter">
        <w:smartTagPr>
          <w:attr w:name="ProductID" w:val="1200 мм"/>
        </w:smartTagPr>
        <w:r w:rsidRPr="00844C45">
          <w:rPr>
            <w:rFonts w:ascii="Calibri" w:hAnsi="Calibri"/>
            <w:bCs/>
            <w:u w:val="single"/>
          </w:rPr>
          <w:t>1200 мм</w:t>
        </w:r>
      </w:smartTag>
      <w:r w:rsidRPr="00844C45">
        <w:rPr>
          <w:rFonts w:ascii="Calibri" w:hAnsi="Calibri"/>
          <w:bCs/>
          <w:u w:val="single"/>
        </w:rPr>
        <w:t>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>Проектом предлагается газифицировать  полностью Липчанское сельское поселение.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lastRenderedPageBreak/>
        <w:t xml:space="preserve"> Основными потребителями природного газа останутся газифицированный жилищно-коммунальный сектор, отопительные котельные.</w:t>
      </w:r>
    </w:p>
    <w:p w:rsidR="00D3254B" w:rsidRPr="00844C45" w:rsidRDefault="00D3254B" w:rsidP="00D3254B">
      <w:pPr>
        <w:spacing w:line="252" w:lineRule="auto"/>
        <w:ind w:firstLine="709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 xml:space="preserve">Коммунально-бытовых потребителей, использующих сжиженный газ необходимо перевести на природный газ. </w:t>
      </w:r>
    </w:p>
    <w:p w:rsidR="00D3254B" w:rsidRPr="00844C45" w:rsidRDefault="00D3254B" w:rsidP="00D3254B">
      <w:pPr>
        <w:spacing w:line="252" w:lineRule="auto"/>
        <w:ind w:firstLine="709"/>
        <w:rPr>
          <w:rFonts w:ascii="Calibri" w:hAnsi="Calibri"/>
          <w:bCs/>
          <w:u w:val="single"/>
        </w:rPr>
      </w:pPr>
      <w:r w:rsidRPr="00844C45">
        <w:rPr>
          <w:rFonts w:ascii="Calibri" w:hAnsi="Calibri"/>
          <w:bCs/>
          <w:u w:val="single"/>
        </w:rPr>
        <w:t>Использования сжиженного газа оставить только для  заправки транспорта.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>Проектом предлагается потребителей новой индивидуальной застройки обеспечить газоснабжением от четырех проектируемых ГРП, которые буду запитаны от существующего газораспределительного пункта через газопроводы высокого давления.</w:t>
      </w:r>
    </w:p>
    <w:p w:rsidR="00D3254B" w:rsidRPr="00844C45" w:rsidRDefault="00D3254B" w:rsidP="00D3254B">
      <w:pPr>
        <w:ind w:firstLine="708"/>
        <w:rPr>
          <w:rFonts w:ascii="Calibri" w:hAnsi="Calibri"/>
        </w:rPr>
      </w:pPr>
      <w:r w:rsidRPr="00844C45">
        <w:rPr>
          <w:rFonts w:ascii="Calibri" w:hAnsi="Calibri"/>
        </w:rPr>
        <w:t xml:space="preserve">Производственные предприятия будут использовать природный газ для теплофикационных производственных нужд. </w:t>
      </w:r>
    </w:p>
    <w:p w:rsidR="00D3254B" w:rsidRPr="00844C45" w:rsidRDefault="00D3254B" w:rsidP="00D3254B">
      <w:pPr>
        <w:ind w:firstLine="720"/>
        <w:rPr>
          <w:rFonts w:ascii="Calibri" w:hAnsi="Calibri"/>
        </w:rPr>
      </w:pPr>
      <w:r w:rsidRPr="00844C45">
        <w:rPr>
          <w:rFonts w:ascii="Calibri" w:hAnsi="Calibri"/>
        </w:rPr>
        <w:t xml:space="preserve">Для поддержания энергосберегающей политики РФ, настоящим проектом предлагается использовать один из наиболее перспективных и легко возобновляемых в сельских условиях ресурсов – биогаз. </w:t>
      </w:r>
    </w:p>
    <w:p w:rsidR="00D3254B" w:rsidRPr="00844C45" w:rsidRDefault="00D3254B" w:rsidP="00D3254B">
      <w:pPr>
        <w:ind w:firstLine="720"/>
        <w:rPr>
          <w:rFonts w:ascii="Calibri" w:hAnsi="Calibri"/>
        </w:rPr>
      </w:pPr>
      <w:r w:rsidRPr="00844C45">
        <w:rPr>
          <w:rFonts w:ascii="Calibri" w:hAnsi="Calibri"/>
        </w:rPr>
        <w:t>Данное топливо относится к горючим вторичным энергоресурсам и  образуется при анаэробной переработке различных биологических веществ и отходов, таких как трава, древесная листва, ботва картофеля, твердый остаток сточных вод, твёрдый навоз и др.</w:t>
      </w:r>
    </w:p>
    <w:p w:rsidR="00D3254B" w:rsidRPr="00844C45" w:rsidRDefault="00D3254B" w:rsidP="00D3254B">
      <w:pPr>
        <w:ind w:firstLine="720"/>
        <w:rPr>
          <w:rFonts w:ascii="Calibri" w:hAnsi="Calibri"/>
        </w:rPr>
      </w:pPr>
      <w:r w:rsidRPr="00844C45">
        <w:rPr>
          <w:rFonts w:ascii="Calibri" w:hAnsi="Calibri"/>
        </w:rPr>
        <w:t>Использование биогаза возможно:</w:t>
      </w:r>
    </w:p>
    <w:p w:rsidR="00D3254B" w:rsidRPr="00844C45" w:rsidRDefault="00D3254B" w:rsidP="00D3254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в качестве бензина и дизельного топлива для сельскохозяйственной техники.</w:t>
      </w:r>
    </w:p>
    <w:p w:rsidR="00D3254B" w:rsidRPr="00844C45" w:rsidRDefault="00D3254B" w:rsidP="00D3254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в качестве основного топлива для обеспечения потребителей электроснабжением, теплоснабжением, горячей водой и газом для пищеприготовления.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19" w:name="_Toc321223395"/>
      <w:r w:rsidRPr="00844C45">
        <w:rPr>
          <w:rFonts w:ascii="Calibri" w:hAnsi="Calibri"/>
          <w:b/>
          <w:bCs/>
        </w:rPr>
        <w:t>4.12.4. Связь</w:t>
      </w:r>
      <w:bookmarkEnd w:id="19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 </w:t>
      </w:r>
    </w:p>
    <w:p w:rsidR="00D3254B" w:rsidRPr="00844C45" w:rsidRDefault="00D3254B" w:rsidP="00D3254B">
      <w:pPr>
        <w:numPr>
          <w:ilvl w:val="0"/>
          <w:numId w:val="4"/>
        </w:numPr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Для обеспечения необходимой плотности телефонных номеров проектом предлагается расширение и реконструкция существующих АТС в с. Липчанка, х. Варваровка, с. Шуриновка.</w:t>
      </w:r>
    </w:p>
    <w:p w:rsidR="00D3254B" w:rsidRPr="00844C45" w:rsidRDefault="00D3254B" w:rsidP="00D3254B">
      <w:pPr>
        <w:numPr>
          <w:ilvl w:val="0"/>
          <w:numId w:val="4"/>
        </w:numPr>
        <w:ind w:firstLine="709"/>
        <w:rPr>
          <w:rFonts w:ascii="Calibri" w:hAnsi="Calibri"/>
        </w:rPr>
      </w:pPr>
      <w:r w:rsidRPr="00844C45">
        <w:rPr>
          <w:rFonts w:ascii="Calibri" w:hAnsi="Calibri"/>
        </w:rPr>
        <w:t xml:space="preserve">Для обеспечения  потребителей х. Марьевка телефонными номерами необходимо предусмотреть строительство новой АТС на </w:t>
      </w:r>
      <w:r w:rsidRPr="00844C45">
        <w:rPr>
          <w:rFonts w:ascii="Calibri" w:hAnsi="Calibri"/>
          <w:lang w:val="en-US"/>
        </w:rPr>
        <w:t>I</w:t>
      </w:r>
      <w:r w:rsidRPr="00844C45">
        <w:rPr>
          <w:rFonts w:ascii="Calibri" w:hAnsi="Calibri"/>
        </w:rPr>
        <w:t xml:space="preserve"> очередь, которая будет располагаться на месте демонтируемого таксофона.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При проектировании межстанционных связей необходимо предусмотреть использование волоконной.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0" w:name="_Toc321223396"/>
      <w:r w:rsidRPr="00844C45">
        <w:rPr>
          <w:rFonts w:ascii="Calibri" w:hAnsi="Calibri"/>
          <w:b/>
          <w:bCs/>
        </w:rPr>
        <w:t>4.12.5. Водоснабжение</w:t>
      </w:r>
      <w:bookmarkEnd w:id="20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Проведение гидрогеологической разведки запасов  подземных вод, с дальнейшим расширением действующего водозабора. Необходима реконструкция существующих водозаборных сооружений с установкой станций обезжелезивания и обеззараживания воды ультрафиолетом</w:t>
      </w:r>
    </w:p>
    <w:p w:rsidR="00D3254B" w:rsidRPr="00844C45" w:rsidRDefault="00D3254B" w:rsidP="00D3254B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rFonts w:ascii="Calibri" w:hAnsi="Calibri"/>
        </w:rPr>
      </w:pPr>
      <w:r w:rsidRPr="00844C45">
        <w:rPr>
          <w:rFonts w:ascii="Calibri" w:hAnsi="Calibri"/>
        </w:rPr>
        <w:lastRenderedPageBreak/>
        <w:t xml:space="preserve">Для устранения потерь воды в сетях водоснабжения необходимо их реконструировать. Дальнейшее развитие получит строительство уличных сетей водопровода в новых микрорайонах.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Проектируемые производственные объекты, расположенные на территории   Липчанского сельского поселения, могут снабжаться водой от новых и реконструируемых локальных источников.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1" w:name="_Toc321223397"/>
      <w:r w:rsidRPr="00844C45">
        <w:rPr>
          <w:rFonts w:ascii="Calibri" w:hAnsi="Calibri"/>
          <w:b/>
          <w:bCs/>
        </w:rPr>
        <w:t>4.12.6. Канализация</w:t>
      </w:r>
      <w:bookmarkEnd w:id="21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>На территории  Липчанского сельского поселения предусматривается использование локальных систем очистки, как групповых для объектов общественного и культурно-бытового назначения (школа, детский сад и др.), так и индивидуальных для усадебной застройки.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2" w:name="_Toc321223398"/>
      <w:r w:rsidRPr="00844C45">
        <w:rPr>
          <w:rFonts w:ascii="Calibri" w:hAnsi="Calibri"/>
          <w:b/>
          <w:bCs/>
        </w:rPr>
        <w:t>4.12.7. Отходы производства и потребления</w:t>
      </w:r>
      <w:bookmarkEnd w:id="22"/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Отходы от Липчанского сельского поселения будут вывозиться на проектируемый пункт сбора, накопления и первичной сортировки ТБО у г.Богучар (2013г.), строительство которого предусматривается подпрограммой «Система обращения с отходами на территории Воронежской области на 2010-2014гг. и на период до 2020г.» ДОЦП «Экология и природные ресурсы Воронежской области на 2010-2014гг.». </w:t>
      </w:r>
    </w:p>
    <w:p w:rsidR="00D3254B" w:rsidRPr="00844C45" w:rsidRDefault="00D3254B" w:rsidP="00D3254B">
      <w:pPr>
        <w:ind w:firstLine="720"/>
        <w:rPr>
          <w:rFonts w:ascii="Calibri" w:hAnsi="Calibri"/>
        </w:rPr>
      </w:pPr>
      <w:r w:rsidRPr="00844C45">
        <w:rPr>
          <w:rFonts w:ascii="Calibri" w:hAnsi="Calibri"/>
        </w:rPr>
        <w:t xml:space="preserve">Существующие свалки закрываются, а их территории подлежат рекультивации после ввода в эксплуатацию пункта первичной сортировки твердых бытовых отходов у г.Богучар. </w:t>
      </w:r>
    </w:p>
    <w:p w:rsidR="00D3254B" w:rsidRPr="00844C45" w:rsidRDefault="00D3254B" w:rsidP="00D3254B">
      <w:pPr>
        <w:rPr>
          <w:rFonts w:ascii="Calibri" w:hAnsi="Calibri"/>
        </w:rPr>
      </w:pPr>
      <w:r w:rsidRPr="00844C45">
        <w:rPr>
          <w:rFonts w:ascii="Calibri" w:hAnsi="Calibri"/>
        </w:rPr>
        <w:t xml:space="preserve">Уничтожение биологических отходов должно осуществляться в скотомогильнике, который будет размещен южнее с.Липчанка.  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3" w:name="_Toc321223399"/>
      <w:r w:rsidRPr="00844C45">
        <w:rPr>
          <w:rFonts w:ascii="Calibri" w:hAnsi="Calibri"/>
          <w:b/>
          <w:bCs/>
        </w:rPr>
        <w:t>4.13. Защита от опасных факторов природного и техногенного характера, благоустройство территории</w:t>
      </w:r>
      <w:bookmarkEnd w:id="23"/>
    </w:p>
    <w:p w:rsidR="00D3254B" w:rsidRPr="00844C45" w:rsidRDefault="00D3254B" w:rsidP="00D3254B">
      <w:pPr>
        <w:tabs>
          <w:tab w:val="left" w:pos="993"/>
        </w:tabs>
        <w:rPr>
          <w:rFonts w:ascii="Calibri" w:hAnsi="Calibri"/>
        </w:rPr>
      </w:pPr>
      <w:r w:rsidRPr="00844C45">
        <w:rPr>
          <w:rFonts w:ascii="Calibri" w:hAnsi="Calibri"/>
        </w:rPr>
        <w:t>На основании проведенного комплексного анализа размещение объектов социального и общественного значения определено, как правило, на территориях, наиболее благоприятных для застройки. На пойменных участках, подвергающихся затоплению паводковыми водами, новая застройка не размещается. Проектом предусмотрены следующие защитные мероприятия:</w:t>
      </w:r>
    </w:p>
    <w:p w:rsidR="00D3254B" w:rsidRPr="00844C45" w:rsidRDefault="00D3254B" w:rsidP="00D3254B">
      <w:pPr>
        <w:numPr>
          <w:ilvl w:val="0"/>
          <w:numId w:val="25"/>
        </w:numPr>
        <w:tabs>
          <w:tab w:val="left" w:pos="993"/>
        </w:tabs>
        <w:spacing w:line="264" w:lineRule="auto"/>
        <w:rPr>
          <w:rFonts w:ascii="Calibri" w:hAnsi="Calibri"/>
        </w:rPr>
      </w:pPr>
      <w:r w:rsidRPr="00844C45">
        <w:rPr>
          <w:rFonts w:ascii="Calibri" w:hAnsi="Calibri"/>
        </w:rPr>
        <w:t xml:space="preserve">защита от овражной эрозии, </w:t>
      </w:r>
    </w:p>
    <w:p w:rsidR="00D3254B" w:rsidRPr="00844C45" w:rsidRDefault="00D3254B" w:rsidP="00D3254B">
      <w:pPr>
        <w:numPr>
          <w:ilvl w:val="0"/>
          <w:numId w:val="25"/>
        </w:numPr>
        <w:tabs>
          <w:tab w:val="left" w:pos="993"/>
        </w:tabs>
        <w:spacing w:line="264" w:lineRule="auto"/>
        <w:rPr>
          <w:rFonts w:ascii="Calibri" w:hAnsi="Calibri"/>
        </w:rPr>
      </w:pPr>
      <w:r w:rsidRPr="00844C45">
        <w:rPr>
          <w:rFonts w:ascii="Calibri" w:hAnsi="Calibri"/>
        </w:rPr>
        <w:t>организация поверхностного стока,</w:t>
      </w:r>
    </w:p>
    <w:p w:rsidR="00D3254B" w:rsidRPr="00844C45" w:rsidRDefault="00D3254B" w:rsidP="00D3254B">
      <w:pPr>
        <w:numPr>
          <w:ilvl w:val="0"/>
          <w:numId w:val="25"/>
        </w:numPr>
        <w:tabs>
          <w:tab w:val="left" w:pos="993"/>
        </w:tabs>
        <w:spacing w:line="264" w:lineRule="auto"/>
        <w:rPr>
          <w:rFonts w:ascii="Calibri" w:hAnsi="Calibri"/>
        </w:rPr>
      </w:pPr>
      <w:r w:rsidRPr="00844C45">
        <w:rPr>
          <w:rFonts w:ascii="Calibri" w:hAnsi="Calibri"/>
        </w:rPr>
        <w:t>регулирование русла р. Левая Богучарка,</w:t>
      </w:r>
    </w:p>
    <w:p w:rsidR="00D3254B" w:rsidRPr="00844C45" w:rsidRDefault="00D3254B" w:rsidP="00D3254B">
      <w:pPr>
        <w:numPr>
          <w:ilvl w:val="0"/>
          <w:numId w:val="25"/>
        </w:numPr>
        <w:spacing w:line="264" w:lineRule="auto"/>
        <w:rPr>
          <w:rFonts w:ascii="Calibri" w:hAnsi="Calibri"/>
        </w:rPr>
      </w:pPr>
      <w:r w:rsidRPr="00844C45">
        <w:rPr>
          <w:rFonts w:ascii="Calibri" w:hAnsi="Calibri"/>
        </w:rPr>
        <w:t>рекультивация нарушенных территорий.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4" w:name="_Toc321223400"/>
      <w:r w:rsidRPr="00844C45">
        <w:rPr>
          <w:rFonts w:ascii="Calibri" w:hAnsi="Calibri"/>
          <w:b/>
          <w:bCs/>
        </w:rPr>
        <w:t>4.14. Оздоровление окружающей среды</w:t>
      </w:r>
      <w:bookmarkEnd w:id="24"/>
    </w:p>
    <w:p w:rsidR="00D3254B" w:rsidRPr="00844C45" w:rsidRDefault="00D3254B" w:rsidP="00D3254B">
      <w:pPr>
        <w:tabs>
          <w:tab w:val="left" w:pos="993"/>
        </w:tabs>
        <w:spacing w:line="264" w:lineRule="auto"/>
        <w:rPr>
          <w:rFonts w:ascii="Calibri" w:hAnsi="Calibri"/>
        </w:rPr>
      </w:pPr>
      <w:r w:rsidRPr="00844C45">
        <w:rPr>
          <w:rFonts w:ascii="Calibri" w:hAnsi="Calibri"/>
        </w:rPr>
        <w:t xml:space="preserve">Оздоровлению окружающей среды будет способствовать предлагаемые  проектом планировочные решения по территориальному развитию населенных пунктов и всего поселения. </w:t>
      </w:r>
    </w:p>
    <w:p w:rsidR="00D3254B" w:rsidRPr="00844C45" w:rsidRDefault="00D3254B" w:rsidP="00D3254B">
      <w:pPr>
        <w:numPr>
          <w:ilvl w:val="0"/>
          <w:numId w:val="8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Проектом намечены мероприятия по восстановлению и дальнейшему  развитию сфер жизнеобеспечения населения:</w:t>
      </w:r>
    </w:p>
    <w:p w:rsidR="00D3254B" w:rsidRPr="00844C45" w:rsidRDefault="00D3254B" w:rsidP="00D3254B">
      <w:pPr>
        <w:numPr>
          <w:ilvl w:val="0"/>
          <w:numId w:val="9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  <w:i/>
        </w:rPr>
        <w:t>производственной сферы</w:t>
      </w:r>
      <w:r w:rsidRPr="00844C45">
        <w:rPr>
          <w:rFonts w:ascii="Calibri" w:hAnsi="Calibri"/>
        </w:rPr>
        <w:t xml:space="preserve"> – земледелия и сельскохозяйственных предприятий животноводства и первичной переработки сельхозпродукции с </w:t>
      </w:r>
      <w:r w:rsidRPr="00844C45">
        <w:rPr>
          <w:rFonts w:ascii="Calibri" w:hAnsi="Calibri"/>
        </w:rPr>
        <w:lastRenderedPageBreak/>
        <w:t>организацией санитарно-защитных зон в соответствии с СанПиН 2.2.1/2.1.1.1200-03;</w:t>
      </w:r>
    </w:p>
    <w:p w:rsidR="00D3254B" w:rsidRPr="00844C45" w:rsidRDefault="00D3254B" w:rsidP="00D3254B">
      <w:pPr>
        <w:numPr>
          <w:ilvl w:val="0"/>
          <w:numId w:val="9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  <w:i/>
        </w:rPr>
        <w:t>социальной сферы</w:t>
      </w:r>
      <w:r w:rsidRPr="00844C45">
        <w:rPr>
          <w:rFonts w:ascii="Calibri" w:hAnsi="Calibri"/>
        </w:rPr>
        <w:t xml:space="preserve"> – строительство новой жилой и общественной застройки, благоустройство территорий общего пользования населенных пунктов; </w:t>
      </w:r>
    </w:p>
    <w:p w:rsidR="00D3254B" w:rsidRPr="00844C45" w:rsidRDefault="00D3254B" w:rsidP="00D3254B">
      <w:pPr>
        <w:numPr>
          <w:ilvl w:val="0"/>
          <w:numId w:val="9"/>
        </w:numPr>
        <w:tabs>
          <w:tab w:val="left" w:pos="993"/>
        </w:tabs>
        <w:spacing w:line="264" w:lineRule="auto"/>
        <w:ind w:firstLine="709"/>
        <w:rPr>
          <w:rFonts w:ascii="Calibri" w:hAnsi="Calibri"/>
          <w:i/>
        </w:rPr>
      </w:pPr>
      <w:r w:rsidRPr="00844C45">
        <w:rPr>
          <w:rFonts w:ascii="Calibri" w:hAnsi="Calibri"/>
          <w:i/>
        </w:rPr>
        <w:t>объектов инженерной инфраструктуры</w:t>
      </w:r>
      <w:r w:rsidRPr="00844C45">
        <w:rPr>
          <w:rFonts w:ascii="Calibri" w:hAnsi="Calibri"/>
        </w:rPr>
        <w:t xml:space="preserve"> – строительство отопительных котельных на газовом топливе, газификация х. Марьевка, организация централизованной системы водоснабжения и локальных очистных сооружений для очистки хозяйственно-бытовых стоков (очищенная сточная вода после переработки может быть использована для полива прилегающей территории), рекультивация свалок, </w:t>
      </w:r>
      <w:r w:rsidRPr="00844C45">
        <w:rPr>
          <w:rFonts w:ascii="Calibri" w:hAnsi="Calibri"/>
          <w:bCs/>
        </w:rPr>
        <w:t xml:space="preserve">организация санкционированного скотомогильника южнее с.Липчанка. </w:t>
      </w:r>
    </w:p>
    <w:p w:rsidR="00D3254B" w:rsidRPr="00844C45" w:rsidRDefault="00D3254B" w:rsidP="00D3254B">
      <w:pPr>
        <w:numPr>
          <w:ilvl w:val="0"/>
          <w:numId w:val="9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  <w:i/>
        </w:rPr>
        <w:t>транспортной сети</w:t>
      </w:r>
      <w:r w:rsidRPr="00844C45">
        <w:rPr>
          <w:rFonts w:ascii="Calibri" w:hAnsi="Calibri"/>
        </w:rPr>
        <w:t xml:space="preserve"> – строительство скоростной магистрали параллельно М4 «Дон», организация сети дорог регионального значения дороги в направлениях Шуриновка – Ивановка, Марьевка – Титаревка, Шуриновка – Отдел №3 совхоза Богучарский; организация сети дорог местного значения: Липчанка – Марьевка и подъезд к х. Варваровка от дороги Липчанка – Марьевка; благоустройство улично-дорожной сети.</w:t>
      </w:r>
    </w:p>
    <w:p w:rsidR="00D3254B" w:rsidRPr="00844C45" w:rsidRDefault="00D3254B" w:rsidP="00D3254B">
      <w:pPr>
        <w:numPr>
          <w:ilvl w:val="0"/>
          <w:numId w:val="8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Проектом предусматривается формирование природного и средозащитного каркаса Липчанского сельского поселения:</w:t>
      </w:r>
    </w:p>
    <w:p w:rsidR="00D3254B" w:rsidRPr="00844C45" w:rsidRDefault="00D3254B" w:rsidP="00D3254B">
      <w:pPr>
        <w:numPr>
          <w:ilvl w:val="0"/>
          <w:numId w:val="10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 xml:space="preserve">развитие открытых озелененных пространств на территории поселения, пригодных для рекреационного освоения, </w:t>
      </w:r>
    </w:p>
    <w:p w:rsidR="00D3254B" w:rsidRPr="00844C45" w:rsidRDefault="00D3254B" w:rsidP="00D3254B">
      <w:pPr>
        <w:numPr>
          <w:ilvl w:val="0"/>
          <w:numId w:val="10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сохранение и благоустройство природоохранных территорий – земель лесного фонда, в том числе государственных лесных полос, водоохранных зон водных объектов,</w:t>
      </w:r>
    </w:p>
    <w:p w:rsidR="00D3254B" w:rsidRPr="00844C45" w:rsidRDefault="00D3254B" w:rsidP="00D3254B">
      <w:pPr>
        <w:numPr>
          <w:ilvl w:val="0"/>
          <w:numId w:val="10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адаптивно-ландшафтная организация овражно-балочной системы,</w:t>
      </w:r>
    </w:p>
    <w:p w:rsidR="00D3254B" w:rsidRPr="00844C45" w:rsidRDefault="00D3254B" w:rsidP="00D3254B">
      <w:pPr>
        <w:numPr>
          <w:ilvl w:val="0"/>
          <w:numId w:val="10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расширение и благоустройство системы зеленых насаждений общего пользования на территории населенных пунктов.</w:t>
      </w:r>
    </w:p>
    <w:p w:rsidR="00D3254B" w:rsidRPr="00844C45" w:rsidRDefault="00D3254B" w:rsidP="00D3254B">
      <w:pPr>
        <w:numPr>
          <w:ilvl w:val="0"/>
          <w:numId w:val="8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 xml:space="preserve">Для улучшения качества почв и увеличения площадей </w:t>
      </w:r>
      <w:r w:rsidRPr="00844C45">
        <w:rPr>
          <w:rFonts w:ascii="Calibri" w:hAnsi="Calibri"/>
          <w:i/>
        </w:rPr>
        <w:t>сельскохозяйственных угодий</w:t>
      </w:r>
      <w:r w:rsidRPr="00844C45">
        <w:rPr>
          <w:rFonts w:ascii="Calibri" w:hAnsi="Calibri"/>
        </w:rPr>
        <w:t xml:space="preserve"> необходимо проведение мероприятий: </w:t>
      </w:r>
    </w:p>
    <w:p w:rsidR="00D3254B" w:rsidRPr="00844C45" w:rsidRDefault="00D3254B" w:rsidP="00D3254B">
      <w:pPr>
        <w:numPr>
          <w:ilvl w:val="0"/>
          <w:numId w:val="11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По восстановлению утраченных пахотных земель и увеличению площади выпасов, за счет:</w:t>
      </w:r>
    </w:p>
    <w:p w:rsidR="00D3254B" w:rsidRPr="00844C45" w:rsidRDefault="00D3254B" w:rsidP="00D3254B">
      <w:pPr>
        <w:numPr>
          <w:ilvl w:val="0"/>
          <w:numId w:val="12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 xml:space="preserve">комплекса противоэрозионных мероприятий (создание приовражных лесных полос, насаждений на берегах и днищах балок, откосах и водотоках оврагов, посадка водопоглощающих лесных полос по горизонталям склоновых земель, выполаживание оврагов с последующим облесением и залужением склонов и дна оврагов), </w:t>
      </w:r>
    </w:p>
    <w:p w:rsidR="00D3254B" w:rsidRPr="00844C45" w:rsidRDefault="00D3254B" w:rsidP="00D3254B">
      <w:pPr>
        <w:numPr>
          <w:ilvl w:val="0"/>
          <w:numId w:val="12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агрофитомелиоративных приёмов, включающих технологии возделывания сельскохозяйственных культур, имеющих почвозащитную направленность (обработка почвы, создание биоинженерных сооружений – лесные защитные насаждения и простейшие гидротехнические сооружения).</w:t>
      </w:r>
    </w:p>
    <w:p w:rsidR="00D3254B" w:rsidRPr="00844C45" w:rsidRDefault="00D3254B" w:rsidP="00D3254B">
      <w:pPr>
        <w:numPr>
          <w:ilvl w:val="0"/>
          <w:numId w:val="13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По сохранению и повышению плодородия почв за счет проведения агротехнических мероприятий:</w:t>
      </w:r>
    </w:p>
    <w:p w:rsidR="00D3254B" w:rsidRPr="00844C45" w:rsidRDefault="00D3254B" w:rsidP="00D3254B">
      <w:pPr>
        <w:numPr>
          <w:ilvl w:val="0"/>
          <w:numId w:val="14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lastRenderedPageBreak/>
        <w:t>учет качества оросительных вод, поддержание оптимального увлажнения почв, строительство закрытой ирригационной системы, борьба с вторичным засолением, проведение химической и биологической мелиорации и другие.</w:t>
      </w:r>
    </w:p>
    <w:p w:rsidR="00D3254B" w:rsidRPr="00844C45" w:rsidRDefault="00D3254B" w:rsidP="00D3254B">
      <w:pPr>
        <w:numPr>
          <w:ilvl w:val="0"/>
          <w:numId w:val="15"/>
        </w:numPr>
        <w:tabs>
          <w:tab w:val="left" w:pos="993"/>
        </w:tabs>
        <w:spacing w:line="264" w:lineRule="auto"/>
        <w:ind w:firstLine="709"/>
        <w:rPr>
          <w:rFonts w:ascii="Calibri" w:hAnsi="Calibri"/>
        </w:rPr>
      </w:pPr>
      <w:r w:rsidRPr="00844C45">
        <w:rPr>
          <w:rFonts w:ascii="Calibri" w:hAnsi="Calibri"/>
        </w:rPr>
        <w:t>по защите почв сельскохозяйственных угодий от загрязнений тяжелыми металлами путем рационального применения ядохимикатов, обеспечивающих агротехническую эффективность вносимых удобрений, и создание вдоль автомобильных дорог полезащитных лесных полос.</w:t>
      </w: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5" w:name="_Toc321223401"/>
      <w:r w:rsidRPr="00844C45">
        <w:rPr>
          <w:rFonts w:ascii="Calibri" w:hAnsi="Calibri"/>
          <w:b/>
          <w:bCs/>
        </w:rPr>
        <w:t>4.15. Предложения по формированию строительных программ</w:t>
      </w:r>
      <w:bookmarkEnd w:id="25"/>
      <w:r w:rsidRPr="00844C45">
        <w:rPr>
          <w:rFonts w:ascii="Calibri" w:hAnsi="Calibri"/>
          <w:b/>
          <w:bCs/>
        </w:rPr>
        <w:t xml:space="preserve"> </w:t>
      </w:r>
    </w:p>
    <w:p w:rsidR="00D3254B" w:rsidRPr="00844C45" w:rsidRDefault="00D3254B" w:rsidP="00D3254B">
      <w:pPr>
        <w:spacing w:line="250" w:lineRule="auto"/>
        <w:ind w:firstLine="708"/>
        <w:rPr>
          <w:rFonts w:ascii="Calibri" w:hAnsi="Calibri"/>
          <w:i/>
        </w:rPr>
      </w:pPr>
      <w:r w:rsidRPr="00844C45">
        <w:rPr>
          <w:rFonts w:ascii="Calibri" w:hAnsi="Calibri"/>
        </w:rPr>
        <w:t>Перечень объектов, рекомендуемых к строительству в Липчанском сельском поселении на период расчетного срока генерального плана (2009-2030 гг.) приведен в нижеследующей таблице.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77"/>
        <w:gridCol w:w="1874"/>
        <w:gridCol w:w="9"/>
        <w:gridCol w:w="3651"/>
      </w:tblGrid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</w:p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№ п/п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Наименование объектов</w:t>
            </w:r>
          </w:p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и сооружений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Параметры объектов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Примечание</w:t>
            </w:r>
          </w:p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(размещается)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2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  <w:lang w:val="en-US"/>
              </w:rPr>
              <w:t>I</w:t>
            </w:r>
            <w:r w:rsidRPr="00844C45">
              <w:rPr>
                <w:rFonts w:ascii="Calibri" w:hAnsi="Calibri"/>
                <w:b/>
              </w:rPr>
              <w:t xml:space="preserve"> очередь строительства (2009-2015гг.)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  <w:i/>
              </w:rPr>
            </w:pPr>
            <w:r w:rsidRPr="00844C45">
              <w:rPr>
                <w:rFonts w:ascii="Calibri" w:hAnsi="Calibri"/>
                <w:b/>
                <w:i/>
              </w:rPr>
              <w:t>Жилищное строительство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Индивидуальная застройка (с приусадебными участками)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vertAlign w:val="superscript"/>
              </w:rPr>
            </w:pPr>
            <w:r w:rsidRPr="00844C45">
              <w:rPr>
                <w:rFonts w:ascii="Calibri" w:hAnsi="Calibri"/>
              </w:rPr>
              <w:t>6,5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(3,7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(1,2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 (1,6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  <w:i/>
              </w:rPr>
            </w:pPr>
            <w:r w:rsidRPr="00844C45">
              <w:rPr>
                <w:rFonts w:ascii="Calibri" w:hAnsi="Calibri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Детское дошкольное учреждение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 на 35 мест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Магазины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844C45">
                <w:rPr>
                  <w:rFonts w:ascii="Calibri" w:hAnsi="Calibri"/>
                </w:rPr>
                <w:t>70 м</w:t>
              </w:r>
              <w:r w:rsidRPr="00844C45">
                <w:rPr>
                  <w:rFonts w:ascii="Calibri" w:hAnsi="Calibri"/>
                  <w:vertAlign w:val="superscript"/>
                </w:rPr>
                <w:t>2</w:t>
              </w:r>
            </w:smartTag>
            <w:r w:rsidRPr="00844C45">
              <w:rPr>
                <w:rFonts w:ascii="Calibri" w:hAnsi="Calibri"/>
              </w:rPr>
              <w:t xml:space="preserve"> торг. площади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(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44C45">
                <w:rPr>
                  <w:rFonts w:ascii="Calibri" w:hAnsi="Calibri"/>
                </w:rPr>
                <w:t>30 м</w:t>
              </w:r>
              <w:r w:rsidRPr="00844C45">
                <w:rPr>
                  <w:rFonts w:ascii="Calibri" w:hAnsi="Calibri"/>
                  <w:vertAlign w:val="superscript"/>
                </w:rPr>
                <w:t>2</w:t>
              </w:r>
            </w:smartTag>
            <w:r w:rsidRPr="00844C45">
              <w:rPr>
                <w:rFonts w:ascii="Calibri" w:hAnsi="Calibri"/>
              </w:rPr>
              <w:t xml:space="preserve"> торг. площади)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44C45">
                <w:rPr>
                  <w:rFonts w:ascii="Calibri" w:hAnsi="Calibri"/>
                </w:rPr>
                <w:t>20 м</w:t>
              </w:r>
              <w:r w:rsidRPr="00844C45">
                <w:rPr>
                  <w:rFonts w:ascii="Calibri" w:hAnsi="Calibri"/>
                  <w:vertAlign w:val="superscript"/>
                </w:rPr>
                <w:t>2</w:t>
              </w:r>
            </w:smartTag>
            <w:r w:rsidRPr="00844C45">
              <w:rPr>
                <w:rFonts w:ascii="Calibri" w:hAnsi="Calibri"/>
              </w:rPr>
              <w:t xml:space="preserve"> торг. площади)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44C45">
                <w:rPr>
                  <w:rFonts w:ascii="Calibri" w:hAnsi="Calibri"/>
                </w:rPr>
                <w:t>20 м</w:t>
              </w:r>
              <w:r w:rsidRPr="00844C45">
                <w:rPr>
                  <w:rFonts w:ascii="Calibri" w:hAnsi="Calibri"/>
                  <w:vertAlign w:val="superscript"/>
                </w:rPr>
                <w:t>2</w:t>
              </w:r>
            </w:smartTag>
            <w:r w:rsidRPr="00844C45">
              <w:rPr>
                <w:rFonts w:ascii="Calibri" w:hAnsi="Calibri"/>
              </w:rPr>
              <w:t xml:space="preserve"> торг. площади)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Кафе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 посад. мест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ФАПа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20 посещ./смену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  <w:i/>
              </w:rPr>
            </w:pPr>
            <w:r w:rsidRPr="00844C45">
              <w:rPr>
                <w:rFonts w:ascii="Calibri" w:hAnsi="Calibri"/>
                <w:b/>
                <w:i/>
              </w:rPr>
              <w:t>Дорожно-транспортное строительство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Автостанция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с. Липчанка (по ул. Садовая) 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и строительство уличной сети</w:t>
            </w:r>
          </w:p>
        </w:tc>
        <w:tc>
          <w:tcPr>
            <w:tcW w:w="1765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844C45">
                <w:rPr>
                  <w:rFonts w:ascii="Calibri" w:hAnsi="Calibri"/>
                </w:rPr>
                <w:t>1,0 км</w:t>
              </w:r>
            </w:smartTag>
          </w:p>
        </w:tc>
        <w:tc>
          <w:tcPr>
            <w:tcW w:w="3692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с отображением зон планируемого размещения объектов капитального строительства..»(основной чертеж) и Схему транспорта.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  <w:i/>
              </w:rPr>
            </w:pPr>
            <w:r w:rsidRPr="00844C45">
              <w:rPr>
                <w:rFonts w:ascii="Calibri" w:hAnsi="Calibri"/>
                <w:b/>
                <w:i/>
              </w:rPr>
              <w:t>Инженерная инфраструктура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i/>
              </w:rPr>
            </w:pPr>
            <w:r w:rsidRPr="00844C45">
              <w:rPr>
                <w:rFonts w:ascii="Calibri" w:hAnsi="Calibri"/>
                <w:i/>
              </w:rPr>
              <w:lastRenderedPageBreak/>
              <w:t>Водоснабжение и водоотведение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Скважинные водозаборы хоз-питьевого водоснабжения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250 м</w:t>
            </w:r>
            <w:r w:rsidRPr="00844C45">
              <w:rPr>
                <w:rFonts w:ascii="Calibri" w:hAnsi="Calibri"/>
                <w:vertAlign w:val="superscript"/>
              </w:rPr>
              <w:t>3</w:t>
            </w:r>
            <w:r w:rsidRPr="00844C45">
              <w:rPr>
                <w:rFonts w:ascii="Calibri" w:hAnsi="Calibri"/>
              </w:rPr>
              <w:t>/сут.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Расширение существующих водозаборов, обустройство зон санитарной охраны. 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Уличные сети водоснабжения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5,20 км"/>
              </w:smartTagPr>
              <w:r w:rsidRPr="00844C45">
                <w:rPr>
                  <w:rFonts w:ascii="Calibri" w:hAnsi="Calibri"/>
                </w:rPr>
                <w:t>5,20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Водопроводные очистные сооружения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250 м</w:t>
            </w:r>
            <w:r w:rsidRPr="00844C45">
              <w:rPr>
                <w:rFonts w:ascii="Calibri" w:hAnsi="Calibri"/>
                <w:vertAlign w:val="superscript"/>
              </w:rPr>
              <w:t>3</w:t>
            </w:r>
            <w:r w:rsidRPr="00844C45">
              <w:rPr>
                <w:rFonts w:ascii="Calibri" w:hAnsi="Calibri"/>
              </w:rPr>
              <w:t>/сут.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Строительство станции обезжелезивания, строительство установки обеззараживания воды ультрафиолетом. 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Водоотведение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Локальные очистные сооружения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Локальные очистные сооружения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12.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Уличные сети водоотведения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72 км"/>
              </w:smartTagPr>
              <w:r w:rsidRPr="00844C45">
                <w:rPr>
                  <w:rFonts w:ascii="Calibri" w:hAnsi="Calibri"/>
                </w:rPr>
                <w:t>1,72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i/>
              </w:rPr>
            </w:pPr>
            <w:r w:rsidRPr="00844C45">
              <w:rPr>
                <w:rFonts w:ascii="Calibri" w:hAnsi="Calibri"/>
                <w:i/>
              </w:rPr>
              <w:t>Электроснабжение, теплоснабжение, газоснабжение и связь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Теплоснабжение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13.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Строительство встроенной котельной малой мощности.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14.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котельной малой мощности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Строительство газорегуляторных пунктов.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с. Липчанка, х. Марьевка    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Газораспределительная сеть высокого давления.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3,75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-2,5км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-0,05км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    -1,2км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</w:t>
            </w:r>
            <w:r w:rsidRPr="00844C45">
              <w:rPr>
                <w:rFonts w:ascii="Calibri" w:hAnsi="Calibri"/>
              </w:rPr>
              <w:lastRenderedPageBreak/>
              <w:t>7.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Газораспределительная сеть </w:t>
            </w:r>
            <w:r w:rsidRPr="00844C45">
              <w:rPr>
                <w:rFonts w:ascii="Calibri" w:hAnsi="Calibri"/>
              </w:rPr>
              <w:lastRenderedPageBreak/>
              <w:t>среднего давления.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844C45">
                <w:rPr>
                  <w:rFonts w:ascii="Calibri" w:hAnsi="Calibri"/>
                </w:rPr>
                <w:lastRenderedPageBreak/>
                <w:t>4 км</w:t>
              </w:r>
            </w:smartTag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-3км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с. Варваровка -1км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18.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Газопровод низкого давления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844C45">
                <w:rPr>
                  <w:rFonts w:ascii="Calibri" w:hAnsi="Calibri"/>
                </w:rPr>
                <w:t>2,5 км</w:t>
              </w:r>
            </w:smartTag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-1км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Варваровка -1км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- 0,5км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19.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Шкафные газорегуляторные пункты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 объекта</w:t>
            </w:r>
          </w:p>
        </w:tc>
        <w:tc>
          <w:tcPr>
            <w:tcW w:w="3701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с. Липчанка, с.Шуриновка, 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Электроснабжение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20.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ПС 35/10 кВ.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21.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Строительство трансформаторных подстанций (ТП)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с. Липчанка(2),с.Шуриновка(2), 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Варваровка(1)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22.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Кабельные линии 10 кВ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6,5 км"/>
              </w:smartTagPr>
              <w:r w:rsidRPr="00844C45">
                <w:rPr>
                  <w:rFonts w:ascii="Calibri" w:hAnsi="Calibri"/>
                </w:rPr>
                <w:t>16,5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с. Липчанка    -8км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Варваровка  -5км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- 2,5км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    - 1км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Связь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23.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АТС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 объект</w:t>
            </w:r>
          </w:p>
        </w:tc>
        <w:tc>
          <w:tcPr>
            <w:tcW w:w="3701" w:type="dxa"/>
            <w:gridSpan w:val="2"/>
            <w:vMerge w:val="restart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АТС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Merge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b/>
              </w:rPr>
              <w:t>Период строительства 2016-2030гг</w:t>
            </w:r>
            <w:r w:rsidRPr="00844C45">
              <w:rPr>
                <w:rFonts w:ascii="Calibri" w:hAnsi="Calibri"/>
              </w:rPr>
              <w:t>.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b/>
                <w:i/>
              </w:rPr>
              <w:t>Жилищное строительство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Индивидуальная застройка (с приусадебными участками)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vertAlign w:val="superscript"/>
              </w:rPr>
            </w:pPr>
            <w:r w:rsidRPr="00844C45">
              <w:rPr>
                <w:rFonts w:ascii="Calibri" w:hAnsi="Calibri"/>
              </w:rPr>
              <w:t>22,5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(10,8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(5,6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 (6,0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    (0,1 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)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  <w:b/>
                <w:i/>
              </w:rPr>
            </w:pPr>
            <w:r w:rsidRPr="00844C45">
              <w:rPr>
                <w:rFonts w:ascii="Calibri" w:hAnsi="Calibri"/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Детское дошкольное учреждение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 объекта на 35 мест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(15мест)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 (20мест)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школ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Липчанка, с. Шуриновка ,х. 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ФАПа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,х. 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5.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Плоскостные спортивные площадки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3га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1га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 1га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  1га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Физкультурно-оздоровительный комплекс с бассейном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Липчанка, с. Шуриновка ,х. 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Торгово-бытовой центр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    3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Липчанка, с. Шуриновка ,х. 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Комплекс коммунально-бытового обслуживания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    3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Липчанка, с. Шуриновка ,х. Варваровка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Гостиничный комплекс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Пождепо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4а/м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b/>
                <w:i/>
              </w:rPr>
              <w:t>Дорожно-транспортное строительство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Реконструкция и строительство уличной сети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7,7 км"/>
              </w:smartTagPr>
              <w:r w:rsidRPr="00844C45">
                <w:rPr>
                  <w:rFonts w:ascii="Calibri" w:hAnsi="Calibri"/>
                </w:rPr>
                <w:t>7,7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с отображением зон планируемого размещения объектов капитального строительства..»(основной чертеж) и Схему транспорта.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12.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АЗС и СТО (в составе автосервисного комплекса при автостанции)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b/>
                <w:i/>
              </w:rPr>
              <w:t>Инженерная инфраструктура</w:t>
            </w: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i/>
              </w:rPr>
              <w:t>Водоснабжение и водоотведение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13.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Уличные сети водоснабжения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8,76 км"/>
              </w:smartTagPr>
              <w:r w:rsidRPr="00844C45">
                <w:rPr>
                  <w:rFonts w:ascii="Calibri" w:hAnsi="Calibri"/>
                </w:rPr>
                <w:t>8,76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См. Схему планируемого размещения объектов инженерной инфраструктуры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jc w:val="center"/>
        </w:trPr>
        <w:tc>
          <w:tcPr>
            <w:tcW w:w="10187" w:type="dxa"/>
            <w:gridSpan w:val="5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i/>
              </w:rPr>
              <w:t>Электроснабжение, теплоснабжение, газоснабжение и связь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Электроснабжение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14.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Строительство трансформаторных подстанций (ТП)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с.Липчанка(7), с.Шуриновка(3), 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Варваровка(4), х.Марьевка(1)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Кабельные линии 10 кВ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6,5 км"/>
              </w:smartTagPr>
              <w:r w:rsidRPr="00844C45">
                <w:rPr>
                  <w:rFonts w:ascii="Calibri" w:hAnsi="Calibri"/>
                </w:rPr>
                <w:t>16,5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- 8км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Шуриновка- 2,5км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Варваровка- 5км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х. Марьевка    -1км 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Теплоснабжение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Строительство встроенной котельной малой мощности.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2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 объект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56" w:type="dxa"/>
            <w:gridSpan w:val="4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Газоснабжение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17.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Газораспределительная сеть среднего давления.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6,6 км"/>
              </w:smartTagPr>
              <w:r w:rsidRPr="00844C45">
                <w:rPr>
                  <w:rFonts w:ascii="Calibri" w:hAnsi="Calibri"/>
                </w:rPr>
                <w:t>6,6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-2,5км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Варваровка -0,6км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Шуриновка- 2,5км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    -1км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Газопровод низкого давления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844C45">
                <w:rPr>
                  <w:rFonts w:ascii="Calibri" w:hAnsi="Calibri"/>
                </w:rPr>
                <w:t>3 км</w:t>
              </w:r>
            </w:smartTag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    -2км</w:t>
            </w:r>
          </w:p>
          <w:p w:rsidR="00D3254B" w:rsidRPr="00844C45" w:rsidRDefault="00D3254B" w:rsidP="00703AAD">
            <w:pPr>
              <w:spacing w:line="252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Варваровка -0,5км</w:t>
            </w:r>
          </w:p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 -0,5км</w:t>
            </w:r>
          </w:p>
        </w:tc>
      </w:tr>
      <w:tr w:rsidR="00D3254B" w:rsidRPr="00844C45" w:rsidTr="00703AAD">
        <w:trPr>
          <w:jc w:val="center"/>
        </w:trPr>
        <w:tc>
          <w:tcPr>
            <w:tcW w:w="531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19.</w:t>
            </w:r>
          </w:p>
        </w:tc>
        <w:tc>
          <w:tcPr>
            <w:tcW w:w="4199" w:type="dxa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Шкафные газорегуляторные пункты</w:t>
            </w:r>
          </w:p>
        </w:tc>
        <w:tc>
          <w:tcPr>
            <w:tcW w:w="1756" w:type="dxa"/>
            <w:vAlign w:val="center"/>
          </w:tcPr>
          <w:p w:rsidR="00D3254B" w:rsidRPr="00844C45" w:rsidRDefault="00D3254B" w:rsidP="00703AAD">
            <w:pPr>
              <w:spacing w:line="250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 объекта</w:t>
            </w:r>
          </w:p>
        </w:tc>
        <w:tc>
          <w:tcPr>
            <w:tcW w:w="3701" w:type="dxa"/>
            <w:gridSpan w:val="2"/>
            <w:vAlign w:val="center"/>
          </w:tcPr>
          <w:p w:rsidR="00D3254B" w:rsidRPr="00844C45" w:rsidRDefault="00D3254B" w:rsidP="00703AAD">
            <w:pPr>
              <w:spacing w:line="250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Липчанка(2), х. Варваровка(1)</w:t>
            </w:r>
          </w:p>
        </w:tc>
      </w:tr>
    </w:tbl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6" w:name="_Toc321223402"/>
      <w:r w:rsidRPr="00844C45">
        <w:rPr>
          <w:rFonts w:ascii="Calibri" w:hAnsi="Calibri"/>
          <w:b/>
          <w:bCs/>
        </w:rPr>
        <w:t>5. Основные технико-экономические показатели</w:t>
      </w:r>
      <w:bookmarkEnd w:id="26"/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977"/>
        <w:gridCol w:w="1985"/>
        <w:gridCol w:w="1559"/>
        <w:gridCol w:w="1417"/>
        <w:gridCol w:w="189"/>
        <w:gridCol w:w="1385"/>
      </w:tblGrid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Существующее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положение (01.01.2008 г.)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Первая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очередь строительства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4C45">
                <w:rPr>
                  <w:rFonts w:ascii="Calibri" w:hAnsi="Calibri"/>
                  <w:b/>
                </w:rPr>
                <w:t>2015 г</w:t>
              </w:r>
            </w:smartTag>
            <w:r w:rsidRPr="00844C45">
              <w:rPr>
                <w:rFonts w:ascii="Calibri" w:hAnsi="Calibri"/>
                <w:b/>
              </w:rPr>
              <w:t>.)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Расчетный срок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44C45">
                <w:rPr>
                  <w:rFonts w:ascii="Calibri" w:hAnsi="Calibri"/>
                  <w:b/>
                </w:rPr>
                <w:t>2030 г</w:t>
              </w:r>
            </w:smartTag>
            <w:r w:rsidRPr="00844C45">
              <w:rPr>
                <w:rFonts w:ascii="Calibri" w:hAnsi="Calibri"/>
                <w:b/>
              </w:rPr>
              <w:t>.)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Территория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18262,3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18262,3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18262,3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-из них в границах населенных пунктов: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1655,3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1655,3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1655,3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общей площади земель сельского поселения территории: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жилых зон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307,5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321,1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366,5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них: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numPr>
                <w:ilvl w:val="0"/>
                <w:numId w:val="2"/>
              </w:numPr>
              <w:tabs>
                <w:tab w:val="left" w:pos="217"/>
              </w:tabs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индивидуальные жилые дома с приусадебными земельными участками</w:t>
            </w:r>
          </w:p>
          <w:p w:rsidR="00D3254B" w:rsidRPr="00844C45" w:rsidRDefault="00D3254B" w:rsidP="00703AAD">
            <w:pPr>
              <w:numPr>
                <w:ilvl w:val="0"/>
                <w:numId w:val="2"/>
              </w:numPr>
              <w:tabs>
                <w:tab w:val="left" w:pos="217"/>
              </w:tabs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малоэтажная застройка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281,3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21,8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294,8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21,8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330,8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30,8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numPr>
                <w:ilvl w:val="0"/>
                <w:numId w:val="2"/>
              </w:numPr>
              <w:tabs>
                <w:tab w:val="left" w:pos="217"/>
              </w:tabs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объекты образования (школы, детские сады)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4,5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4,9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общественных зон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5,0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10,4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производственных зон</w:t>
            </w:r>
          </w:p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-действующие предприятия</w:t>
            </w:r>
          </w:p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-недействующие предприятия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161,8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 39,4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122,4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161,8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58,5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103,3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170,9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170,9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зон инженерной и транспортной инфраструктур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57,1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60,0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98,1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</w:t>
            </w:r>
            <w:r w:rsidRPr="00844C45">
              <w:rPr>
                <w:rFonts w:ascii="Calibri" w:hAnsi="Calibri"/>
              </w:rPr>
              <w:lastRenderedPageBreak/>
              <w:t>.1.5.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рекреационных </w:t>
            </w:r>
            <w:r w:rsidRPr="00844C45">
              <w:rPr>
                <w:rFonts w:ascii="Calibri" w:hAnsi="Calibri"/>
              </w:rPr>
              <w:lastRenderedPageBreak/>
              <w:t>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103,1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103,1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263,9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1.1.6.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зон сельскохозяйственного использования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17089,7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highlight w:val="yellow"/>
              </w:rPr>
            </w:pPr>
            <w:r w:rsidRPr="00844C45">
              <w:rPr>
                <w:rFonts w:ascii="Calibri" w:hAnsi="Calibri"/>
              </w:rPr>
              <w:t>17072,9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16836,4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водные пространства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103,0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103,0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106,9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иных зон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435,4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435,4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409,2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1.1.10.</w:t>
            </w:r>
          </w:p>
        </w:tc>
        <w:tc>
          <w:tcPr>
            <w:tcW w:w="2977" w:type="dxa"/>
            <w:shd w:val="clear" w:color="auto" w:fill="auto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67,8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72,1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227,9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них: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зеленые насаждения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13,7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131,8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улицы, дороги, проезды, площади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54,1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57,1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96,1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1.1.11.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3283,8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3283,8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2832,7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1.</w:t>
            </w:r>
            <w:r w:rsidRPr="00844C45">
              <w:rPr>
                <w:rFonts w:ascii="Calibri" w:hAnsi="Calibri"/>
                <w:lang w:val="en-US"/>
              </w:rPr>
              <w:t>1</w:t>
            </w:r>
            <w:r w:rsidRPr="00844C45">
              <w:rPr>
                <w:rFonts w:ascii="Calibri" w:hAnsi="Calibri"/>
              </w:rPr>
              <w:t>.</w:t>
            </w:r>
            <w:r w:rsidRPr="00844C45">
              <w:rPr>
                <w:rFonts w:ascii="Calibri" w:hAnsi="Calibri"/>
                <w:lang w:val="en-US"/>
              </w:rPr>
              <w:t>1</w:t>
            </w:r>
            <w:r w:rsidRPr="00844C45">
              <w:rPr>
                <w:rFonts w:ascii="Calibri" w:hAnsi="Calibri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115,1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noWrap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жилой и общественной застройки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91,1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производственных и коммунально-складских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Население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Численность населения сельского поселения – всего, </w:t>
            </w:r>
          </w:p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lang w:val="en-US"/>
              </w:rPr>
            </w:pPr>
            <w:r w:rsidRPr="00844C45">
              <w:rPr>
                <w:rFonts w:ascii="Calibri" w:hAnsi="Calibri"/>
              </w:rPr>
              <w:t>1,</w:t>
            </w:r>
            <w:r w:rsidRPr="00844C45">
              <w:rPr>
                <w:rFonts w:ascii="Calibri" w:hAnsi="Calibri"/>
                <w:lang w:val="en-US"/>
              </w:rPr>
              <w:t>85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lang w:val="en-US"/>
              </w:rPr>
            </w:pPr>
            <w:r w:rsidRPr="00844C45">
              <w:rPr>
                <w:rFonts w:ascii="Calibri" w:hAnsi="Calibri"/>
              </w:rPr>
              <w:t>1,</w:t>
            </w:r>
            <w:r w:rsidRPr="00844C45"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lang w:val="en-US"/>
              </w:rPr>
            </w:pPr>
            <w:r w:rsidRPr="00844C45">
              <w:rPr>
                <w:rFonts w:ascii="Calibri" w:hAnsi="Calibri"/>
              </w:rPr>
              <w:t>1,</w:t>
            </w:r>
            <w:r w:rsidRPr="00844C45">
              <w:rPr>
                <w:rFonts w:ascii="Calibri" w:hAnsi="Calibri"/>
                <w:lang w:val="en-US"/>
              </w:rPr>
              <w:t>8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0,89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0,9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0,42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0,4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0,52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</w:t>
            </w:r>
            <w:r w:rsidRPr="00844C45">
              <w:rPr>
                <w:rFonts w:ascii="Calibri" w:hAnsi="Calibri"/>
              </w:rPr>
              <w:lastRenderedPageBreak/>
              <w:t>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Показатели </w:t>
            </w:r>
            <w:r w:rsidRPr="00844C45">
              <w:rPr>
                <w:rFonts w:ascii="Calibri" w:hAnsi="Calibri"/>
              </w:rPr>
              <w:lastRenderedPageBreak/>
              <w:t>естественного прироста (- убыли)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чел. на тыс. </w:t>
            </w:r>
            <w:r w:rsidRPr="00844C45">
              <w:rPr>
                <w:rFonts w:ascii="Calibri" w:hAnsi="Calibri"/>
              </w:rPr>
              <w:lastRenderedPageBreak/>
              <w:t>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-13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-10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2.3.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Показатели миграции населения/в год: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прирост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убыль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2.4.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Возрастная структура населения: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numPr>
                <w:ilvl w:val="0"/>
                <w:numId w:val="3"/>
              </w:numPr>
              <w:tabs>
                <w:tab w:val="left" w:pos="217"/>
              </w:tabs>
              <w:spacing w:line="26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дети до 15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15,7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16,5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numPr>
                <w:ilvl w:val="0"/>
                <w:numId w:val="3"/>
              </w:numPr>
              <w:tabs>
                <w:tab w:val="left" w:pos="217"/>
              </w:tabs>
              <w:spacing w:line="26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54,0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54,0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55,5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numPr>
                <w:ilvl w:val="0"/>
                <w:numId w:val="3"/>
              </w:numPr>
              <w:tabs>
                <w:tab w:val="left" w:pos="217"/>
              </w:tabs>
              <w:spacing w:line="26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население старше трудоспособного возраста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30,3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28,0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2.5.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Численность занятого населения - 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чел./%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0,63/34,0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0,72/40,5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0,9/50,0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из них</w:t>
            </w:r>
          </w:p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 в производственной сфере</w:t>
            </w:r>
          </w:p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чел./% численности занятого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0,54/86,5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0,62/86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0,77/85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сельское и лесное 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0,54/86,5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tabs>
                <w:tab w:val="center" w:pos="702"/>
              </w:tabs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0,62/86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0,75/82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 в непроизводственной сфере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0,09/13,5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0,1/14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0,13/15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Жилищный фонд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Жилищный фонд – всего,</w:t>
            </w:r>
          </w:p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 xml:space="preserve"> общей площади квартир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39,0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45,5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68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tabs>
                <w:tab w:val="left" w:pos="300"/>
                <w:tab w:val="center" w:pos="782"/>
              </w:tabs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1,2/3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1,3/3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5,0/7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частной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37,8/97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44,2/97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63,0/93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Новое жилищное строительство – всего,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 xml:space="preserve"> общей площади квартир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29,0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за счет средств </w:t>
            </w:r>
            <w:r w:rsidRPr="00844C45">
              <w:rPr>
                <w:rFonts w:ascii="Calibri" w:hAnsi="Calibri"/>
              </w:rPr>
              <w:lastRenderedPageBreak/>
              <w:t>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 xml:space="preserve"> </w:t>
            </w:r>
            <w:r w:rsidRPr="00844C45">
              <w:rPr>
                <w:rFonts w:ascii="Calibri" w:hAnsi="Calibri"/>
              </w:rPr>
              <w:lastRenderedPageBreak/>
              <w:t>общей площади квартир/% к общему объему нового жилищного строительства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0,6/10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6,0/2</w:t>
            </w:r>
            <w:r w:rsidRPr="00844C45">
              <w:rPr>
                <w:rFonts w:ascii="Calibri" w:hAnsi="Calibri"/>
              </w:rPr>
              <w:lastRenderedPageBreak/>
              <w:t>0,0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за счет средств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5,9/90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23,0/80,0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Структура нового жилищного строительства по этажности</w:t>
            </w:r>
          </w:p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Индивидуальные(1-2эт.) жилые дома с приусадебными земельными участками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 xml:space="preserve"> общей площади квартир/%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6,5/100,0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29,0/100,0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Средняя жилищная обеспеченность населения общ. площ.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</w:t>
            </w:r>
            <w:r w:rsidRPr="00844C45">
              <w:rPr>
                <w:rFonts w:ascii="Calibri" w:hAnsi="Calibri"/>
                <w:vertAlign w:val="superscript"/>
              </w:rPr>
              <w:t>2</w:t>
            </w:r>
            <w:r w:rsidRPr="00844C45">
              <w:rPr>
                <w:rFonts w:ascii="Calibri" w:hAnsi="Calibri"/>
              </w:rPr>
              <w:t>/чел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tabs>
                <w:tab w:val="left" w:pos="255"/>
                <w:tab w:val="center" w:pos="572"/>
              </w:tabs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35-40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Обеспеченность жилищного фонда: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водопроводом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% общего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70,5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канализацией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отоплением (децентрализованным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газом (сжиженным)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электроснабжением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Детские дошкольные учреждения - всего/1000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35/19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70/40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Общеобразовательные школы - всего/1000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280/150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280/150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tabs>
                <w:tab w:val="center" w:pos="572"/>
              </w:tabs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230/130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Амбулаторные учреждения - всего/1000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посещений в смену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60/32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60/33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60/33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Обеспеченность жилищного фонда: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водопроводом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% общего жилищного </w:t>
            </w:r>
            <w:r w:rsidRPr="00844C45">
              <w:rPr>
                <w:rFonts w:ascii="Calibri" w:hAnsi="Calibri"/>
              </w:rPr>
              <w:lastRenderedPageBreak/>
              <w:t>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70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канализацией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отоплением (децентрализованным)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электроснабжением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Транспортная инфраструктура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Общая протяженность уличной сети, в том числе: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35,5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18,6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6,9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7,0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3,0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35,7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18,6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7,0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7,1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3,0</w:t>
            </w:r>
          </w:p>
        </w:tc>
        <w:tc>
          <w:tcPr>
            <w:tcW w:w="1385" w:type="dxa"/>
            <w:shd w:val="clear" w:color="auto" w:fill="auto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46,0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24,6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8,5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8,7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4,2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В том числе с усовершенствованным покрытием, 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10,2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6,7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0,9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2,6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11,2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7,0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1,2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3,0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</w:t>
            </w:r>
          </w:p>
        </w:tc>
        <w:tc>
          <w:tcPr>
            <w:tcW w:w="1385" w:type="dxa"/>
            <w:shd w:val="clear" w:color="auto" w:fill="auto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46,0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24,6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8,5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8,7</w:t>
            </w:r>
          </w:p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4,2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Инженерная инфраструктура и благоустройство территории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Водоснабжение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Водопотребление - 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</w:t>
            </w:r>
            <w:r w:rsidRPr="00844C45">
              <w:rPr>
                <w:rFonts w:ascii="Calibri" w:hAnsi="Calibri"/>
                <w:vertAlign w:val="superscript"/>
              </w:rPr>
              <w:t>3</w:t>
            </w:r>
            <w:r w:rsidRPr="00844C45">
              <w:rPr>
                <w:rFonts w:ascii="Calibri" w:hAnsi="Calibri"/>
              </w:rPr>
              <w:t>/сут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Исх. данные отсутствуют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338,70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422,85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хозяйственно-питьевые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194,30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253,95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производственные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34,97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34,97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Производительность водозаборных сооружений, м</w:t>
            </w:r>
            <w:r w:rsidRPr="00844C45">
              <w:rPr>
                <w:rFonts w:ascii="Calibri" w:hAnsi="Calibri"/>
                <w:vertAlign w:val="superscript"/>
              </w:rPr>
              <w:t>3</w:t>
            </w:r>
            <w:r w:rsidRPr="00844C45">
              <w:rPr>
                <w:rFonts w:ascii="Calibri" w:hAnsi="Calibri"/>
              </w:rPr>
              <w:t>/сут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315,00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 водозаборов подземных 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250,00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315,00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</w:rPr>
              <w:br w:type="page"/>
            </w:r>
            <w:r w:rsidRPr="00844C4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</w:t>
            </w:r>
            <w:r w:rsidRPr="00844C45">
              <w:rPr>
                <w:rFonts w:ascii="Calibri" w:hAnsi="Calibri"/>
              </w:rPr>
              <w:lastRenderedPageBreak/>
              <w:t>.1.3.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Среднесуточное </w:t>
            </w:r>
            <w:r w:rsidRPr="00844C45">
              <w:rPr>
                <w:rFonts w:ascii="Calibri" w:hAnsi="Calibri"/>
              </w:rPr>
              <w:lastRenderedPageBreak/>
              <w:t>водопотребление на 1 чел.,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л/сут на </w:t>
            </w:r>
            <w:r w:rsidRPr="00844C45">
              <w:rPr>
                <w:rFonts w:ascii="Calibri" w:hAnsi="Calibri"/>
              </w:rPr>
              <w:lastRenderedPageBreak/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 xml:space="preserve">Исх. </w:t>
            </w:r>
            <w:r w:rsidRPr="00844C45">
              <w:rPr>
                <w:rFonts w:ascii="Calibri" w:hAnsi="Calibri"/>
              </w:rPr>
              <w:lastRenderedPageBreak/>
              <w:t>данные отсутствуют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lastRenderedPageBreak/>
              <w:t>188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234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 на хозяйственно-питьевые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141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6.1.4.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Протяженность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9.30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14,50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23,26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Канализация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6.2.1.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Общее поступление сточных вод – всего,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 xml:space="preserve"> м</w:t>
            </w:r>
            <w:r w:rsidRPr="00844C45">
              <w:rPr>
                <w:rFonts w:ascii="Calibri" w:hAnsi="Calibri"/>
                <w:vertAlign w:val="superscript"/>
              </w:rPr>
              <w:t>3</w:t>
            </w:r>
            <w:r w:rsidRPr="00844C45">
              <w:rPr>
                <w:rFonts w:ascii="Calibri" w:hAnsi="Calibri"/>
              </w:rPr>
              <w:t>/сут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217,62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290,24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хозяйственно-бытовые сточные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177,30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246,45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производственные сточные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31,47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31,47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6.2.2.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Производительность локальных очистных сооружений канализации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6.2.3.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Протяженность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Энергоснабжение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6.3.1.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Потребность в электроэнергии – всего,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млн. кВт·ч/год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42,62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67,28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132,68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22,94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30,68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55,20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2,26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18,52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43,66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17,42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18,05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33,81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0,015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производственные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35,37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58,04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122,42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20,26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27,27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50,59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15,66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40,62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15,11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15,11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31,21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0,0014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коммунально-бытовые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7,26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9,234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10,274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2,68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3,41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4,62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2,26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2,87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3,04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2,31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2,94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2,60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0,014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6.3.2.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кВт·ч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800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950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6.3.3.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Источники покрытия электронагрузок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МВт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  <w:b/>
              </w:rPr>
              <w:t>ПС 35/10 кВ  в с. Шуриновка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Теплоснабжение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6.4.1.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Потребление тепла,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Гкал/год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67,24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98,75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197,54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37,25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47,73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81,69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5,78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26,45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60,75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24,02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24,35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47,08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0,19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8,02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коммунально-бытовые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21,66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23,96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32,0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11,14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12,59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16,49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5,78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6,27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8,39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4,55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4,88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6,86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0,19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0,26</w:t>
            </w:r>
          </w:p>
        </w:tc>
      </w:tr>
      <w:tr w:rsidR="00D3254B" w:rsidRPr="00844C45" w:rsidTr="00703AAD">
        <w:trPr>
          <w:trHeight w:val="113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6.4.2.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</w:p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Гкал/ч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54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Система теплоснабжения - децентрализованная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Газоснабжение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6.5.1.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Потребление газа 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млн. м</w:t>
            </w:r>
            <w:r w:rsidRPr="00844C45">
              <w:rPr>
                <w:rFonts w:ascii="Calibri" w:hAnsi="Calibri"/>
                <w:vertAlign w:val="superscript"/>
              </w:rPr>
              <w:t>3</w:t>
            </w:r>
            <w:r w:rsidRPr="00844C45">
              <w:rPr>
                <w:rFonts w:ascii="Calibri" w:hAnsi="Calibri"/>
              </w:rPr>
              <w:t>/тыс. тонн/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9,05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13,33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26,67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6,4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11,02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3,57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8,20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3,29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6,36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0,03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1,08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коммунально-бытовые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3,2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4,312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1,66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2,22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0,85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1,13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0,66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0,93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0,03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0,032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на производственные нужды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6,15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10,09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</w:rPr>
            </w:pPr>
            <w:r w:rsidRPr="00844C45">
              <w:rPr>
                <w:rFonts w:ascii="Calibri" w:hAnsi="Calibri"/>
                <w:b/>
              </w:rPr>
              <w:t>22,348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Липчанка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4,74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8,80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Варваровка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2,72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7,07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с. Шуриновка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2,63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5,43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6.5.2.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х. Марьевка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АГРС г. Богучар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Связь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91" w:type="dxa"/>
            <w:gridSpan w:val="3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6.6.1.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Охват населения телевизионным вещанием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%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100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6.6.2.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Обеспеченность населения телефонной сетью общего 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номеров</w:t>
            </w:r>
          </w:p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u w:val="single"/>
              </w:rPr>
            </w:pPr>
            <w:r w:rsidRPr="00844C45">
              <w:rPr>
                <w:rFonts w:ascii="Calibri" w:hAnsi="Calibri"/>
              </w:rPr>
              <w:t>на 1000жителей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300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300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Санитарная очистка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6.7.1.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Объем бытовых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тыс. т/год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Исх. данные отсутствуют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3.44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4.19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vMerge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В том числе твердых бытовых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-"-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1,65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1,80</w:t>
            </w: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  <w:b/>
                <w:bCs/>
              </w:rPr>
            </w:pPr>
            <w:r w:rsidRPr="00844C45">
              <w:rPr>
                <w:rFonts w:ascii="Calibri" w:hAnsi="Calibri"/>
                <w:b/>
                <w:bCs/>
              </w:rPr>
              <w:t>Ритуальное обслуживание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</w:p>
        </w:tc>
      </w:tr>
      <w:tr w:rsidR="00D3254B" w:rsidRPr="00844C45" w:rsidTr="00703AAD">
        <w:trPr>
          <w:trHeight w:val="170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7.1.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Общее количество кладбищ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4,3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D3254B" w:rsidRPr="00844C45" w:rsidRDefault="00D3254B" w:rsidP="00703AAD">
            <w:pPr>
              <w:spacing w:line="247" w:lineRule="auto"/>
              <w:jc w:val="center"/>
              <w:rPr>
                <w:rFonts w:ascii="Calibri" w:hAnsi="Calibri"/>
              </w:rPr>
            </w:pPr>
            <w:r w:rsidRPr="00844C45">
              <w:rPr>
                <w:rFonts w:ascii="Calibri" w:hAnsi="Calibri"/>
              </w:rPr>
              <w:t>4,5</w:t>
            </w:r>
          </w:p>
        </w:tc>
      </w:tr>
    </w:tbl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  <w:sectPr w:rsidR="00D3254B" w:rsidRPr="00844C45" w:rsidSect="001373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0" w:bottom="1134" w:left="1701" w:header="709" w:footer="284" w:gutter="0"/>
          <w:pgNumType w:start="2"/>
          <w:cols w:space="708"/>
          <w:docGrid w:linePitch="360"/>
        </w:sectPr>
      </w:pPr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8" w:name="_Toc321223403"/>
      <w:r w:rsidRPr="00844C45">
        <w:rPr>
          <w:rFonts w:ascii="Calibri" w:hAnsi="Calibri"/>
          <w:b/>
          <w:bCs/>
        </w:rPr>
        <w:lastRenderedPageBreak/>
        <w:t>6. Графические материалы</w:t>
      </w:r>
      <w:bookmarkEnd w:id="28"/>
    </w:p>
    <w:p w:rsidR="00D3254B" w:rsidRPr="00844C45" w:rsidRDefault="00D3254B" w:rsidP="00D3254B">
      <w:pPr>
        <w:keepNext/>
        <w:keepLines/>
        <w:spacing w:before="480"/>
        <w:outlineLvl w:val="0"/>
        <w:rPr>
          <w:rFonts w:ascii="Calibri" w:hAnsi="Calibri"/>
          <w:b/>
          <w:bCs/>
        </w:rPr>
      </w:pPr>
      <w:bookmarkStart w:id="29" w:name="_Toc321223404"/>
      <w:r w:rsidRPr="00844C45">
        <w:rPr>
          <w:rFonts w:ascii="Calibri" w:hAnsi="Calibri"/>
          <w:b/>
          <w:bCs/>
        </w:rPr>
        <w:t>6.1. Схема планируемых границ функциональных зон с отображением параметров планируемого развития таких зон</w:t>
      </w:r>
      <w:bookmarkEnd w:id="29"/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34075" cy="5762625"/>
            <wp:effectExtent l="0" t="0" r="9525" b="9525"/>
            <wp:docPr id="2" name="Рисунок 2" descr="C:\Documents and Settings\sAksenov.VRN.000\Рабочий стол\Утвержденный ГП\Графические материалы\Функциональное_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sAksenov.VRN.000\Рабочий стол\Утвержденный ГП\Графические материалы\Функциональное_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C45">
        <w:rPr>
          <w:rFonts w:ascii="Calibri" w:hAnsi="Calibri"/>
        </w:rPr>
        <w:br w:type="page"/>
      </w:r>
      <w:bookmarkStart w:id="30" w:name="_Toc321223405"/>
      <w:r w:rsidRPr="00844C45">
        <w:rPr>
          <w:rFonts w:ascii="Calibri" w:hAnsi="Calibri"/>
          <w:b/>
        </w:rPr>
        <w:lastRenderedPageBreak/>
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</w:r>
      <w:bookmarkEnd w:id="30"/>
    </w:p>
    <w:p w:rsidR="00D3254B" w:rsidRPr="00844C45" w:rsidRDefault="00D3254B" w:rsidP="00D3254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34075" cy="5915025"/>
            <wp:effectExtent l="0" t="0" r="9525" b="9525"/>
            <wp:docPr id="1" name="Рисунок 1" descr="C:\Documents and Settings\sAksenov.VRN.000\Рабочий стол\Утвержденный ГП\Графические материалы\Основной_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sAksenov.VRN.000\Рабочий стол\Утвержденный ГП\Графические материалы\Основной_чертеж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D3254B" w:rsidRPr="00844C45" w:rsidRDefault="00D3254B" w:rsidP="00D3254B">
      <w:pPr>
        <w:rPr>
          <w:rFonts w:ascii="Calibri" w:hAnsi="Calibri"/>
        </w:rPr>
      </w:pPr>
    </w:p>
    <w:p w:rsidR="001A3883" w:rsidRDefault="001A3883"/>
    <w:sectPr w:rsidR="001A3883" w:rsidSect="0013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10B">
      <w:r>
        <w:separator/>
      </w:r>
    </w:p>
  </w:endnote>
  <w:endnote w:type="continuationSeparator" w:id="0">
    <w:p w:rsidR="00000000" w:rsidRDefault="004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3C" w:rsidRPr="00981B86" w:rsidRDefault="0048110B" w:rsidP="00E5333C">
    <w:pPr>
      <w:pStyle w:val="ad"/>
      <w:ind w:firstLine="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3C" w:rsidRDefault="0048110B">
    <w:pPr>
      <w:pStyle w:val="ad"/>
      <w:jc w:val="center"/>
    </w:pPr>
  </w:p>
  <w:p w:rsidR="00E5333C" w:rsidRDefault="0048110B" w:rsidP="00E5333C">
    <w:pPr>
      <w:pStyle w:val="ad"/>
      <w:ind w:firstLine="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5" w:rsidRDefault="004811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10B">
      <w:r>
        <w:separator/>
      </w:r>
    </w:p>
  </w:footnote>
  <w:footnote w:type="continuationSeparator" w:id="0">
    <w:p w:rsidR="00000000" w:rsidRDefault="0048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3C" w:rsidRDefault="00D3254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5333C" w:rsidRDefault="004811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3C" w:rsidRPr="002E4A9E" w:rsidRDefault="0048110B" w:rsidP="00E5333C">
    <w:pPr>
      <w:pStyle w:val="ab"/>
      <w:rPr>
        <w:color w:val="800000"/>
        <w:sz w:val="20"/>
      </w:rPr>
    </w:pPr>
    <w:bookmarkStart w:id="27" w:name="_GoBack"/>
    <w:bookmarkEnd w:id="2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45" w:rsidRDefault="004811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B47"/>
    <w:multiLevelType w:val="hybridMultilevel"/>
    <w:tmpl w:val="0D0843D6"/>
    <w:lvl w:ilvl="0" w:tplc="DEA2B242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F81"/>
    <w:multiLevelType w:val="hybridMultilevel"/>
    <w:tmpl w:val="9346651C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F040F7"/>
    <w:multiLevelType w:val="hybridMultilevel"/>
    <w:tmpl w:val="E5E0521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281354"/>
    <w:multiLevelType w:val="hybridMultilevel"/>
    <w:tmpl w:val="7410FEAE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>
    <w:nsid w:val="2A7C0522"/>
    <w:multiLevelType w:val="hybridMultilevel"/>
    <w:tmpl w:val="3D207A2C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D97401F"/>
    <w:multiLevelType w:val="hybridMultilevel"/>
    <w:tmpl w:val="591A9B9A"/>
    <w:lvl w:ilvl="0" w:tplc="88A6DD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7">
    <w:nsid w:val="3693568A"/>
    <w:multiLevelType w:val="hybridMultilevel"/>
    <w:tmpl w:val="52C6D5F2"/>
    <w:lvl w:ilvl="0" w:tplc="B00AE02C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xt" w:hAnsi="T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47298"/>
    <w:multiLevelType w:val="hybridMultilevel"/>
    <w:tmpl w:val="0F8818A6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41EFF"/>
    <w:multiLevelType w:val="hybridMultilevel"/>
    <w:tmpl w:val="86804F06"/>
    <w:lvl w:ilvl="0" w:tplc="291096F8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</w:rPr>
    </w:lvl>
    <w:lvl w:ilvl="1" w:tplc="53E4CDFC">
      <w:start w:val="3"/>
      <w:numFmt w:val="bullet"/>
      <w:lvlText w:val="•"/>
      <w:lvlJc w:val="left"/>
      <w:pPr>
        <w:ind w:left="2149" w:hanging="360"/>
      </w:pPr>
      <w:rPr>
        <w:rFonts w:ascii="Swis721 LtCn BT" w:eastAsia="Times New Roman" w:hAnsi="Swis721 LtCn B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15406C"/>
    <w:multiLevelType w:val="hybridMultilevel"/>
    <w:tmpl w:val="DFB494D0"/>
    <w:lvl w:ilvl="0" w:tplc="4A18F2F8">
      <w:start w:val="1"/>
      <w:numFmt w:val="bullet"/>
      <w:lvlText w:val=""/>
      <w:lvlJc w:val="left"/>
      <w:pPr>
        <w:tabs>
          <w:tab w:val="num" w:pos="1068"/>
        </w:tabs>
        <w:ind w:left="368" w:firstLine="34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B3278E"/>
    <w:multiLevelType w:val="hybridMultilevel"/>
    <w:tmpl w:val="3372E280"/>
    <w:lvl w:ilvl="0" w:tplc="E2B49D70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C890F5B"/>
    <w:multiLevelType w:val="hybridMultilevel"/>
    <w:tmpl w:val="86608E9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56951"/>
    <w:multiLevelType w:val="hybridMultilevel"/>
    <w:tmpl w:val="489E28EE"/>
    <w:lvl w:ilvl="0" w:tplc="89F88BEA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C431A"/>
    <w:multiLevelType w:val="hybridMultilevel"/>
    <w:tmpl w:val="09FA31C0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51329D9"/>
    <w:multiLevelType w:val="hybridMultilevel"/>
    <w:tmpl w:val="2B86088E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070AD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B6D69"/>
    <w:multiLevelType w:val="hybridMultilevel"/>
    <w:tmpl w:val="5F48B336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9504028"/>
    <w:multiLevelType w:val="hybridMultilevel"/>
    <w:tmpl w:val="1B90B120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8750A7"/>
    <w:multiLevelType w:val="hybridMultilevel"/>
    <w:tmpl w:val="BFC2E72E"/>
    <w:lvl w:ilvl="0" w:tplc="E2B49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B4D75"/>
    <w:multiLevelType w:val="hybridMultilevel"/>
    <w:tmpl w:val="75220BAE"/>
    <w:lvl w:ilvl="0" w:tplc="88A6DD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EF00BEF"/>
    <w:multiLevelType w:val="hybridMultilevel"/>
    <w:tmpl w:val="1F6CBC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1"/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20"/>
  </w:num>
  <w:num w:numId="12">
    <w:abstractNumId w:val="26"/>
  </w:num>
  <w:num w:numId="13">
    <w:abstractNumId w:val="17"/>
  </w:num>
  <w:num w:numId="14">
    <w:abstractNumId w:val="4"/>
  </w:num>
  <w:num w:numId="15">
    <w:abstractNumId w:val="22"/>
  </w:num>
  <w:num w:numId="16">
    <w:abstractNumId w:val="14"/>
  </w:num>
  <w:num w:numId="17">
    <w:abstractNumId w:val="18"/>
  </w:num>
  <w:num w:numId="18">
    <w:abstractNumId w:val="8"/>
  </w:num>
  <w:num w:numId="19">
    <w:abstractNumId w:val="21"/>
  </w:num>
  <w:num w:numId="20">
    <w:abstractNumId w:val="23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12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71"/>
    <w:rsid w:val="001A3883"/>
    <w:rsid w:val="0048110B"/>
    <w:rsid w:val="005F3D2D"/>
    <w:rsid w:val="00D3254B"/>
    <w:rsid w:val="00D645AE"/>
    <w:rsid w:val="00F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25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325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25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25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254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3254B"/>
    <w:pPr>
      <w:keepNext/>
      <w:jc w:val="center"/>
      <w:outlineLvl w:val="4"/>
    </w:pPr>
    <w:rPr>
      <w:rFonts w:ascii="Times New Roman" w:eastAsia="Calibri" w:hAnsi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3254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D3254B"/>
    <w:pPr>
      <w:suppressAutoHyphens/>
      <w:spacing w:before="240" w:after="60"/>
      <w:outlineLvl w:val="6"/>
    </w:pPr>
    <w:rPr>
      <w:rFonts w:ascii="Times New Roman" w:hAnsi="Times New Roman"/>
      <w:lang w:val="x-none" w:eastAsia="ar-SA"/>
    </w:rPr>
  </w:style>
  <w:style w:type="paragraph" w:styleId="8">
    <w:name w:val="heading 8"/>
    <w:basedOn w:val="a"/>
    <w:next w:val="a"/>
    <w:link w:val="80"/>
    <w:qFormat/>
    <w:rsid w:val="00D3254B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D3254B"/>
    <w:pPr>
      <w:keepNext/>
      <w:keepLines/>
      <w:spacing w:before="200" w:line="264" w:lineRule="auto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325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325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325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325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54B"/>
    <w:rPr>
      <w:rFonts w:ascii="Times New Roman" w:eastAsia="Calibri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3254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D325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D3254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3254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a3">
    <w:name w:val="Strong"/>
    <w:qFormat/>
    <w:rsid w:val="00D3254B"/>
    <w:rPr>
      <w:b/>
      <w:bCs/>
    </w:rPr>
  </w:style>
  <w:style w:type="paragraph" w:styleId="a4">
    <w:name w:val="No Spacing"/>
    <w:link w:val="a5"/>
    <w:uiPriority w:val="1"/>
    <w:qFormat/>
    <w:rsid w:val="00D325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3254B"/>
  </w:style>
  <w:style w:type="character" w:customStyle="1" w:styleId="21">
    <w:name w:val="2Название Знак"/>
    <w:link w:val="22"/>
    <w:locked/>
    <w:rsid w:val="00D3254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D3254B"/>
    <w:pPr>
      <w:ind w:right="4536"/>
    </w:pPr>
    <w:rPr>
      <w:rFonts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D325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qFormat/>
    <w:rsid w:val="00D3254B"/>
    <w:pPr>
      <w:keepLines/>
      <w:tabs>
        <w:tab w:val="left" w:pos="8647"/>
      </w:tabs>
      <w:spacing w:before="480" w:after="120" w:line="276" w:lineRule="auto"/>
      <w:ind w:left="426" w:right="423"/>
      <w:outlineLvl w:val="9"/>
    </w:pPr>
    <w:rPr>
      <w:rFonts w:ascii="Cambria" w:hAnsi="Cambria" w:cs="Times New Roman"/>
      <w:color w:val="365F91"/>
      <w:spacing w:val="4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3254B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D3254B"/>
    <w:pPr>
      <w:spacing w:after="100"/>
      <w:ind w:left="440"/>
    </w:pPr>
  </w:style>
  <w:style w:type="paragraph" w:styleId="a7">
    <w:name w:val="Balloon Text"/>
    <w:basedOn w:val="a"/>
    <w:link w:val="a8"/>
    <w:semiHidden/>
    <w:unhideWhenUsed/>
    <w:rsid w:val="00D3254B"/>
    <w:pPr>
      <w:ind w:firstLine="709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8">
    <w:name w:val="Текст выноски Знак"/>
    <w:basedOn w:val="a0"/>
    <w:link w:val="a7"/>
    <w:semiHidden/>
    <w:rsid w:val="00D3254B"/>
    <w:rPr>
      <w:rFonts w:ascii="Tahoma" w:eastAsia="Calibri" w:hAnsi="Tahoma" w:cs="Times New Roman"/>
      <w:sz w:val="16"/>
      <w:szCs w:val="16"/>
      <w:lang w:val="x-none"/>
    </w:rPr>
  </w:style>
  <w:style w:type="character" w:styleId="a9">
    <w:name w:val="Hyperlink"/>
    <w:basedOn w:val="a0"/>
    <w:rsid w:val="00D3254B"/>
    <w:rPr>
      <w:color w:val="0000FF"/>
      <w:u w:val="none"/>
    </w:rPr>
  </w:style>
  <w:style w:type="paragraph" w:styleId="aa">
    <w:name w:val="List Paragraph"/>
    <w:basedOn w:val="a"/>
    <w:uiPriority w:val="34"/>
    <w:qFormat/>
    <w:rsid w:val="00D3254B"/>
    <w:pPr>
      <w:ind w:left="720"/>
      <w:contextualSpacing/>
    </w:pPr>
  </w:style>
  <w:style w:type="paragraph" w:styleId="ab">
    <w:name w:val="header"/>
    <w:basedOn w:val="a"/>
    <w:link w:val="ac"/>
    <w:unhideWhenUsed/>
    <w:rsid w:val="00D3254B"/>
    <w:pPr>
      <w:tabs>
        <w:tab w:val="center" w:pos="4677"/>
        <w:tab w:val="right" w:pos="9355"/>
      </w:tabs>
      <w:ind w:firstLine="709"/>
    </w:pPr>
    <w:rPr>
      <w:rFonts w:ascii="Times New Roman" w:eastAsia="Calibri" w:hAnsi="Times New Roman"/>
      <w:sz w:val="26"/>
      <w:szCs w:val="26"/>
      <w:lang w:val="x-none" w:eastAsia="en-US"/>
    </w:rPr>
  </w:style>
  <w:style w:type="character" w:customStyle="1" w:styleId="ac">
    <w:name w:val="Верхний колонтитул Знак"/>
    <w:basedOn w:val="a0"/>
    <w:link w:val="ab"/>
    <w:rsid w:val="00D3254B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d">
    <w:name w:val="footer"/>
    <w:basedOn w:val="a"/>
    <w:link w:val="ae"/>
    <w:unhideWhenUsed/>
    <w:rsid w:val="00D3254B"/>
    <w:pPr>
      <w:tabs>
        <w:tab w:val="center" w:pos="4677"/>
        <w:tab w:val="right" w:pos="9355"/>
      </w:tabs>
      <w:ind w:firstLine="709"/>
    </w:pPr>
    <w:rPr>
      <w:rFonts w:ascii="Times New Roman" w:eastAsia="Calibri" w:hAnsi="Times New Roman"/>
      <w:sz w:val="26"/>
      <w:szCs w:val="26"/>
      <w:lang w:val="x-none" w:eastAsia="en-US"/>
    </w:rPr>
  </w:style>
  <w:style w:type="character" w:customStyle="1" w:styleId="ae">
    <w:name w:val="Нижний колонтитул Знак"/>
    <w:basedOn w:val="a0"/>
    <w:link w:val="ad"/>
    <w:rsid w:val="00D3254B"/>
    <w:rPr>
      <w:rFonts w:ascii="Times New Roman" w:eastAsia="Calibri" w:hAnsi="Times New Roman" w:cs="Times New Roman"/>
      <w:sz w:val="26"/>
      <w:szCs w:val="26"/>
      <w:lang w:val="x-none"/>
    </w:rPr>
  </w:style>
  <w:style w:type="paragraph" w:customStyle="1" w:styleId="13">
    <w:name w:val="Стиль 1"/>
    <w:basedOn w:val="a"/>
    <w:rsid w:val="00D3254B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rFonts w:ascii="Times New Roman" w:hAnsi="Times New Roman"/>
      <w:szCs w:val="26"/>
    </w:rPr>
  </w:style>
  <w:style w:type="table" w:styleId="af">
    <w:name w:val="Table Grid"/>
    <w:basedOn w:val="a1"/>
    <w:rsid w:val="00D3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325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Знак Знак Знак Знак"/>
    <w:basedOn w:val="a"/>
    <w:rsid w:val="00D3254B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5">
    <w:name w:val="Без интервала Знак"/>
    <w:link w:val="a4"/>
    <w:uiPriority w:val="1"/>
    <w:rsid w:val="00D3254B"/>
    <w:rPr>
      <w:rFonts w:ascii="Times New Roman" w:eastAsia="Calibri" w:hAnsi="Times New Roman" w:cs="Times New Roman"/>
      <w:sz w:val="24"/>
    </w:rPr>
  </w:style>
  <w:style w:type="paragraph" w:styleId="23">
    <w:name w:val="Body Text 2"/>
    <w:basedOn w:val="a"/>
    <w:link w:val="24"/>
    <w:rsid w:val="00D3254B"/>
    <w:pPr>
      <w:spacing w:after="120" w:line="480" w:lineRule="auto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3254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5">
    <w:name w:val="Body Text Indent 2"/>
    <w:basedOn w:val="a"/>
    <w:link w:val="26"/>
    <w:rsid w:val="00D3254B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32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rsid w:val="00D32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a0"/>
    <w:rsid w:val="00D3254B"/>
  </w:style>
  <w:style w:type="paragraph" w:customStyle="1" w:styleId="consplusnormal">
    <w:name w:val="consplusnormal"/>
    <w:basedOn w:val="a"/>
    <w:rsid w:val="00D3254B"/>
    <w:pPr>
      <w:spacing w:before="100" w:beforeAutospacing="1" w:after="100" w:afterAutospacing="1"/>
    </w:pPr>
    <w:rPr>
      <w:rFonts w:ascii="Times New Roman" w:hAnsi="Times New Roman"/>
    </w:rPr>
  </w:style>
  <w:style w:type="paragraph" w:styleId="af2">
    <w:name w:val="Body Text"/>
    <w:basedOn w:val="a"/>
    <w:link w:val="af3"/>
    <w:unhideWhenUsed/>
    <w:rsid w:val="00D3254B"/>
    <w:pPr>
      <w:spacing w:after="120" w:line="264" w:lineRule="auto"/>
      <w:ind w:firstLine="709"/>
    </w:pPr>
    <w:rPr>
      <w:rFonts w:ascii="Times New Roman" w:eastAsia="Calibri" w:hAnsi="Times New Roman"/>
      <w:sz w:val="26"/>
      <w:szCs w:val="26"/>
      <w:lang w:val="x-none" w:eastAsia="en-US"/>
    </w:rPr>
  </w:style>
  <w:style w:type="character" w:customStyle="1" w:styleId="af3">
    <w:name w:val="Основной текст Знак"/>
    <w:basedOn w:val="a0"/>
    <w:link w:val="af2"/>
    <w:rsid w:val="00D3254B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f4">
    <w:name w:val="Body Text Indent"/>
    <w:basedOn w:val="a"/>
    <w:link w:val="af5"/>
    <w:rsid w:val="00D3254B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D32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aliases w:val="Çàãîëîâîê"/>
    <w:basedOn w:val="a"/>
    <w:link w:val="af7"/>
    <w:qFormat/>
    <w:rsid w:val="00D3254B"/>
    <w:pPr>
      <w:jc w:val="center"/>
    </w:pPr>
    <w:rPr>
      <w:rFonts w:ascii="Times New Roman" w:hAnsi="Times New Roman"/>
      <w:b/>
      <w:bCs/>
      <w:sz w:val="26"/>
      <w:u w:val="single"/>
      <w:lang w:val="x-none" w:eastAsia="x-none"/>
    </w:rPr>
  </w:style>
  <w:style w:type="character" w:customStyle="1" w:styleId="af7">
    <w:name w:val="Название Знак"/>
    <w:aliases w:val="Çàãîëîâîê Знак"/>
    <w:basedOn w:val="a0"/>
    <w:link w:val="af6"/>
    <w:rsid w:val="00D3254B"/>
    <w:rPr>
      <w:rFonts w:ascii="Times New Roman" w:eastAsia="Times New Roman" w:hAnsi="Times New Roman" w:cs="Times New Roman"/>
      <w:b/>
      <w:bCs/>
      <w:sz w:val="26"/>
      <w:szCs w:val="24"/>
      <w:u w:val="single"/>
      <w:lang w:val="x-none" w:eastAsia="x-none"/>
    </w:rPr>
  </w:style>
  <w:style w:type="paragraph" w:styleId="HTML">
    <w:name w:val="HTML Preformatted"/>
    <w:basedOn w:val="a"/>
    <w:link w:val="HTML0"/>
    <w:rsid w:val="00D32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325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9"/>
    <w:semiHidden/>
    <w:rsid w:val="00D3254B"/>
    <w:rPr>
      <w:rFonts w:ascii="Tahoma" w:eastAsia="Times New Roman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D3254B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D3254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page number"/>
    <w:basedOn w:val="a0"/>
    <w:rsid w:val="00D3254B"/>
  </w:style>
  <w:style w:type="paragraph" w:styleId="32">
    <w:name w:val="Body Text Indent 3"/>
    <w:basedOn w:val="a"/>
    <w:link w:val="33"/>
    <w:uiPriority w:val="99"/>
    <w:semiHidden/>
    <w:unhideWhenUsed/>
    <w:rsid w:val="00D3254B"/>
    <w:pPr>
      <w:spacing w:after="120" w:line="264" w:lineRule="auto"/>
      <w:ind w:left="283" w:firstLine="709"/>
    </w:pPr>
    <w:rPr>
      <w:rFonts w:ascii="Times New Roman" w:eastAsia="Calibri" w:hAnsi="Times New Roman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3254B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34">
    <w:name w:val="Body Text 3"/>
    <w:basedOn w:val="a"/>
    <w:link w:val="35"/>
    <w:uiPriority w:val="99"/>
    <w:unhideWhenUsed/>
    <w:rsid w:val="00D3254B"/>
    <w:pPr>
      <w:spacing w:after="120" w:line="264" w:lineRule="auto"/>
      <w:ind w:firstLine="709"/>
    </w:pPr>
    <w:rPr>
      <w:rFonts w:ascii="Times New Roman" w:eastAsia="Calibri" w:hAnsi="Times New Roman"/>
      <w:sz w:val="16"/>
      <w:szCs w:val="16"/>
      <w:lang w:val="x-none" w:eastAsia="en-US"/>
    </w:rPr>
  </w:style>
  <w:style w:type="character" w:customStyle="1" w:styleId="35">
    <w:name w:val="Основной текст 3 Знак"/>
    <w:basedOn w:val="a0"/>
    <w:link w:val="34"/>
    <w:uiPriority w:val="99"/>
    <w:rsid w:val="00D3254B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txt">
    <w:name w:val="txt"/>
    <w:basedOn w:val="a"/>
    <w:rsid w:val="00D3254B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27">
    <w:name w:val="Стиль2"/>
    <w:basedOn w:val="a"/>
    <w:link w:val="28"/>
    <w:rsid w:val="00D3254B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rFonts w:ascii="Times New Roman" w:hAnsi="Times New Roman"/>
      <w:b/>
      <w:bCs/>
      <w:sz w:val="28"/>
      <w:szCs w:val="28"/>
      <w:lang w:val="x-none" w:eastAsia="x-none" w:bidi="as-IN"/>
    </w:rPr>
  </w:style>
  <w:style w:type="character" w:customStyle="1" w:styleId="28">
    <w:name w:val="Стиль2 Знак"/>
    <w:link w:val="27"/>
    <w:rsid w:val="00D3254B"/>
    <w:rPr>
      <w:rFonts w:ascii="Times New Roman" w:eastAsia="Times New Roman" w:hAnsi="Times New Roman" w:cs="Times New Roman"/>
      <w:b/>
      <w:bCs/>
      <w:sz w:val="28"/>
      <w:szCs w:val="28"/>
      <w:lang w:val="x-none" w:eastAsia="x-none" w:bidi="as-IN"/>
    </w:rPr>
  </w:style>
  <w:style w:type="paragraph" w:customStyle="1" w:styleId="afb">
    <w:name w:val="Знак"/>
    <w:basedOn w:val="a"/>
    <w:rsid w:val="00D3254B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310">
    <w:name w:val="Основной текст с отступом 31"/>
    <w:basedOn w:val="a"/>
    <w:rsid w:val="00D3254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6"/>
      <w:szCs w:val="20"/>
    </w:rPr>
  </w:style>
  <w:style w:type="paragraph" w:styleId="29">
    <w:name w:val="toc 2"/>
    <w:basedOn w:val="a"/>
    <w:next w:val="a"/>
    <w:autoRedefine/>
    <w:uiPriority w:val="39"/>
    <w:unhideWhenUsed/>
    <w:qFormat/>
    <w:rsid w:val="00D3254B"/>
    <w:pPr>
      <w:spacing w:after="100"/>
      <w:ind w:left="220"/>
    </w:pPr>
  </w:style>
  <w:style w:type="paragraph" w:customStyle="1" w:styleId="320">
    <w:name w:val="Основной текст с отступом 32"/>
    <w:basedOn w:val="a"/>
    <w:rsid w:val="00D3254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6"/>
      <w:szCs w:val="20"/>
    </w:rPr>
  </w:style>
  <w:style w:type="character" w:customStyle="1" w:styleId="WW8Num5z0">
    <w:name w:val="WW8Num5z0"/>
    <w:rsid w:val="00D3254B"/>
    <w:rPr>
      <w:color w:val="auto"/>
    </w:rPr>
  </w:style>
  <w:style w:type="character" w:customStyle="1" w:styleId="WW8Num6z0">
    <w:name w:val="WW8Num6z0"/>
    <w:rsid w:val="00D3254B"/>
    <w:rPr>
      <w:rFonts w:ascii="Symbol" w:hAnsi="Symbol"/>
    </w:rPr>
  </w:style>
  <w:style w:type="character" w:customStyle="1" w:styleId="WW8Num10z0">
    <w:name w:val="WW8Num10z0"/>
    <w:rsid w:val="00D3254B"/>
    <w:rPr>
      <w:color w:val="auto"/>
    </w:rPr>
  </w:style>
  <w:style w:type="character" w:customStyle="1" w:styleId="WW8Num11z0">
    <w:name w:val="WW8Num11z0"/>
    <w:rsid w:val="00D3254B"/>
    <w:rPr>
      <w:rFonts w:ascii="Symbol" w:hAnsi="Symbol"/>
    </w:rPr>
  </w:style>
  <w:style w:type="character" w:customStyle="1" w:styleId="WW8Num12z0">
    <w:name w:val="WW8Num12z0"/>
    <w:rsid w:val="00D3254B"/>
    <w:rPr>
      <w:rFonts w:ascii="Symbol" w:hAnsi="Symbol"/>
    </w:rPr>
  </w:style>
  <w:style w:type="character" w:customStyle="1" w:styleId="WW8Num12z1">
    <w:name w:val="WW8Num12z1"/>
    <w:rsid w:val="00D3254B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3254B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3254B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D3254B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D3254B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3254B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D3254B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3254B"/>
    <w:rPr>
      <w:rFonts w:ascii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D3254B"/>
  </w:style>
  <w:style w:type="character" w:customStyle="1" w:styleId="WW8Num1z0">
    <w:name w:val="WW8Num1z0"/>
    <w:rsid w:val="00D3254B"/>
    <w:rPr>
      <w:color w:val="auto"/>
    </w:rPr>
  </w:style>
  <w:style w:type="character" w:customStyle="1" w:styleId="WW8Num11z1">
    <w:name w:val="WW8Num11z1"/>
    <w:rsid w:val="00D3254B"/>
    <w:rPr>
      <w:rFonts w:ascii="Courier New" w:hAnsi="Courier New"/>
    </w:rPr>
  </w:style>
  <w:style w:type="character" w:customStyle="1" w:styleId="WW8Num11z2">
    <w:name w:val="WW8Num11z2"/>
    <w:rsid w:val="00D3254B"/>
    <w:rPr>
      <w:rFonts w:ascii="Wingdings" w:hAnsi="Wingdings"/>
    </w:rPr>
  </w:style>
  <w:style w:type="character" w:customStyle="1" w:styleId="WW8Num15z0">
    <w:name w:val="WW8Num15z0"/>
    <w:rsid w:val="00D3254B"/>
    <w:rPr>
      <w:rFonts w:ascii="Symbol" w:hAnsi="Symbol"/>
    </w:rPr>
  </w:style>
  <w:style w:type="character" w:customStyle="1" w:styleId="WW8Num16z0">
    <w:name w:val="WW8Num16z0"/>
    <w:rsid w:val="00D3254B"/>
    <w:rPr>
      <w:b/>
    </w:rPr>
  </w:style>
  <w:style w:type="character" w:customStyle="1" w:styleId="WW8Num17z0">
    <w:name w:val="WW8Num17z0"/>
    <w:rsid w:val="00D3254B"/>
    <w:rPr>
      <w:rFonts w:ascii="Symbol" w:hAnsi="Symbol"/>
    </w:rPr>
  </w:style>
  <w:style w:type="character" w:customStyle="1" w:styleId="WW8Num17z1">
    <w:name w:val="WW8Num17z1"/>
    <w:rsid w:val="00D3254B"/>
    <w:rPr>
      <w:rFonts w:ascii="Courier New" w:hAnsi="Courier New"/>
    </w:rPr>
  </w:style>
  <w:style w:type="character" w:customStyle="1" w:styleId="WW8Num17z2">
    <w:name w:val="WW8Num17z2"/>
    <w:rsid w:val="00D3254B"/>
    <w:rPr>
      <w:rFonts w:ascii="Wingdings" w:hAnsi="Wingdings"/>
    </w:rPr>
  </w:style>
  <w:style w:type="character" w:customStyle="1" w:styleId="WW8Num19z0">
    <w:name w:val="WW8Num19z0"/>
    <w:rsid w:val="00D3254B"/>
    <w:rPr>
      <w:rFonts w:ascii="Symbol" w:hAnsi="Symbol"/>
    </w:rPr>
  </w:style>
  <w:style w:type="character" w:customStyle="1" w:styleId="WW8Num19z1">
    <w:name w:val="WW8Num19z1"/>
    <w:rsid w:val="00D3254B"/>
    <w:rPr>
      <w:rFonts w:ascii="Courier New" w:hAnsi="Courier New"/>
    </w:rPr>
  </w:style>
  <w:style w:type="character" w:customStyle="1" w:styleId="WW8Num19z2">
    <w:name w:val="WW8Num19z2"/>
    <w:rsid w:val="00D3254B"/>
    <w:rPr>
      <w:rFonts w:ascii="Wingdings" w:hAnsi="Wingdings"/>
    </w:rPr>
  </w:style>
  <w:style w:type="character" w:customStyle="1" w:styleId="15">
    <w:name w:val="Основной шрифт абзаца1"/>
    <w:rsid w:val="00D3254B"/>
  </w:style>
  <w:style w:type="character" w:customStyle="1" w:styleId="afc">
    <w:name w:val="Символ сноски"/>
    <w:rsid w:val="00D3254B"/>
    <w:rPr>
      <w:vertAlign w:val="superscript"/>
    </w:rPr>
  </w:style>
  <w:style w:type="character" w:customStyle="1" w:styleId="16">
    <w:name w:val="Знак сноски1"/>
    <w:rsid w:val="00D3254B"/>
    <w:rPr>
      <w:vertAlign w:val="superscript"/>
    </w:rPr>
  </w:style>
  <w:style w:type="character" w:customStyle="1" w:styleId="afd">
    <w:name w:val="Символ нумерации"/>
    <w:rsid w:val="00D3254B"/>
  </w:style>
  <w:style w:type="character" w:customStyle="1" w:styleId="afe">
    <w:name w:val="Символы концевой сноски"/>
    <w:rsid w:val="00D3254B"/>
    <w:rPr>
      <w:vertAlign w:val="superscript"/>
    </w:rPr>
  </w:style>
  <w:style w:type="character" w:customStyle="1" w:styleId="WW-">
    <w:name w:val="WW-Символы концевой сноски"/>
    <w:rsid w:val="00D3254B"/>
  </w:style>
  <w:style w:type="character" w:customStyle="1" w:styleId="WW8Num27z0">
    <w:name w:val="WW8Num27z0"/>
    <w:rsid w:val="00D3254B"/>
    <w:rPr>
      <w:rFonts w:ascii="Symbol" w:hAnsi="Symbol"/>
    </w:rPr>
  </w:style>
  <w:style w:type="character" w:customStyle="1" w:styleId="WW8Num28z0">
    <w:name w:val="WW8Num28z0"/>
    <w:rsid w:val="00D3254B"/>
    <w:rPr>
      <w:rFonts w:ascii="Times New Roman" w:hAnsi="Times New Roman" w:cs="Times New Roman"/>
    </w:rPr>
  </w:style>
  <w:style w:type="character" w:customStyle="1" w:styleId="aff">
    <w:name w:val="Маркеры списка"/>
    <w:rsid w:val="00D3254B"/>
    <w:rPr>
      <w:rFonts w:ascii="StarSymbol" w:eastAsia="StarSymbol" w:hAnsi="StarSymbol" w:cs="StarSymbol"/>
      <w:sz w:val="18"/>
      <w:szCs w:val="18"/>
    </w:rPr>
  </w:style>
  <w:style w:type="character" w:styleId="aff0">
    <w:name w:val="FollowedHyperlink"/>
    <w:rsid w:val="00D3254B"/>
    <w:rPr>
      <w:color w:val="800000"/>
      <w:u w:val="single"/>
    </w:rPr>
  </w:style>
  <w:style w:type="character" w:customStyle="1" w:styleId="WW8Num116z1">
    <w:name w:val="WW8Num116z1"/>
    <w:rsid w:val="00D3254B"/>
    <w:rPr>
      <w:rFonts w:ascii="Courier New" w:hAnsi="Courier New"/>
    </w:rPr>
  </w:style>
  <w:style w:type="character" w:customStyle="1" w:styleId="WW8Num116z2">
    <w:name w:val="WW8Num116z2"/>
    <w:rsid w:val="00D3254B"/>
    <w:rPr>
      <w:rFonts w:ascii="Wingdings" w:hAnsi="Wingdings"/>
    </w:rPr>
  </w:style>
  <w:style w:type="character" w:customStyle="1" w:styleId="WW8Num116z3">
    <w:name w:val="WW8Num116z3"/>
    <w:rsid w:val="00D3254B"/>
    <w:rPr>
      <w:rFonts w:ascii="Symbol" w:hAnsi="Symbol"/>
    </w:rPr>
  </w:style>
  <w:style w:type="character" w:customStyle="1" w:styleId="WW8Num278z1">
    <w:name w:val="WW8Num278z1"/>
    <w:rsid w:val="00D3254B"/>
    <w:rPr>
      <w:rFonts w:ascii="Courier New" w:hAnsi="Courier New"/>
    </w:rPr>
  </w:style>
  <w:style w:type="character" w:customStyle="1" w:styleId="WW8Num278z2">
    <w:name w:val="WW8Num278z2"/>
    <w:rsid w:val="00D3254B"/>
    <w:rPr>
      <w:rFonts w:ascii="Wingdings" w:hAnsi="Wingdings"/>
    </w:rPr>
  </w:style>
  <w:style w:type="character" w:customStyle="1" w:styleId="WW8Num278z3">
    <w:name w:val="WW8Num278z3"/>
    <w:rsid w:val="00D3254B"/>
    <w:rPr>
      <w:rFonts w:ascii="Symbol" w:hAnsi="Symbol"/>
    </w:rPr>
  </w:style>
  <w:style w:type="character" w:customStyle="1" w:styleId="WW8Num426z1">
    <w:name w:val="WW8Num426z1"/>
    <w:rsid w:val="00D3254B"/>
    <w:rPr>
      <w:rFonts w:ascii="Courier New" w:hAnsi="Courier New" w:cs="Courier New"/>
    </w:rPr>
  </w:style>
  <w:style w:type="character" w:customStyle="1" w:styleId="WW8Num426z2">
    <w:name w:val="WW8Num426z2"/>
    <w:rsid w:val="00D3254B"/>
    <w:rPr>
      <w:rFonts w:ascii="Wingdings" w:hAnsi="Wingdings"/>
    </w:rPr>
  </w:style>
  <w:style w:type="character" w:customStyle="1" w:styleId="WW8Num426z3">
    <w:name w:val="WW8Num426z3"/>
    <w:rsid w:val="00D3254B"/>
    <w:rPr>
      <w:rFonts w:ascii="Symbol" w:hAnsi="Symbol"/>
    </w:rPr>
  </w:style>
  <w:style w:type="character" w:customStyle="1" w:styleId="WW8Num90z1">
    <w:name w:val="WW8Num90z1"/>
    <w:rsid w:val="00D3254B"/>
    <w:rPr>
      <w:rFonts w:ascii="Courier New" w:hAnsi="Courier New"/>
    </w:rPr>
  </w:style>
  <w:style w:type="character" w:customStyle="1" w:styleId="WW8Num90z2">
    <w:name w:val="WW8Num90z2"/>
    <w:rsid w:val="00D3254B"/>
    <w:rPr>
      <w:rFonts w:ascii="Wingdings" w:hAnsi="Wingdings"/>
    </w:rPr>
  </w:style>
  <w:style w:type="character" w:customStyle="1" w:styleId="WW8Num90z3">
    <w:name w:val="WW8Num90z3"/>
    <w:rsid w:val="00D3254B"/>
    <w:rPr>
      <w:rFonts w:ascii="Symbol" w:hAnsi="Symbol"/>
    </w:rPr>
  </w:style>
  <w:style w:type="character" w:customStyle="1" w:styleId="WW8Num302z1">
    <w:name w:val="WW8Num302z1"/>
    <w:rsid w:val="00D3254B"/>
    <w:rPr>
      <w:rFonts w:ascii="Courier New" w:hAnsi="Courier New"/>
    </w:rPr>
  </w:style>
  <w:style w:type="character" w:customStyle="1" w:styleId="WW8Num302z2">
    <w:name w:val="WW8Num302z2"/>
    <w:rsid w:val="00D3254B"/>
    <w:rPr>
      <w:rFonts w:ascii="Wingdings" w:hAnsi="Wingdings"/>
    </w:rPr>
  </w:style>
  <w:style w:type="character" w:customStyle="1" w:styleId="WW8Num302z3">
    <w:name w:val="WW8Num302z3"/>
    <w:rsid w:val="00D3254B"/>
    <w:rPr>
      <w:rFonts w:ascii="Symbol" w:hAnsi="Symbol"/>
    </w:rPr>
  </w:style>
  <w:style w:type="character" w:customStyle="1" w:styleId="WW8Num199z1">
    <w:name w:val="WW8Num199z1"/>
    <w:rsid w:val="00D3254B"/>
    <w:rPr>
      <w:rFonts w:ascii="Courier New" w:hAnsi="Courier New"/>
    </w:rPr>
  </w:style>
  <w:style w:type="character" w:customStyle="1" w:styleId="WW8Num199z2">
    <w:name w:val="WW8Num199z2"/>
    <w:rsid w:val="00D3254B"/>
    <w:rPr>
      <w:rFonts w:ascii="Wingdings" w:hAnsi="Wingdings"/>
    </w:rPr>
  </w:style>
  <w:style w:type="character" w:customStyle="1" w:styleId="WW8Num199z3">
    <w:name w:val="WW8Num199z3"/>
    <w:rsid w:val="00D3254B"/>
    <w:rPr>
      <w:rFonts w:ascii="Symbol" w:hAnsi="Symbol"/>
    </w:rPr>
  </w:style>
  <w:style w:type="character" w:customStyle="1" w:styleId="WW8Num77z1">
    <w:name w:val="WW8Num77z1"/>
    <w:rsid w:val="00D3254B"/>
    <w:rPr>
      <w:rFonts w:ascii="Courier New" w:hAnsi="Courier New"/>
    </w:rPr>
  </w:style>
  <w:style w:type="character" w:customStyle="1" w:styleId="WW8Num77z2">
    <w:name w:val="WW8Num77z2"/>
    <w:rsid w:val="00D3254B"/>
    <w:rPr>
      <w:rFonts w:ascii="Wingdings" w:hAnsi="Wingdings"/>
    </w:rPr>
  </w:style>
  <w:style w:type="character" w:customStyle="1" w:styleId="WW8Num77z3">
    <w:name w:val="WW8Num77z3"/>
    <w:rsid w:val="00D3254B"/>
    <w:rPr>
      <w:rFonts w:ascii="Symbol" w:hAnsi="Symbol"/>
    </w:rPr>
  </w:style>
  <w:style w:type="character" w:customStyle="1" w:styleId="WW8Num75z1">
    <w:name w:val="WW8Num75z1"/>
    <w:rsid w:val="00D3254B"/>
    <w:rPr>
      <w:rFonts w:ascii="Courier New" w:hAnsi="Courier New"/>
    </w:rPr>
  </w:style>
  <w:style w:type="character" w:customStyle="1" w:styleId="WW8Num75z2">
    <w:name w:val="WW8Num75z2"/>
    <w:rsid w:val="00D3254B"/>
    <w:rPr>
      <w:rFonts w:ascii="Wingdings" w:hAnsi="Wingdings"/>
    </w:rPr>
  </w:style>
  <w:style w:type="character" w:customStyle="1" w:styleId="WW8Num75z3">
    <w:name w:val="WW8Num75z3"/>
    <w:rsid w:val="00D3254B"/>
    <w:rPr>
      <w:rFonts w:ascii="Symbol" w:hAnsi="Symbol"/>
    </w:rPr>
  </w:style>
  <w:style w:type="character" w:customStyle="1" w:styleId="WW8Num488z1">
    <w:name w:val="WW8Num488z1"/>
    <w:rsid w:val="00D3254B"/>
    <w:rPr>
      <w:rFonts w:ascii="Courier New" w:hAnsi="Courier New"/>
    </w:rPr>
  </w:style>
  <w:style w:type="character" w:customStyle="1" w:styleId="WW8Num488z2">
    <w:name w:val="WW8Num488z2"/>
    <w:rsid w:val="00D3254B"/>
    <w:rPr>
      <w:rFonts w:ascii="Wingdings" w:hAnsi="Wingdings"/>
    </w:rPr>
  </w:style>
  <w:style w:type="character" w:customStyle="1" w:styleId="WW8Num488z3">
    <w:name w:val="WW8Num488z3"/>
    <w:rsid w:val="00D3254B"/>
    <w:rPr>
      <w:rFonts w:ascii="Symbol" w:hAnsi="Symbol"/>
    </w:rPr>
  </w:style>
  <w:style w:type="character" w:customStyle="1" w:styleId="WW8Num83z1">
    <w:name w:val="WW8Num83z1"/>
    <w:rsid w:val="00D3254B"/>
    <w:rPr>
      <w:rFonts w:ascii="Courier New" w:hAnsi="Courier New"/>
    </w:rPr>
  </w:style>
  <w:style w:type="character" w:customStyle="1" w:styleId="WW8Num83z2">
    <w:name w:val="WW8Num83z2"/>
    <w:rsid w:val="00D3254B"/>
    <w:rPr>
      <w:rFonts w:ascii="Wingdings" w:hAnsi="Wingdings"/>
    </w:rPr>
  </w:style>
  <w:style w:type="character" w:customStyle="1" w:styleId="WW8Num83z3">
    <w:name w:val="WW8Num83z3"/>
    <w:rsid w:val="00D3254B"/>
    <w:rPr>
      <w:rFonts w:ascii="Symbol" w:hAnsi="Symbol"/>
    </w:rPr>
  </w:style>
  <w:style w:type="character" w:customStyle="1" w:styleId="WW8Num481z1">
    <w:name w:val="WW8Num481z1"/>
    <w:rsid w:val="00D3254B"/>
    <w:rPr>
      <w:rFonts w:ascii="Courier New" w:hAnsi="Courier New"/>
    </w:rPr>
  </w:style>
  <w:style w:type="character" w:customStyle="1" w:styleId="WW8Num481z2">
    <w:name w:val="WW8Num481z2"/>
    <w:rsid w:val="00D3254B"/>
    <w:rPr>
      <w:rFonts w:ascii="Wingdings" w:hAnsi="Wingdings"/>
    </w:rPr>
  </w:style>
  <w:style w:type="character" w:customStyle="1" w:styleId="WW8Num481z3">
    <w:name w:val="WW8Num481z3"/>
    <w:rsid w:val="00D3254B"/>
    <w:rPr>
      <w:rFonts w:ascii="Symbol" w:hAnsi="Symbol"/>
    </w:rPr>
  </w:style>
  <w:style w:type="character" w:customStyle="1" w:styleId="WW8Num106z1">
    <w:name w:val="WW8Num106z1"/>
    <w:rsid w:val="00D3254B"/>
    <w:rPr>
      <w:rFonts w:ascii="Courier New" w:hAnsi="Courier New"/>
    </w:rPr>
  </w:style>
  <w:style w:type="character" w:customStyle="1" w:styleId="WW8Num106z2">
    <w:name w:val="WW8Num106z2"/>
    <w:rsid w:val="00D3254B"/>
    <w:rPr>
      <w:rFonts w:ascii="Wingdings" w:hAnsi="Wingdings"/>
    </w:rPr>
  </w:style>
  <w:style w:type="character" w:customStyle="1" w:styleId="WW8Num106z3">
    <w:name w:val="WW8Num106z3"/>
    <w:rsid w:val="00D3254B"/>
    <w:rPr>
      <w:rFonts w:ascii="Symbol" w:hAnsi="Symbol"/>
    </w:rPr>
  </w:style>
  <w:style w:type="character" w:customStyle="1" w:styleId="WW8Num189z1">
    <w:name w:val="WW8Num189z1"/>
    <w:rsid w:val="00D3254B"/>
    <w:rPr>
      <w:rFonts w:ascii="Courier New" w:hAnsi="Courier New"/>
    </w:rPr>
  </w:style>
  <w:style w:type="character" w:customStyle="1" w:styleId="WW8Num189z2">
    <w:name w:val="WW8Num189z2"/>
    <w:rsid w:val="00D3254B"/>
    <w:rPr>
      <w:rFonts w:ascii="Wingdings" w:hAnsi="Wingdings"/>
    </w:rPr>
  </w:style>
  <w:style w:type="character" w:customStyle="1" w:styleId="WW8Num189z3">
    <w:name w:val="WW8Num189z3"/>
    <w:rsid w:val="00D3254B"/>
    <w:rPr>
      <w:rFonts w:ascii="Symbol" w:hAnsi="Symbol"/>
    </w:rPr>
  </w:style>
  <w:style w:type="character" w:customStyle="1" w:styleId="WW8Num144z1">
    <w:name w:val="WW8Num144z1"/>
    <w:rsid w:val="00D3254B"/>
    <w:rPr>
      <w:rFonts w:ascii="Courier New" w:hAnsi="Courier New"/>
    </w:rPr>
  </w:style>
  <w:style w:type="character" w:customStyle="1" w:styleId="WW8Num144z2">
    <w:name w:val="WW8Num144z2"/>
    <w:rsid w:val="00D3254B"/>
    <w:rPr>
      <w:rFonts w:ascii="Wingdings" w:hAnsi="Wingdings"/>
    </w:rPr>
  </w:style>
  <w:style w:type="character" w:customStyle="1" w:styleId="WW8Num144z3">
    <w:name w:val="WW8Num144z3"/>
    <w:rsid w:val="00D3254B"/>
    <w:rPr>
      <w:rFonts w:ascii="Symbol" w:hAnsi="Symbol"/>
    </w:rPr>
  </w:style>
  <w:style w:type="paragraph" w:customStyle="1" w:styleId="aff1">
    <w:name w:val="Заголовок"/>
    <w:basedOn w:val="a"/>
    <w:next w:val="af2"/>
    <w:rsid w:val="00D3254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2">
    <w:name w:val="List"/>
    <w:basedOn w:val="af2"/>
    <w:rsid w:val="00D3254B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D3254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c">
    <w:name w:val="Указатель2"/>
    <w:basedOn w:val="a"/>
    <w:rsid w:val="00D3254B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D3254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D3254B"/>
    <w:pPr>
      <w:suppressLineNumbers/>
      <w:suppressAutoHyphens/>
    </w:pPr>
    <w:rPr>
      <w:rFonts w:cs="Tahoma"/>
      <w:lang w:eastAsia="ar-SA"/>
    </w:rPr>
  </w:style>
  <w:style w:type="character" w:customStyle="1" w:styleId="aff3">
    <w:name w:val="Текст сноски Знак"/>
    <w:link w:val="aff4"/>
    <w:semiHidden/>
    <w:rsid w:val="00D3254B"/>
    <w:rPr>
      <w:rFonts w:eastAsia="Times New Roman"/>
      <w:sz w:val="16"/>
      <w:lang w:eastAsia="ar-SA"/>
    </w:rPr>
  </w:style>
  <w:style w:type="paragraph" w:styleId="aff4">
    <w:name w:val="footnote text"/>
    <w:basedOn w:val="a"/>
    <w:link w:val="aff3"/>
    <w:semiHidden/>
    <w:rsid w:val="00D3254B"/>
    <w:pPr>
      <w:suppressAutoHyphens/>
    </w:pPr>
    <w:rPr>
      <w:rFonts w:asciiTheme="minorHAnsi" w:hAnsiTheme="minorHAnsi" w:cstheme="minorBidi"/>
      <w:sz w:val="16"/>
      <w:szCs w:val="22"/>
      <w:lang w:eastAsia="ar-SA"/>
    </w:rPr>
  </w:style>
  <w:style w:type="character" w:customStyle="1" w:styleId="19">
    <w:name w:val="Текст сноски Знак1"/>
    <w:basedOn w:val="a0"/>
    <w:uiPriority w:val="99"/>
    <w:semiHidden/>
    <w:rsid w:val="00D3254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D32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d">
    <w:name w:val="З2"/>
    <w:basedOn w:val="a"/>
    <w:next w:val="a"/>
    <w:rsid w:val="00D3254B"/>
    <w:pPr>
      <w:suppressAutoHyphens/>
      <w:spacing w:line="360" w:lineRule="auto"/>
      <w:ind w:firstLine="748"/>
    </w:pPr>
    <w:rPr>
      <w:rFonts w:ascii="Times New Roman" w:hAnsi="Times New Roman"/>
      <w:b/>
      <w:szCs w:val="20"/>
      <w:lang w:eastAsia="ar-SA"/>
    </w:rPr>
  </w:style>
  <w:style w:type="paragraph" w:customStyle="1" w:styleId="ConsNormal">
    <w:name w:val="ConsNormal"/>
    <w:rsid w:val="00D3254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a">
    <w:name w:val="Обычный1"/>
    <w:rsid w:val="00D3254B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1b">
    <w:name w:val="Текст1"/>
    <w:basedOn w:val="a"/>
    <w:rsid w:val="00D325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325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3254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D325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Subtitle"/>
    <w:basedOn w:val="aff1"/>
    <w:next w:val="af2"/>
    <w:link w:val="aff6"/>
    <w:qFormat/>
    <w:rsid w:val="00D3254B"/>
    <w:pPr>
      <w:jc w:val="center"/>
    </w:pPr>
    <w:rPr>
      <w:rFonts w:cs="Times New Roman"/>
      <w:i/>
      <w:iCs/>
      <w:lang w:val="x-none"/>
    </w:rPr>
  </w:style>
  <w:style w:type="character" w:customStyle="1" w:styleId="aff6">
    <w:name w:val="Подзаголовок Знак"/>
    <w:basedOn w:val="a0"/>
    <w:link w:val="aff5"/>
    <w:rsid w:val="00D3254B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1c">
    <w:name w:val="Схема документа1"/>
    <w:basedOn w:val="a"/>
    <w:rsid w:val="00D3254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D3254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e">
    <w:name w:val="Îñíîâíîé òåêñò 2"/>
    <w:basedOn w:val="a"/>
    <w:rsid w:val="00D3254B"/>
    <w:pPr>
      <w:widowControl w:val="0"/>
      <w:suppressAutoHyphens/>
      <w:ind w:firstLine="720"/>
    </w:pPr>
    <w:rPr>
      <w:rFonts w:ascii="Times New Roman" w:hAnsi="Times New Roman"/>
      <w:b/>
      <w:color w:val="000000"/>
      <w:szCs w:val="20"/>
      <w:lang w:val="en-US" w:eastAsia="ar-SA"/>
    </w:rPr>
  </w:style>
  <w:style w:type="paragraph" w:customStyle="1" w:styleId="100">
    <w:name w:val="Оглавление 10"/>
    <w:basedOn w:val="18"/>
    <w:rsid w:val="00D3254B"/>
    <w:pPr>
      <w:tabs>
        <w:tab w:val="right" w:leader="dot" w:pos="9637"/>
      </w:tabs>
      <w:ind w:left="2547"/>
    </w:pPr>
  </w:style>
  <w:style w:type="paragraph" w:customStyle="1" w:styleId="aff7">
    <w:name w:val="Содержимое таблицы"/>
    <w:basedOn w:val="a"/>
    <w:rsid w:val="00D3254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8">
    <w:name w:val="Заголовок таблицы"/>
    <w:basedOn w:val="aff7"/>
    <w:rsid w:val="00D3254B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D3254B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3254B"/>
    <w:pPr>
      <w:tabs>
        <w:tab w:val="left" w:pos="9333"/>
      </w:tabs>
      <w:suppressAutoHyphens/>
      <w:spacing w:line="240" w:lineRule="atLeast"/>
    </w:pPr>
    <w:rPr>
      <w:rFonts w:ascii="Times New Roman" w:hAnsi="Times New Roman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"/>
    <w:rsid w:val="00D3254B"/>
    <w:pPr>
      <w:suppressAutoHyphens/>
      <w:spacing w:line="240" w:lineRule="atLeast"/>
    </w:pPr>
    <w:rPr>
      <w:rFonts w:ascii="Times New Roman" w:hAnsi="Times New Roman"/>
      <w:b/>
      <w:color w:val="000000"/>
      <w:lang w:eastAsia="ar-SA"/>
    </w:rPr>
  </w:style>
  <w:style w:type="paragraph" w:styleId="affa">
    <w:name w:val="List Bullet"/>
    <w:basedOn w:val="a"/>
    <w:rsid w:val="00D3254B"/>
    <w:pPr>
      <w:tabs>
        <w:tab w:val="num" w:pos="360"/>
      </w:tabs>
      <w:suppressAutoHyphens/>
      <w:ind w:left="360" w:hanging="360"/>
    </w:pPr>
    <w:rPr>
      <w:rFonts w:ascii="Times New Roman" w:hAnsi="Times New Roman"/>
      <w:sz w:val="20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D3254B"/>
    <w:pPr>
      <w:ind w:firstLine="539"/>
    </w:pPr>
    <w:rPr>
      <w:rFonts w:ascii="Times New Roman" w:hAnsi="Times New Roman"/>
      <w:color w:val="000000"/>
      <w:kern w:val="24"/>
    </w:rPr>
  </w:style>
  <w:style w:type="paragraph" w:customStyle="1" w:styleId="Web">
    <w:name w:val="Обычный (Web)"/>
    <w:basedOn w:val="a"/>
    <w:rsid w:val="00D3254B"/>
    <w:pPr>
      <w:spacing w:before="100" w:after="100"/>
    </w:pPr>
    <w:rPr>
      <w:rFonts w:ascii="Times New Roman" w:hAnsi="Times New Roman"/>
      <w:szCs w:val="20"/>
    </w:rPr>
  </w:style>
  <w:style w:type="paragraph" w:customStyle="1" w:styleId="1d">
    <w:name w:val="З1"/>
    <w:basedOn w:val="a"/>
    <w:next w:val="a"/>
    <w:rsid w:val="00D3254B"/>
    <w:pPr>
      <w:snapToGrid w:val="0"/>
      <w:spacing w:line="360" w:lineRule="auto"/>
      <w:ind w:firstLine="748"/>
    </w:pPr>
    <w:rPr>
      <w:rFonts w:ascii="Times New Roman" w:hAnsi="Times New Roman"/>
      <w:b/>
    </w:rPr>
  </w:style>
  <w:style w:type="paragraph" w:styleId="affb">
    <w:name w:val="Plain Text"/>
    <w:basedOn w:val="a"/>
    <w:link w:val="affc"/>
    <w:rsid w:val="00D3254B"/>
    <w:rPr>
      <w:rFonts w:ascii="Courier New" w:hAnsi="Courier New"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325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d">
    <w:name w:val="line number"/>
    <w:basedOn w:val="a0"/>
    <w:uiPriority w:val="99"/>
    <w:semiHidden/>
    <w:unhideWhenUsed/>
    <w:rsid w:val="00D3254B"/>
  </w:style>
  <w:style w:type="character" w:styleId="HTML1">
    <w:name w:val="HTML Variable"/>
    <w:aliases w:val="!Ссылки в документе"/>
    <w:basedOn w:val="a0"/>
    <w:rsid w:val="00D325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e">
    <w:name w:val="annotation text"/>
    <w:aliases w:val="!Равноширинный текст документа"/>
    <w:basedOn w:val="a"/>
    <w:link w:val="afff"/>
    <w:semiHidden/>
    <w:rsid w:val="00D3254B"/>
    <w:rPr>
      <w:rFonts w:ascii="Courier" w:hAnsi="Courier"/>
      <w:sz w:val="22"/>
      <w:szCs w:val="20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semiHidden/>
    <w:rsid w:val="00D3254B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D325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3254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3254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25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325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25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25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254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3254B"/>
    <w:pPr>
      <w:keepNext/>
      <w:jc w:val="center"/>
      <w:outlineLvl w:val="4"/>
    </w:pPr>
    <w:rPr>
      <w:rFonts w:ascii="Times New Roman" w:eastAsia="Calibri" w:hAnsi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3254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D3254B"/>
    <w:pPr>
      <w:suppressAutoHyphens/>
      <w:spacing w:before="240" w:after="60"/>
      <w:outlineLvl w:val="6"/>
    </w:pPr>
    <w:rPr>
      <w:rFonts w:ascii="Times New Roman" w:hAnsi="Times New Roman"/>
      <w:lang w:val="x-none" w:eastAsia="ar-SA"/>
    </w:rPr>
  </w:style>
  <w:style w:type="paragraph" w:styleId="8">
    <w:name w:val="heading 8"/>
    <w:basedOn w:val="a"/>
    <w:next w:val="a"/>
    <w:link w:val="80"/>
    <w:qFormat/>
    <w:rsid w:val="00D3254B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D3254B"/>
    <w:pPr>
      <w:keepNext/>
      <w:keepLines/>
      <w:spacing w:before="200" w:line="264" w:lineRule="auto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325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325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325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325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54B"/>
    <w:rPr>
      <w:rFonts w:ascii="Times New Roman" w:eastAsia="Calibri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3254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D325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D3254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3254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a3">
    <w:name w:val="Strong"/>
    <w:qFormat/>
    <w:rsid w:val="00D3254B"/>
    <w:rPr>
      <w:b/>
      <w:bCs/>
    </w:rPr>
  </w:style>
  <w:style w:type="paragraph" w:styleId="a4">
    <w:name w:val="No Spacing"/>
    <w:link w:val="a5"/>
    <w:uiPriority w:val="1"/>
    <w:qFormat/>
    <w:rsid w:val="00D325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3254B"/>
  </w:style>
  <w:style w:type="character" w:customStyle="1" w:styleId="21">
    <w:name w:val="2Название Знак"/>
    <w:link w:val="22"/>
    <w:locked/>
    <w:rsid w:val="00D3254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D3254B"/>
    <w:pPr>
      <w:ind w:right="4536"/>
    </w:pPr>
    <w:rPr>
      <w:rFonts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D325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qFormat/>
    <w:rsid w:val="00D3254B"/>
    <w:pPr>
      <w:keepLines/>
      <w:tabs>
        <w:tab w:val="left" w:pos="8647"/>
      </w:tabs>
      <w:spacing w:before="480" w:after="120" w:line="276" w:lineRule="auto"/>
      <w:ind w:left="426" w:right="423"/>
      <w:outlineLvl w:val="9"/>
    </w:pPr>
    <w:rPr>
      <w:rFonts w:ascii="Cambria" w:hAnsi="Cambria" w:cs="Times New Roman"/>
      <w:color w:val="365F91"/>
      <w:spacing w:val="4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D3254B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D3254B"/>
    <w:pPr>
      <w:spacing w:after="100"/>
      <w:ind w:left="440"/>
    </w:pPr>
  </w:style>
  <w:style w:type="paragraph" w:styleId="a7">
    <w:name w:val="Balloon Text"/>
    <w:basedOn w:val="a"/>
    <w:link w:val="a8"/>
    <w:semiHidden/>
    <w:unhideWhenUsed/>
    <w:rsid w:val="00D3254B"/>
    <w:pPr>
      <w:ind w:firstLine="709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8">
    <w:name w:val="Текст выноски Знак"/>
    <w:basedOn w:val="a0"/>
    <w:link w:val="a7"/>
    <w:semiHidden/>
    <w:rsid w:val="00D3254B"/>
    <w:rPr>
      <w:rFonts w:ascii="Tahoma" w:eastAsia="Calibri" w:hAnsi="Tahoma" w:cs="Times New Roman"/>
      <w:sz w:val="16"/>
      <w:szCs w:val="16"/>
      <w:lang w:val="x-none"/>
    </w:rPr>
  </w:style>
  <w:style w:type="character" w:styleId="a9">
    <w:name w:val="Hyperlink"/>
    <w:basedOn w:val="a0"/>
    <w:rsid w:val="00D3254B"/>
    <w:rPr>
      <w:color w:val="0000FF"/>
      <w:u w:val="none"/>
    </w:rPr>
  </w:style>
  <w:style w:type="paragraph" w:styleId="aa">
    <w:name w:val="List Paragraph"/>
    <w:basedOn w:val="a"/>
    <w:uiPriority w:val="34"/>
    <w:qFormat/>
    <w:rsid w:val="00D3254B"/>
    <w:pPr>
      <w:ind w:left="720"/>
      <w:contextualSpacing/>
    </w:pPr>
  </w:style>
  <w:style w:type="paragraph" w:styleId="ab">
    <w:name w:val="header"/>
    <w:basedOn w:val="a"/>
    <w:link w:val="ac"/>
    <w:unhideWhenUsed/>
    <w:rsid w:val="00D3254B"/>
    <w:pPr>
      <w:tabs>
        <w:tab w:val="center" w:pos="4677"/>
        <w:tab w:val="right" w:pos="9355"/>
      </w:tabs>
      <w:ind w:firstLine="709"/>
    </w:pPr>
    <w:rPr>
      <w:rFonts w:ascii="Times New Roman" w:eastAsia="Calibri" w:hAnsi="Times New Roman"/>
      <w:sz w:val="26"/>
      <w:szCs w:val="26"/>
      <w:lang w:val="x-none" w:eastAsia="en-US"/>
    </w:rPr>
  </w:style>
  <w:style w:type="character" w:customStyle="1" w:styleId="ac">
    <w:name w:val="Верхний колонтитул Знак"/>
    <w:basedOn w:val="a0"/>
    <w:link w:val="ab"/>
    <w:rsid w:val="00D3254B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d">
    <w:name w:val="footer"/>
    <w:basedOn w:val="a"/>
    <w:link w:val="ae"/>
    <w:unhideWhenUsed/>
    <w:rsid w:val="00D3254B"/>
    <w:pPr>
      <w:tabs>
        <w:tab w:val="center" w:pos="4677"/>
        <w:tab w:val="right" w:pos="9355"/>
      </w:tabs>
      <w:ind w:firstLine="709"/>
    </w:pPr>
    <w:rPr>
      <w:rFonts w:ascii="Times New Roman" w:eastAsia="Calibri" w:hAnsi="Times New Roman"/>
      <w:sz w:val="26"/>
      <w:szCs w:val="26"/>
      <w:lang w:val="x-none" w:eastAsia="en-US"/>
    </w:rPr>
  </w:style>
  <w:style w:type="character" w:customStyle="1" w:styleId="ae">
    <w:name w:val="Нижний колонтитул Знак"/>
    <w:basedOn w:val="a0"/>
    <w:link w:val="ad"/>
    <w:rsid w:val="00D3254B"/>
    <w:rPr>
      <w:rFonts w:ascii="Times New Roman" w:eastAsia="Calibri" w:hAnsi="Times New Roman" w:cs="Times New Roman"/>
      <w:sz w:val="26"/>
      <w:szCs w:val="26"/>
      <w:lang w:val="x-none"/>
    </w:rPr>
  </w:style>
  <w:style w:type="paragraph" w:customStyle="1" w:styleId="13">
    <w:name w:val="Стиль 1"/>
    <w:basedOn w:val="a"/>
    <w:rsid w:val="00D3254B"/>
    <w:pPr>
      <w:overflowPunct w:val="0"/>
      <w:autoSpaceDE w:val="0"/>
      <w:autoSpaceDN w:val="0"/>
      <w:adjustRightInd w:val="0"/>
      <w:spacing w:before="60" w:after="60"/>
      <w:ind w:firstLine="709"/>
      <w:textAlignment w:val="baseline"/>
    </w:pPr>
    <w:rPr>
      <w:rFonts w:ascii="Times New Roman" w:hAnsi="Times New Roman"/>
      <w:szCs w:val="26"/>
    </w:rPr>
  </w:style>
  <w:style w:type="table" w:styleId="af">
    <w:name w:val="Table Grid"/>
    <w:basedOn w:val="a1"/>
    <w:rsid w:val="00D3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3254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Знак Знак Знак Знак"/>
    <w:basedOn w:val="a"/>
    <w:rsid w:val="00D3254B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5">
    <w:name w:val="Без интервала Знак"/>
    <w:link w:val="a4"/>
    <w:uiPriority w:val="1"/>
    <w:rsid w:val="00D3254B"/>
    <w:rPr>
      <w:rFonts w:ascii="Times New Roman" w:eastAsia="Calibri" w:hAnsi="Times New Roman" w:cs="Times New Roman"/>
      <w:sz w:val="24"/>
    </w:rPr>
  </w:style>
  <w:style w:type="paragraph" w:styleId="23">
    <w:name w:val="Body Text 2"/>
    <w:basedOn w:val="a"/>
    <w:link w:val="24"/>
    <w:rsid w:val="00D3254B"/>
    <w:pPr>
      <w:spacing w:after="120" w:line="480" w:lineRule="auto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3254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5">
    <w:name w:val="Body Text Indent 2"/>
    <w:basedOn w:val="a"/>
    <w:link w:val="26"/>
    <w:rsid w:val="00D3254B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32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rsid w:val="00D32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a0"/>
    <w:rsid w:val="00D3254B"/>
  </w:style>
  <w:style w:type="paragraph" w:customStyle="1" w:styleId="consplusnormal">
    <w:name w:val="consplusnormal"/>
    <w:basedOn w:val="a"/>
    <w:rsid w:val="00D3254B"/>
    <w:pPr>
      <w:spacing w:before="100" w:beforeAutospacing="1" w:after="100" w:afterAutospacing="1"/>
    </w:pPr>
    <w:rPr>
      <w:rFonts w:ascii="Times New Roman" w:hAnsi="Times New Roman"/>
    </w:rPr>
  </w:style>
  <w:style w:type="paragraph" w:styleId="af2">
    <w:name w:val="Body Text"/>
    <w:basedOn w:val="a"/>
    <w:link w:val="af3"/>
    <w:unhideWhenUsed/>
    <w:rsid w:val="00D3254B"/>
    <w:pPr>
      <w:spacing w:after="120" w:line="264" w:lineRule="auto"/>
      <w:ind w:firstLine="709"/>
    </w:pPr>
    <w:rPr>
      <w:rFonts w:ascii="Times New Roman" w:eastAsia="Calibri" w:hAnsi="Times New Roman"/>
      <w:sz w:val="26"/>
      <w:szCs w:val="26"/>
      <w:lang w:val="x-none" w:eastAsia="en-US"/>
    </w:rPr>
  </w:style>
  <w:style w:type="character" w:customStyle="1" w:styleId="af3">
    <w:name w:val="Основной текст Знак"/>
    <w:basedOn w:val="a0"/>
    <w:link w:val="af2"/>
    <w:rsid w:val="00D3254B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f4">
    <w:name w:val="Body Text Indent"/>
    <w:basedOn w:val="a"/>
    <w:link w:val="af5"/>
    <w:rsid w:val="00D3254B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D32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aliases w:val="Çàãîëîâîê"/>
    <w:basedOn w:val="a"/>
    <w:link w:val="af7"/>
    <w:qFormat/>
    <w:rsid w:val="00D3254B"/>
    <w:pPr>
      <w:jc w:val="center"/>
    </w:pPr>
    <w:rPr>
      <w:rFonts w:ascii="Times New Roman" w:hAnsi="Times New Roman"/>
      <w:b/>
      <w:bCs/>
      <w:sz w:val="26"/>
      <w:u w:val="single"/>
      <w:lang w:val="x-none" w:eastAsia="x-none"/>
    </w:rPr>
  </w:style>
  <w:style w:type="character" w:customStyle="1" w:styleId="af7">
    <w:name w:val="Название Знак"/>
    <w:aliases w:val="Çàãîëîâîê Знак"/>
    <w:basedOn w:val="a0"/>
    <w:link w:val="af6"/>
    <w:rsid w:val="00D3254B"/>
    <w:rPr>
      <w:rFonts w:ascii="Times New Roman" w:eastAsia="Times New Roman" w:hAnsi="Times New Roman" w:cs="Times New Roman"/>
      <w:b/>
      <w:bCs/>
      <w:sz w:val="26"/>
      <w:szCs w:val="24"/>
      <w:u w:val="single"/>
      <w:lang w:val="x-none" w:eastAsia="x-none"/>
    </w:rPr>
  </w:style>
  <w:style w:type="paragraph" w:styleId="HTML">
    <w:name w:val="HTML Preformatted"/>
    <w:basedOn w:val="a"/>
    <w:link w:val="HTML0"/>
    <w:rsid w:val="00D32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325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9"/>
    <w:semiHidden/>
    <w:rsid w:val="00D3254B"/>
    <w:rPr>
      <w:rFonts w:ascii="Tahoma" w:eastAsia="Times New Roman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D3254B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D3254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page number"/>
    <w:basedOn w:val="a0"/>
    <w:rsid w:val="00D3254B"/>
  </w:style>
  <w:style w:type="paragraph" w:styleId="32">
    <w:name w:val="Body Text Indent 3"/>
    <w:basedOn w:val="a"/>
    <w:link w:val="33"/>
    <w:uiPriority w:val="99"/>
    <w:semiHidden/>
    <w:unhideWhenUsed/>
    <w:rsid w:val="00D3254B"/>
    <w:pPr>
      <w:spacing w:after="120" w:line="264" w:lineRule="auto"/>
      <w:ind w:left="283" w:firstLine="709"/>
    </w:pPr>
    <w:rPr>
      <w:rFonts w:ascii="Times New Roman" w:eastAsia="Calibri" w:hAnsi="Times New Roman"/>
      <w:sz w:val="16"/>
      <w:szCs w:val="16"/>
      <w:lang w:val="x-none"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3254B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34">
    <w:name w:val="Body Text 3"/>
    <w:basedOn w:val="a"/>
    <w:link w:val="35"/>
    <w:uiPriority w:val="99"/>
    <w:unhideWhenUsed/>
    <w:rsid w:val="00D3254B"/>
    <w:pPr>
      <w:spacing w:after="120" w:line="264" w:lineRule="auto"/>
      <w:ind w:firstLine="709"/>
    </w:pPr>
    <w:rPr>
      <w:rFonts w:ascii="Times New Roman" w:eastAsia="Calibri" w:hAnsi="Times New Roman"/>
      <w:sz w:val="16"/>
      <w:szCs w:val="16"/>
      <w:lang w:val="x-none" w:eastAsia="en-US"/>
    </w:rPr>
  </w:style>
  <w:style w:type="character" w:customStyle="1" w:styleId="35">
    <w:name w:val="Основной текст 3 Знак"/>
    <w:basedOn w:val="a0"/>
    <w:link w:val="34"/>
    <w:uiPriority w:val="99"/>
    <w:rsid w:val="00D3254B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txt">
    <w:name w:val="txt"/>
    <w:basedOn w:val="a"/>
    <w:rsid w:val="00D3254B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27">
    <w:name w:val="Стиль2"/>
    <w:basedOn w:val="a"/>
    <w:link w:val="28"/>
    <w:rsid w:val="00D3254B"/>
    <w:pPr>
      <w:tabs>
        <w:tab w:val="left" w:pos="900"/>
        <w:tab w:val="num" w:pos="1440"/>
        <w:tab w:val="left" w:pos="1800"/>
      </w:tabs>
      <w:spacing w:before="120" w:after="120"/>
      <w:ind w:left="1440" w:hanging="360"/>
      <w:jc w:val="center"/>
    </w:pPr>
    <w:rPr>
      <w:rFonts w:ascii="Times New Roman" w:hAnsi="Times New Roman"/>
      <w:b/>
      <w:bCs/>
      <w:sz w:val="28"/>
      <w:szCs w:val="28"/>
      <w:lang w:val="x-none" w:eastAsia="x-none" w:bidi="as-IN"/>
    </w:rPr>
  </w:style>
  <w:style w:type="character" w:customStyle="1" w:styleId="28">
    <w:name w:val="Стиль2 Знак"/>
    <w:link w:val="27"/>
    <w:rsid w:val="00D3254B"/>
    <w:rPr>
      <w:rFonts w:ascii="Times New Roman" w:eastAsia="Times New Roman" w:hAnsi="Times New Roman" w:cs="Times New Roman"/>
      <w:b/>
      <w:bCs/>
      <w:sz w:val="28"/>
      <w:szCs w:val="28"/>
      <w:lang w:val="x-none" w:eastAsia="x-none" w:bidi="as-IN"/>
    </w:rPr>
  </w:style>
  <w:style w:type="paragraph" w:customStyle="1" w:styleId="afb">
    <w:name w:val="Знак"/>
    <w:basedOn w:val="a"/>
    <w:rsid w:val="00D3254B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paragraph" w:customStyle="1" w:styleId="310">
    <w:name w:val="Основной текст с отступом 31"/>
    <w:basedOn w:val="a"/>
    <w:rsid w:val="00D3254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6"/>
      <w:szCs w:val="20"/>
    </w:rPr>
  </w:style>
  <w:style w:type="paragraph" w:styleId="29">
    <w:name w:val="toc 2"/>
    <w:basedOn w:val="a"/>
    <w:next w:val="a"/>
    <w:autoRedefine/>
    <w:uiPriority w:val="39"/>
    <w:unhideWhenUsed/>
    <w:qFormat/>
    <w:rsid w:val="00D3254B"/>
    <w:pPr>
      <w:spacing w:after="100"/>
      <w:ind w:left="220"/>
    </w:pPr>
  </w:style>
  <w:style w:type="paragraph" w:customStyle="1" w:styleId="320">
    <w:name w:val="Основной текст с отступом 32"/>
    <w:basedOn w:val="a"/>
    <w:rsid w:val="00D3254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6"/>
      <w:szCs w:val="20"/>
    </w:rPr>
  </w:style>
  <w:style w:type="character" w:customStyle="1" w:styleId="WW8Num5z0">
    <w:name w:val="WW8Num5z0"/>
    <w:rsid w:val="00D3254B"/>
    <w:rPr>
      <w:color w:val="auto"/>
    </w:rPr>
  </w:style>
  <w:style w:type="character" w:customStyle="1" w:styleId="WW8Num6z0">
    <w:name w:val="WW8Num6z0"/>
    <w:rsid w:val="00D3254B"/>
    <w:rPr>
      <w:rFonts w:ascii="Symbol" w:hAnsi="Symbol"/>
    </w:rPr>
  </w:style>
  <w:style w:type="character" w:customStyle="1" w:styleId="WW8Num10z0">
    <w:name w:val="WW8Num10z0"/>
    <w:rsid w:val="00D3254B"/>
    <w:rPr>
      <w:color w:val="auto"/>
    </w:rPr>
  </w:style>
  <w:style w:type="character" w:customStyle="1" w:styleId="WW8Num11z0">
    <w:name w:val="WW8Num11z0"/>
    <w:rsid w:val="00D3254B"/>
    <w:rPr>
      <w:rFonts w:ascii="Symbol" w:hAnsi="Symbol"/>
    </w:rPr>
  </w:style>
  <w:style w:type="character" w:customStyle="1" w:styleId="WW8Num12z0">
    <w:name w:val="WW8Num12z0"/>
    <w:rsid w:val="00D3254B"/>
    <w:rPr>
      <w:rFonts w:ascii="Symbol" w:hAnsi="Symbol"/>
    </w:rPr>
  </w:style>
  <w:style w:type="character" w:customStyle="1" w:styleId="WW8Num12z1">
    <w:name w:val="WW8Num12z1"/>
    <w:rsid w:val="00D3254B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3254B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D3254B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D3254B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D3254B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D3254B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D3254B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D3254B"/>
    <w:rPr>
      <w:rFonts w:ascii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D3254B"/>
  </w:style>
  <w:style w:type="character" w:customStyle="1" w:styleId="WW8Num1z0">
    <w:name w:val="WW8Num1z0"/>
    <w:rsid w:val="00D3254B"/>
    <w:rPr>
      <w:color w:val="auto"/>
    </w:rPr>
  </w:style>
  <w:style w:type="character" w:customStyle="1" w:styleId="WW8Num11z1">
    <w:name w:val="WW8Num11z1"/>
    <w:rsid w:val="00D3254B"/>
    <w:rPr>
      <w:rFonts w:ascii="Courier New" w:hAnsi="Courier New"/>
    </w:rPr>
  </w:style>
  <w:style w:type="character" w:customStyle="1" w:styleId="WW8Num11z2">
    <w:name w:val="WW8Num11z2"/>
    <w:rsid w:val="00D3254B"/>
    <w:rPr>
      <w:rFonts w:ascii="Wingdings" w:hAnsi="Wingdings"/>
    </w:rPr>
  </w:style>
  <w:style w:type="character" w:customStyle="1" w:styleId="WW8Num15z0">
    <w:name w:val="WW8Num15z0"/>
    <w:rsid w:val="00D3254B"/>
    <w:rPr>
      <w:rFonts w:ascii="Symbol" w:hAnsi="Symbol"/>
    </w:rPr>
  </w:style>
  <w:style w:type="character" w:customStyle="1" w:styleId="WW8Num16z0">
    <w:name w:val="WW8Num16z0"/>
    <w:rsid w:val="00D3254B"/>
    <w:rPr>
      <w:b/>
    </w:rPr>
  </w:style>
  <w:style w:type="character" w:customStyle="1" w:styleId="WW8Num17z0">
    <w:name w:val="WW8Num17z0"/>
    <w:rsid w:val="00D3254B"/>
    <w:rPr>
      <w:rFonts w:ascii="Symbol" w:hAnsi="Symbol"/>
    </w:rPr>
  </w:style>
  <w:style w:type="character" w:customStyle="1" w:styleId="WW8Num17z1">
    <w:name w:val="WW8Num17z1"/>
    <w:rsid w:val="00D3254B"/>
    <w:rPr>
      <w:rFonts w:ascii="Courier New" w:hAnsi="Courier New"/>
    </w:rPr>
  </w:style>
  <w:style w:type="character" w:customStyle="1" w:styleId="WW8Num17z2">
    <w:name w:val="WW8Num17z2"/>
    <w:rsid w:val="00D3254B"/>
    <w:rPr>
      <w:rFonts w:ascii="Wingdings" w:hAnsi="Wingdings"/>
    </w:rPr>
  </w:style>
  <w:style w:type="character" w:customStyle="1" w:styleId="WW8Num19z0">
    <w:name w:val="WW8Num19z0"/>
    <w:rsid w:val="00D3254B"/>
    <w:rPr>
      <w:rFonts w:ascii="Symbol" w:hAnsi="Symbol"/>
    </w:rPr>
  </w:style>
  <w:style w:type="character" w:customStyle="1" w:styleId="WW8Num19z1">
    <w:name w:val="WW8Num19z1"/>
    <w:rsid w:val="00D3254B"/>
    <w:rPr>
      <w:rFonts w:ascii="Courier New" w:hAnsi="Courier New"/>
    </w:rPr>
  </w:style>
  <w:style w:type="character" w:customStyle="1" w:styleId="WW8Num19z2">
    <w:name w:val="WW8Num19z2"/>
    <w:rsid w:val="00D3254B"/>
    <w:rPr>
      <w:rFonts w:ascii="Wingdings" w:hAnsi="Wingdings"/>
    </w:rPr>
  </w:style>
  <w:style w:type="character" w:customStyle="1" w:styleId="15">
    <w:name w:val="Основной шрифт абзаца1"/>
    <w:rsid w:val="00D3254B"/>
  </w:style>
  <w:style w:type="character" w:customStyle="1" w:styleId="afc">
    <w:name w:val="Символ сноски"/>
    <w:rsid w:val="00D3254B"/>
    <w:rPr>
      <w:vertAlign w:val="superscript"/>
    </w:rPr>
  </w:style>
  <w:style w:type="character" w:customStyle="1" w:styleId="16">
    <w:name w:val="Знак сноски1"/>
    <w:rsid w:val="00D3254B"/>
    <w:rPr>
      <w:vertAlign w:val="superscript"/>
    </w:rPr>
  </w:style>
  <w:style w:type="character" w:customStyle="1" w:styleId="afd">
    <w:name w:val="Символ нумерации"/>
    <w:rsid w:val="00D3254B"/>
  </w:style>
  <w:style w:type="character" w:customStyle="1" w:styleId="afe">
    <w:name w:val="Символы концевой сноски"/>
    <w:rsid w:val="00D3254B"/>
    <w:rPr>
      <w:vertAlign w:val="superscript"/>
    </w:rPr>
  </w:style>
  <w:style w:type="character" w:customStyle="1" w:styleId="WW-">
    <w:name w:val="WW-Символы концевой сноски"/>
    <w:rsid w:val="00D3254B"/>
  </w:style>
  <w:style w:type="character" w:customStyle="1" w:styleId="WW8Num27z0">
    <w:name w:val="WW8Num27z0"/>
    <w:rsid w:val="00D3254B"/>
    <w:rPr>
      <w:rFonts w:ascii="Symbol" w:hAnsi="Symbol"/>
    </w:rPr>
  </w:style>
  <w:style w:type="character" w:customStyle="1" w:styleId="WW8Num28z0">
    <w:name w:val="WW8Num28z0"/>
    <w:rsid w:val="00D3254B"/>
    <w:rPr>
      <w:rFonts w:ascii="Times New Roman" w:hAnsi="Times New Roman" w:cs="Times New Roman"/>
    </w:rPr>
  </w:style>
  <w:style w:type="character" w:customStyle="1" w:styleId="aff">
    <w:name w:val="Маркеры списка"/>
    <w:rsid w:val="00D3254B"/>
    <w:rPr>
      <w:rFonts w:ascii="StarSymbol" w:eastAsia="StarSymbol" w:hAnsi="StarSymbol" w:cs="StarSymbol"/>
      <w:sz w:val="18"/>
      <w:szCs w:val="18"/>
    </w:rPr>
  </w:style>
  <w:style w:type="character" w:styleId="aff0">
    <w:name w:val="FollowedHyperlink"/>
    <w:rsid w:val="00D3254B"/>
    <w:rPr>
      <w:color w:val="800000"/>
      <w:u w:val="single"/>
    </w:rPr>
  </w:style>
  <w:style w:type="character" w:customStyle="1" w:styleId="WW8Num116z1">
    <w:name w:val="WW8Num116z1"/>
    <w:rsid w:val="00D3254B"/>
    <w:rPr>
      <w:rFonts w:ascii="Courier New" w:hAnsi="Courier New"/>
    </w:rPr>
  </w:style>
  <w:style w:type="character" w:customStyle="1" w:styleId="WW8Num116z2">
    <w:name w:val="WW8Num116z2"/>
    <w:rsid w:val="00D3254B"/>
    <w:rPr>
      <w:rFonts w:ascii="Wingdings" w:hAnsi="Wingdings"/>
    </w:rPr>
  </w:style>
  <w:style w:type="character" w:customStyle="1" w:styleId="WW8Num116z3">
    <w:name w:val="WW8Num116z3"/>
    <w:rsid w:val="00D3254B"/>
    <w:rPr>
      <w:rFonts w:ascii="Symbol" w:hAnsi="Symbol"/>
    </w:rPr>
  </w:style>
  <w:style w:type="character" w:customStyle="1" w:styleId="WW8Num278z1">
    <w:name w:val="WW8Num278z1"/>
    <w:rsid w:val="00D3254B"/>
    <w:rPr>
      <w:rFonts w:ascii="Courier New" w:hAnsi="Courier New"/>
    </w:rPr>
  </w:style>
  <w:style w:type="character" w:customStyle="1" w:styleId="WW8Num278z2">
    <w:name w:val="WW8Num278z2"/>
    <w:rsid w:val="00D3254B"/>
    <w:rPr>
      <w:rFonts w:ascii="Wingdings" w:hAnsi="Wingdings"/>
    </w:rPr>
  </w:style>
  <w:style w:type="character" w:customStyle="1" w:styleId="WW8Num278z3">
    <w:name w:val="WW8Num278z3"/>
    <w:rsid w:val="00D3254B"/>
    <w:rPr>
      <w:rFonts w:ascii="Symbol" w:hAnsi="Symbol"/>
    </w:rPr>
  </w:style>
  <w:style w:type="character" w:customStyle="1" w:styleId="WW8Num426z1">
    <w:name w:val="WW8Num426z1"/>
    <w:rsid w:val="00D3254B"/>
    <w:rPr>
      <w:rFonts w:ascii="Courier New" w:hAnsi="Courier New" w:cs="Courier New"/>
    </w:rPr>
  </w:style>
  <w:style w:type="character" w:customStyle="1" w:styleId="WW8Num426z2">
    <w:name w:val="WW8Num426z2"/>
    <w:rsid w:val="00D3254B"/>
    <w:rPr>
      <w:rFonts w:ascii="Wingdings" w:hAnsi="Wingdings"/>
    </w:rPr>
  </w:style>
  <w:style w:type="character" w:customStyle="1" w:styleId="WW8Num426z3">
    <w:name w:val="WW8Num426z3"/>
    <w:rsid w:val="00D3254B"/>
    <w:rPr>
      <w:rFonts w:ascii="Symbol" w:hAnsi="Symbol"/>
    </w:rPr>
  </w:style>
  <w:style w:type="character" w:customStyle="1" w:styleId="WW8Num90z1">
    <w:name w:val="WW8Num90z1"/>
    <w:rsid w:val="00D3254B"/>
    <w:rPr>
      <w:rFonts w:ascii="Courier New" w:hAnsi="Courier New"/>
    </w:rPr>
  </w:style>
  <w:style w:type="character" w:customStyle="1" w:styleId="WW8Num90z2">
    <w:name w:val="WW8Num90z2"/>
    <w:rsid w:val="00D3254B"/>
    <w:rPr>
      <w:rFonts w:ascii="Wingdings" w:hAnsi="Wingdings"/>
    </w:rPr>
  </w:style>
  <w:style w:type="character" w:customStyle="1" w:styleId="WW8Num90z3">
    <w:name w:val="WW8Num90z3"/>
    <w:rsid w:val="00D3254B"/>
    <w:rPr>
      <w:rFonts w:ascii="Symbol" w:hAnsi="Symbol"/>
    </w:rPr>
  </w:style>
  <w:style w:type="character" w:customStyle="1" w:styleId="WW8Num302z1">
    <w:name w:val="WW8Num302z1"/>
    <w:rsid w:val="00D3254B"/>
    <w:rPr>
      <w:rFonts w:ascii="Courier New" w:hAnsi="Courier New"/>
    </w:rPr>
  </w:style>
  <w:style w:type="character" w:customStyle="1" w:styleId="WW8Num302z2">
    <w:name w:val="WW8Num302z2"/>
    <w:rsid w:val="00D3254B"/>
    <w:rPr>
      <w:rFonts w:ascii="Wingdings" w:hAnsi="Wingdings"/>
    </w:rPr>
  </w:style>
  <w:style w:type="character" w:customStyle="1" w:styleId="WW8Num302z3">
    <w:name w:val="WW8Num302z3"/>
    <w:rsid w:val="00D3254B"/>
    <w:rPr>
      <w:rFonts w:ascii="Symbol" w:hAnsi="Symbol"/>
    </w:rPr>
  </w:style>
  <w:style w:type="character" w:customStyle="1" w:styleId="WW8Num199z1">
    <w:name w:val="WW8Num199z1"/>
    <w:rsid w:val="00D3254B"/>
    <w:rPr>
      <w:rFonts w:ascii="Courier New" w:hAnsi="Courier New"/>
    </w:rPr>
  </w:style>
  <w:style w:type="character" w:customStyle="1" w:styleId="WW8Num199z2">
    <w:name w:val="WW8Num199z2"/>
    <w:rsid w:val="00D3254B"/>
    <w:rPr>
      <w:rFonts w:ascii="Wingdings" w:hAnsi="Wingdings"/>
    </w:rPr>
  </w:style>
  <w:style w:type="character" w:customStyle="1" w:styleId="WW8Num199z3">
    <w:name w:val="WW8Num199z3"/>
    <w:rsid w:val="00D3254B"/>
    <w:rPr>
      <w:rFonts w:ascii="Symbol" w:hAnsi="Symbol"/>
    </w:rPr>
  </w:style>
  <w:style w:type="character" w:customStyle="1" w:styleId="WW8Num77z1">
    <w:name w:val="WW8Num77z1"/>
    <w:rsid w:val="00D3254B"/>
    <w:rPr>
      <w:rFonts w:ascii="Courier New" w:hAnsi="Courier New"/>
    </w:rPr>
  </w:style>
  <w:style w:type="character" w:customStyle="1" w:styleId="WW8Num77z2">
    <w:name w:val="WW8Num77z2"/>
    <w:rsid w:val="00D3254B"/>
    <w:rPr>
      <w:rFonts w:ascii="Wingdings" w:hAnsi="Wingdings"/>
    </w:rPr>
  </w:style>
  <w:style w:type="character" w:customStyle="1" w:styleId="WW8Num77z3">
    <w:name w:val="WW8Num77z3"/>
    <w:rsid w:val="00D3254B"/>
    <w:rPr>
      <w:rFonts w:ascii="Symbol" w:hAnsi="Symbol"/>
    </w:rPr>
  </w:style>
  <w:style w:type="character" w:customStyle="1" w:styleId="WW8Num75z1">
    <w:name w:val="WW8Num75z1"/>
    <w:rsid w:val="00D3254B"/>
    <w:rPr>
      <w:rFonts w:ascii="Courier New" w:hAnsi="Courier New"/>
    </w:rPr>
  </w:style>
  <w:style w:type="character" w:customStyle="1" w:styleId="WW8Num75z2">
    <w:name w:val="WW8Num75z2"/>
    <w:rsid w:val="00D3254B"/>
    <w:rPr>
      <w:rFonts w:ascii="Wingdings" w:hAnsi="Wingdings"/>
    </w:rPr>
  </w:style>
  <w:style w:type="character" w:customStyle="1" w:styleId="WW8Num75z3">
    <w:name w:val="WW8Num75z3"/>
    <w:rsid w:val="00D3254B"/>
    <w:rPr>
      <w:rFonts w:ascii="Symbol" w:hAnsi="Symbol"/>
    </w:rPr>
  </w:style>
  <w:style w:type="character" w:customStyle="1" w:styleId="WW8Num488z1">
    <w:name w:val="WW8Num488z1"/>
    <w:rsid w:val="00D3254B"/>
    <w:rPr>
      <w:rFonts w:ascii="Courier New" w:hAnsi="Courier New"/>
    </w:rPr>
  </w:style>
  <w:style w:type="character" w:customStyle="1" w:styleId="WW8Num488z2">
    <w:name w:val="WW8Num488z2"/>
    <w:rsid w:val="00D3254B"/>
    <w:rPr>
      <w:rFonts w:ascii="Wingdings" w:hAnsi="Wingdings"/>
    </w:rPr>
  </w:style>
  <w:style w:type="character" w:customStyle="1" w:styleId="WW8Num488z3">
    <w:name w:val="WW8Num488z3"/>
    <w:rsid w:val="00D3254B"/>
    <w:rPr>
      <w:rFonts w:ascii="Symbol" w:hAnsi="Symbol"/>
    </w:rPr>
  </w:style>
  <w:style w:type="character" w:customStyle="1" w:styleId="WW8Num83z1">
    <w:name w:val="WW8Num83z1"/>
    <w:rsid w:val="00D3254B"/>
    <w:rPr>
      <w:rFonts w:ascii="Courier New" w:hAnsi="Courier New"/>
    </w:rPr>
  </w:style>
  <w:style w:type="character" w:customStyle="1" w:styleId="WW8Num83z2">
    <w:name w:val="WW8Num83z2"/>
    <w:rsid w:val="00D3254B"/>
    <w:rPr>
      <w:rFonts w:ascii="Wingdings" w:hAnsi="Wingdings"/>
    </w:rPr>
  </w:style>
  <w:style w:type="character" w:customStyle="1" w:styleId="WW8Num83z3">
    <w:name w:val="WW8Num83z3"/>
    <w:rsid w:val="00D3254B"/>
    <w:rPr>
      <w:rFonts w:ascii="Symbol" w:hAnsi="Symbol"/>
    </w:rPr>
  </w:style>
  <w:style w:type="character" w:customStyle="1" w:styleId="WW8Num481z1">
    <w:name w:val="WW8Num481z1"/>
    <w:rsid w:val="00D3254B"/>
    <w:rPr>
      <w:rFonts w:ascii="Courier New" w:hAnsi="Courier New"/>
    </w:rPr>
  </w:style>
  <w:style w:type="character" w:customStyle="1" w:styleId="WW8Num481z2">
    <w:name w:val="WW8Num481z2"/>
    <w:rsid w:val="00D3254B"/>
    <w:rPr>
      <w:rFonts w:ascii="Wingdings" w:hAnsi="Wingdings"/>
    </w:rPr>
  </w:style>
  <w:style w:type="character" w:customStyle="1" w:styleId="WW8Num481z3">
    <w:name w:val="WW8Num481z3"/>
    <w:rsid w:val="00D3254B"/>
    <w:rPr>
      <w:rFonts w:ascii="Symbol" w:hAnsi="Symbol"/>
    </w:rPr>
  </w:style>
  <w:style w:type="character" w:customStyle="1" w:styleId="WW8Num106z1">
    <w:name w:val="WW8Num106z1"/>
    <w:rsid w:val="00D3254B"/>
    <w:rPr>
      <w:rFonts w:ascii="Courier New" w:hAnsi="Courier New"/>
    </w:rPr>
  </w:style>
  <w:style w:type="character" w:customStyle="1" w:styleId="WW8Num106z2">
    <w:name w:val="WW8Num106z2"/>
    <w:rsid w:val="00D3254B"/>
    <w:rPr>
      <w:rFonts w:ascii="Wingdings" w:hAnsi="Wingdings"/>
    </w:rPr>
  </w:style>
  <w:style w:type="character" w:customStyle="1" w:styleId="WW8Num106z3">
    <w:name w:val="WW8Num106z3"/>
    <w:rsid w:val="00D3254B"/>
    <w:rPr>
      <w:rFonts w:ascii="Symbol" w:hAnsi="Symbol"/>
    </w:rPr>
  </w:style>
  <w:style w:type="character" w:customStyle="1" w:styleId="WW8Num189z1">
    <w:name w:val="WW8Num189z1"/>
    <w:rsid w:val="00D3254B"/>
    <w:rPr>
      <w:rFonts w:ascii="Courier New" w:hAnsi="Courier New"/>
    </w:rPr>
  </w:style>
  <w:style w:type="character" w:customStyle="1" w:styleId="WW8Num189z2">
    <w:name w:val="WW8Num189z2"/>
    <w:rsid w:val="00D3254B"/>
    <w:rPr>
      <w:rFonts w:ascii="Wingdings" w:hAnsi="Wingdings"/>
    </w:rPr>
  </w:style>
  <w:style w:type="character" w:customStyle="1" w:styleId="WW8Num189z3">
    <w:name w:val="WW8Num189z3"/>
    <w:rsid w:val="00D3254B"/>
    <w:rPr>
      <w:rFonts w:ascii="Symbol" w:hAnsi="Symbol"/>
    </w:rPr>
  </w:style>
  <w:style w:type="character" w:customStyle="1" w:styleId="WW8Num144z1">
    <w:name w:val="WW8Num144z1"/>
    <w:rsid w:val="00D3254B"/>
    <w:rPr>
      <w:rFonts w:ascii="Courier New" w:hAnsi="Courier New"/>
    </w:rPr>
  </w:style>
  <w:style w:type="character" w:customStyle="1" w:styleId="WW8Num144z2">
    <w:name w:val="WW8Num144z2"/>
    <w:rsid w:val="00D3254B"/>
    <w:rPr>
      <w:rFonts w:ascii="Wingdings" w:hAnsi="Wingdings"/>
    </w:rPr>
  </w:style>
  <w:style w:type="character" w:customStyle="1" w:styleId="WW8Num144z3">
    <w:name w:val="WW8Num144z3"/>
    <w:rsid w:val="00D3254B"/>
    <w:rPr>
      <w:rFonts w:ascii="Symbol" w:hAnsi="Symbol"/>
    </w:rPr>
  </w:style>
  <w:style w:type="paragraph" w:customStyle="1" w:styleId="aff1">
    <w:name w:val="Заголовок"/>
    <w:basedOn w:val="a"/>
    <w:next w:val="af2"/>
    <w:rsid w:val="00D3254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2">
    <w:name w:val="List"/>
    <w:basedOn w:val="af2"/>
    <w:rsid w:val="00D3254B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b">
    <w:name w:val="Название2"/>
    <w:basedOn w:val="a"/>
    <w:rsid w:val="00D3254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c">
    <w:name w:val="Указатель2"/>
    <w:basedOn w:val="a"/>
    <w:rsid w:val="00D3254B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Название1"/>
    <w:basedOn w:val="a"/>
    <w:rsid w:val="00D3254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D3254B"/>
    <w:pPr>
      <w:suppressLineNumbers/>
      <w:suppressAutoHyphens/>
    </w:pPr>
    <w:rPr>
      <w:rFonts w:cs="Tahoma"/>
      <w:lang w:eastAsia="ar-SA"/>
    </w:rPr>
  </w:style>
  <w:style w:type="character" w:customStyle="1" w:styleId="aff3">
    <w:name w:val="Текст сноски Знак"/>
    <w:link w:val="aff4"/>
    <w:semiHidden/>
    <w:rsid w:val="00D3254B"/>
    <w:rPr>
      <w:rFonts w:eastAsia="Times New Roman"/>
      <w:sz w:val="16"/>
      <w:lang w:eastAsia="ar-SA"/>
    </w:rPr>
  </w:style>
  <w:style w:type="paragraph" w:styleId="aff4">
    <w:name w:val="footnote text"/>
    <w:basedOn w:val="a"/>
    <w:link w:val="aff3"/>
    <w:semiHidden/>
    <w:rsid w:val="00D3254B"/>
    <w:pPr>
      <w:suppressAutoHyphens/>
    </w:pPr>
    <w:rPr>
      <w:rFonts w:asciiTheme="minorHAnsi" w:hAnsiTheme="minorHAnsi" w:cstheme="minorBidi"/>
      <w:sz w:val="16"/>
      <w:szCs w:val="22"/>
      <w:lang w:eastAsia="ar-SA"/>
    </w:rPr>
  </w:style>
  <w:style w:type="character" w:customStyle="1" w:styleId="19">
    <w:name w:val="Текст сноски Знак1"/>
    <w:basedOn w:val="a0"/>
    <w:uiPriority w:val="99"/>
    <w:semiHidden/>
    <w:rsid w:val="00D3254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D325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d">
    <w:name w:val="З2"/>
    <w:basedOn w:val="a"/>
    <w:next w:val="a"/>
    <w:rsid w:val="00D3254B"/>
    <w:pPr>
      <w:suppressAutoHyphens/>
      <w:spacing w:line="360" w:lineRule="auto"/>
      <w:ind w:firstLine="748"/>
    </w:pPr>
    <w:rPr>
      <w:rFonts w:ascii="Times New Roman" w:hAnsi="Times New Roman"/>
      <w:b/>
      <w:szCs w:val="20"/>
      <w:lang w:eastAsia="ar-SA"/>
    </w:rPr>
  </w:style>
  <w:style w:type="paragraph" w:customStyle="1" w:styleId="ConsNormal">
    <w:name w:val="ConsNormal"/>
    <w:rsid w:val="00D3254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a">
    <w:name w:val="Обычный1"/>
    <w:rsid w:val="00D3254B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1b">
    <w:name w:val="Текст1"/>
    <w:basedOn w:val="a"/>
    <w:rsid w:val="00D325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325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3254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D325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Subtitle"/>
    <w:basedOn w:val="aff1"/>
    <w:next w:val="af2"/>
    <w:link w:val="aff6"/>
    <w:qFormat/>
    <w:rsid w:val="00D3254B"/>
    <w:pPr>
      <w:jc w:val="center"/>
    </w:pPr>
    <w:rPr>
      <w:rFonts w:cs="Times New Roman"/>
      <w:i/>
      <w:iCs/>
      <w:lang w:val="x-none"/>
    </w:rPr>
  </w:style>
  <w:style w:type="character" w:customStyle="1" w:styleId="aff6">
    <w:name w:val="Подзаголовок Знак"/>
    <w:basedOn w:val="a0"/>
    <w:link w:val="aff5"/>
    <w:rsid w:val="00D3254B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1c">
    <w:name w:val="Схема документа1"/>
    <w:basedOn w:val="a"/>
    <w:rsid w:val="00D3254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D3254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e">
    <w:name w:val="Îñíîâíîé òåêñò 2"/>
    <w:basedOn w:val="a"/>
    <w:rsid w:val="00D3254B"/>
    <w:pPr>
      <w:widowControl w:val="0"/>
      <w:suppressAutoHyphens/>
      <w:ind w:firstLine="720"/>
    </w:pPr>
    <w:rPr>
      <w:rFonts w:ascii="Times New Roman" w:hAnsi="Times New Roman"/>
      <w:b/>
      <w:color w:val="000000"/>
      <w:szCs w:val="20"/>
      <w:lang w:val="en-US" w:eastAsia="ar-SA"/>
    </w:rPr>
  </w:style>
  <w:style w:type="paragraph" w:customStyle="1" w:styleId="100">
    <w:name w:val="Оглавление 10"/>
    <w:basedOn w:val="18"/>
    <w:rsid w:val="00D3254B"/>
    <w:pPr>
      <w:tabs>
        <w:tab w:val="right" w:leader="dot" w:pos="9637"/>
      </w:tabs>
      <w:ind w:left="2547"/>
    </w:pPr>
  </w:style>
  <w:style w:type="paragraph" w:customStyle="1" w:styleId="aff7">
    <w:name w:val="Содержимое таблицы"/>
    <w:basedOn w:val="a"/>
    <w:rsid w:val="00D3254B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8">
    <w:name w:val="Заголовок таблицы"/>
    <w:basedOn w:val="aff7"/>
    <w:rsid w:val="00D3254B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D3254B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3254B"/>
    <w:pPr>
      <w:tabs>
        <w:tab w:val="left" w:pos="9333"/>
      </w:tabs>
      <w:suppressAutoHyphens/>
      <w:spacing w:line="240" w:lineRule="atLeast"/>
    </w:pPr>
    <w:rPr>
      <w:rFonts w:ascii="Times New Roman" w:hAnsi="Times New Roman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"/>
    <w:rsid w:val="00D3254B"/>
    <w:pPr>
      <w:suppressAutoHyphens/>
      <w:spacing w:line="240" w:lineRule="atLeast"/>
    </w:pPr>
    <w:rPr>
      <w:rFonts w:ascii="Times New Roman" w:hAnsi="Times New Roman"/>
      <w:b/>
      <w:color w:val="000000"/>
      <w:lang w:eastAsia="ar-SA"/>
    </w:rPr>
  </w:style>
  <w:style w:type="paragraph" w:styleId="affa">
    <w:name w:val="List Bullet"/>
    <w:basedOn w:val="a"/>
    <w:rsid w:val="00D3254B"/>
    <w:pPr>
      <w:tabs>
        <w:tab w:val="num" w:pos="360"/>
      </w:tabs>
      <w:suppressAutoHyphens/>
      <w:ind w:left="360" w:hanging="360"/>
    </w:pPr>
    <w:rPr>
      <w:rFonts w:ascii="Times New Roman" w:hAnsi="Times New Roman"/>
      <w:sz w:val="20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D3254B"/>
    <w:pPr>
      <w:ind w:firstLine="539"/>
    </w:pPr>
    <w:rPr>
      <w:rFonts w:ascii="Times New Roman" w:hAnsi="Times New Roman"/>
      <w:color w:val="000000"/>
      <w:kern w:val="24"/>
    </w:rPr>
  </w:style>
  <w:style w:type="paragraph" w:customStyle="1" w:styleId="Web">
    <w:name w:val="Обычный (Web)"/>
    <w:basedOn w:val="a"/>
    <w:rsid w:val="00D3254B"/>
    <w:pPr>
      <w:spacing w:before="100" w:after="100"/>
    </w:pPr>
    <w:rPr>
      <w:rFonts w:ascii="Times New Roman" w:hAnsi="Times New Roman"/>
      <w:szCs w:val="20"/>
    </w:rPr>
  </w:style>
  <w:style w:type="paragraph" w:customStyle="1" w:styleId="1d">
    <w:name w:val="З1"/>
    <w:basedOn w:val="a"/>
    <w:next w:val="a"/>
    <w:rsid w:val="00D3254B"/>
    <w:pPr>
      <w:snapToGrid w:val="0"/>
      <w:spacing w:line="360" w:lineRule="auto"/>
      <w:ind w:firstLine="748"/>
    </w:pPr>
    <w:rPr>
      <w:rFonts w:ascii="Times New Roman" w:hAnsi="Times New Roman"/>
      <w:b/>
    </w:rPr>
  </w:style>
  <w:style w:type="paragraph" w:styleId="affb">
    <w:name w:val="Plain Text"/>
    <w:basedOn w:val="a"/>
    <w:link w:val="affc"/>
    <w:rsid w:val="00D3254B"/>
    <w:rPr>
      <w:rFonts w:ascii="Courier New" w:hAnsi="Courier New"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325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d">
    <w:name w:val="line number"/>
    <w:basedOn w:val="a0"/>
    <w:uiPriority w:val="99"/>
    <w:semiHidden/>
    <w:unhideWhenUsed/>
    <w:rsid w:val="00D3254B"/>
  </w:style>
  <w:style w:type="character" w:styleId="HTML1">
    <w:name w:val="HTML Variable"/>
    <w:aliases w:val="!Ссылки в документе"/>
    <w:basedOn w:val="a0"/>
    <w:rsid w:val="00D325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e">
    <w:name w:val="annotation text"/>
    <w:aliases w:val="!Равноширинный текст документа"/>
    <w:basedOn w:val="a"/>
    <w:link w:val="afff"/>
    <w:semiHidden/>
    <w:rsid w:val="00D3254B"/>
    <w:rPr>
      <w:rFonts w:ascii="Courier" w:hAnsi="Courier"/>
      <w:sz w:val="22"/>
      <w:szCs w:val="20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e"/>
    <w:semiHidden/>
    <w:rsid w:val="00D3254B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D325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3254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3254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7497</Words>
  <Characters>42737</Characters>
  <Application>Microsoft Office Word</Application>
  <DocSecurity>0</DocSecurity>
  <Lines>356</Lines>
  <Paragraphs>100</Paragraphs>
  <ScaleCrop>false</ScaleCrop>
  <Company/>
  <LinksUpToDate>false</LinksUpToDate>
  <CharactersWithSpaces>50134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2022-02-14T14:18:00Z</dcterms:created>
  <dcterms:modified xsi:type="dcterms:W3CDTF">2022-02-14T14:18:00Z</dcterms:modified>
</cp:coreProperties>
</file>