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>СОВЕТ НАРОДНЫХ ДЕПУТАТОВ</w:t>
      </w: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>СУХОДОНЕЦКОГО СЕЛЬСКОГО ПОСЕЛЕНИЯ</w:t>
      </w: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 xml:space="preserve">БОГУЧАРСКОГО МУНИЦИПАЛЬНОГО РАЙОНА </w:t>
      </w: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>ВОРОНЕЖСКОЙ ОБЛАСТИ</w:t>
      </w: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>РЕШЕНИЕ</w:t>
      </w: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>от  08.11.2012 г.   № 111</w:t>
      </w:r>
    </w:p>
    <w:p w:rsidR="00536D9E" w:rsidRPr="00536D9E" w:rsidRDefault="00536D9E" w:rsidP="00536D9E">
      <w:pPr>
        <w:pStyle w:val="2"/>
        <w:rPr>
          <w:rFonts w:ascii="Times New Roman" w:hAnsi="Times New Roman" w:cs="Times New Roman"/>
          <w:sz w:val="28"/>
        </w:rPr>
      </w:pPr>
      <w:r w:rsidRPr="00536D9E">
        <w:rPr>
          <w:rFonts w:ascii="Times New Roman" w:hAnsi="Times New Roman" w:cs="Times New Roman"/>
          <w:sz w:val="28"/>
        </w:rPr>
        <w:t>с. Сухой Донец</w:t>
      </w:r>
    </w:p>
    <w:p w:rsidR="00536D9E" w:rsidRPr="00536D9E" w:rsidRDefault="00536D9E" w:rsidP="00536D9E">
      <w:pPr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36D9E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proofErr w:type="spellStart"/>
      <w:r w:rsidRPr="00536D9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6D9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36D9E">
        <w:rPr>
          <w:rFonts w:ascii="Times New Roman" w:hAnsi="Times New Roman" w:cs="Times New Roman"/>
          <w:sz w:val="28"/>
          <w:szCs w:val="28"/>
        </w:rPr>
        <w:t xml:space="preserve">  муниципального района  Воронежской области</w:t>
      </w:r>
    </w:p>
    <w:p w:rsidR="00536D9E" w:rsidRPr="00536D9E" w:rsidRDefault="00536D9E" w:rsidP="00536D9E">
      <w:pPr>
        <w:ind w:right="4393"/>
        <w:rPr>
          <w:rFonts w:ascii="Times New Roman" w:hAnsi="Times New Roman"/>
          <w:bCs/>
          <w:sz w:val="28"/>
          <w:szCs w:val="28"/>
        </w:rPr>
      </w:pPr>
    </w:p>
    <w:p w:rsidR="00536D9E" w:rsidRPr="00536D9E" w:rsidRDefault="00536D9E" w:rsidP="00536D9E">
      <w:pPr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36D9E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</w:t>
      </w:r>
      <w:r w:rsidRPr="00536D9E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536D9E">
        <w:rPr>
          <w:rFonts w:ascii="Times New Roman" w:hAnsi="Times New Roman"/>
          <w:bCs/>
          <w:sz w:val="28"/>
          <w:szCs w:val="28"/>
        </w:rPr>
        <w:t xml:space="preserve">,  законом  Воронежской области от 07.07.2006 г. № 31-ОЗ «О регулировании  градостроительной деятельности в Воронежской области», уставом </w:t>
      </w:r>
      <w:proofErr w:type="spellStart"/>
      <w:r w:rsidRPr="00536D9E">
        <w:rPr>
          <w:rFonts w:ascii="Times New Roman" w:hAnsi="Times New Roman"/>
          <w:bCs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/>
          <w:bCs/>
          <w:sz w:val="28"/>
          <w:szCs w:val="28"/>
        </w:rPr>
        <w:t xml:space="preserve"> сельского поселения, с учетом решения публичных слушаний  в </w:t>
      </w:r>
      <w:proofErr w:type="spellStart"/>
      <w:r w:rsidRPr="00536D9E">
        <w:rPr>
          <w:rFonts w:ascii="Times New Roman" w:hAnsi="Times New Roman"/>
          <w:bCs/>
          <w:sz w:val="28"/>
          <w:szCs w:val="28"/>
        </w:rPr>
        <w:t>Суходонецком</w:t>
      </w:r>
      <w:proofErr w:type="spellEnd"/>
      <w:r w:rsidRPr="00536D9E">
        <w:rPr>
          <w:rFonts w:ascii="Times New Roman" w:hAnsi="Times New Roman"/>
          <w:bCs/>
          <w:sz w:val="28"/>
          <w:szCs w:val="28"/>
        </w:rPr>
        <w:t xml:space="preserve"> сельском поселении от 04.04.2011 года</w:t>
      </w:r>
      <w:r w:rsidRPr="00536D9E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Pr="00536D9E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536D9E" w:rsidRPr="00536D9E" w:rsidRDefault="00536D9E" w:rsidP="00536D9E">
      <w:pPr>
        <w:ind w:firstLine="709"/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>РЕШИЛ:</w:t>
      </w:r>
    </w:p>
    <w:p w:rsidR="00536D9E" w:rsidRPr="00536D9E" w:rsidRDefault="00536D9E" w:rsidP="00536D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ind w:firstLine="709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 xml:space="preserve">1. Утвердить генеральный план </w:t>
      </w:r>
      <w:proofErr w:type="spellStart"/>
      <w:r w:rsidRPr="00536D9E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Pr="00536D9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36D9E">
        <w:rPr>
          <w:rFonts w:ascii="Times New Roman" w:hAnsi="Times New Roman"/>
          <w:sz w:val="28"/>
          <w:szCs w:val="28"/>
        </w:rPr>
        <w:t xml:space="preserve"> муниципального района, Воронежской области согласно приложению.</w:t>
      </w:r>
    </w:p>
    <w:p w:rsidR="00536D9E" w:rsidRPr="00536D9E" w:rsidRDefault="00536D9E" w:rsidP="00536D9E">
      <w:pPr>
        <w:ind w:firstLine="709"/>
        <w:rPr>
          <w:rFonts w:ascii="Times New Roman" w:hAnsi="Times New Roman"/>
          <w:bCs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 xml:space="preserve">2. Обнародовать данное решение на территории </w:t>
      </w:r>
      <w:proofErr w:type="spellStart"/>
      <w:r w:rsidRPr="00536D9E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6D9E" w:rsidRPr="00536D9E" w:rsidRDefault="00536D9E" w:rsidP="00536D9E">
      <w:pPr>
        <w:ind w:firstLine="709"/>
        <w:rPr>
          <w:rFonts w:ascii="Times New Roman" w:hAnsi="Times New Roman"/>
          <w:bCs/>
          <w:sz w:val="28"/>
          <w:szCs w:val="28"/>
        </w:rPr>
      </w:pPr>
      <w:r w:rsidRPr="00536D9E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536D9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36D9E">
        <w:rPr>
          <w:rFonts w:ascii="Times New Roman" w:hAnsi="Times New Roman"/>
          <w:bCs/>
          <w:sz w:val="28"/>
          <w:szCs w:val="28"/>
        </w:rPr>
        <w:t xml:space="preserve"> исполнением данного решения возложить на главу </w:t>
      </w:r>
      <w:proofErr w:type="spellStart"/>
      <w:r w:rsidRPr="00536D9E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536D9E">
        <w:rPr>
          <w:rFonts w:ascii="Times New Roman" w:hAnsi="Times New Roman"/>
          <w:bCs/>
          <w:sz w:val="28"/>
          <w:szCs w:val="28"/>
        </w:rPr>
        <w:t>Н.Д.Гридневу</w:t>
      </w:r>
      <w:proofErr w:type="spellEnd"/>
      <w:r w:rsidRPr="00536D9E">
        <w:rPr>
          <w:rFonts w:ascii="Times New Roman" w:hAnsi="Times New Roman"/>
          <w:bCs/>
          <w:sz w:val="28"/>
          <w:szCs w:val="28"/>
        </w:rPr>
        <w:t>.</w:t>
      </w:r>
    </w:p>
    <w:p w:rsidR="00536D9E" w:rsidRPr="00536D9E" w:rsidRDefault="00536D9E" w:rsidP="00536D9E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536D9E" w:rsidRPr="00536D9E" w:rsidRDefault="00536D9E" w:rsidP="00536D9E">
      <w:pPr>
        <w:ind w:firstLine="705"/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36D9E">
        <w:rPr>
          <w:rFonts w:ascii="Times New Roman" w:hAnsi="Times New Roman"/>
          <w:sz w:val="28"/>
          <w:szCs w:val="28"/>
        </w:rPr>
        <w:t>Суходонецкого</w:t>
      </w:r>
      <w:proofErr w:type="spellEnd"/>
    </w:p>
    <w:p w:rsidR="00536D9E" w:rsidRPr="00536D9E" w:rsidRDefault="00536D9E" w:rsidP="00536D9E">
      <w:pPr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>сельского поселения</w:t>
      </w:r>
      <w:r w:rsidRPr="00536D9E">
        <w:rPr>
          <w:rFonts w:ascii="Times New Roman" w:hAnsi="Times New Roman"/>
          <w:sz w:val="28"/>
          <w:szCs w:val="28"/>
        </w:rPr>
        <w:tab/>
      </w:r>
      <w:r w:rsidRPr="00536D9E">
        <w:rPr>
          <w:rFonts w:ascii="Times New Roman" w:hAnsi="Times New Roman"/>
          <w:sz w:val="28"/>
          <w:szCs w:val="28"/>
        </w:rPr>
        <w:tab/>
      </w:r>
      <w:r w:rsidRPr="00536D9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536D9E">
        <w:rPr>
          <w:rFonts w:ascii="Times New Roman" w:hAnsi="Times New Roman"/>
          <w:sz w:val="28"/>
          <w:szCs w:val="28"/>
        </w:rPr>
        <w:tab/>
      </w:r>
      <w:r w:rsidRPr="00536D9E">
        <w:rPr>
          <w:rFonts w:ascii="Times New Roman" w:hAnsi="Times New Roman"/>
          <w:sz w:val="28"/>
          <w:szCs w:val="28"/>
        </w:rPr>
        <w:tab/>
        <w:t>Н.Д. Гриднева</w:t>
      </w:r>
    </w:p>
    <w:p w:rsidR="00536D9E" w:rsidRPr="00536D9E" w:rsidRDefault="00536D9E" w:rsidP="00536D9E">
      <w:pPr>
        <w:rPr>
          <w:rFonts w:ascii="Times New Roman" w:hAnsi="Times New Roman"/>
          <w:sz w:val="28"/>
          <w:szCs w:val="28"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Cs/>
          <w:spacing w:val="2"/>
          <w:sz w:val="28"/>
          <w:szCs w:val="28"/>
        </w:rPr>
      </w:pPr>
    </w:p>
    <w:p w:rsidR="00536D9E" w:rsidRPr="00536D9E" w:rsidRDefault="00536D9E" w:rsidP="00536D9E">
      <w:pPr>
        <w:pStyle w:val="12"/>
        <w:rPr>
          <w:rFonts w:ascii="Times New Roman" w:hAnsi="Times New Roman" w:cs="Times New Roman"/>
          <w:szCs w:val="24"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br w:type="page"/>
      </w:r>
      <w:r w:rsidRPr="00536D9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6D9E" w:rsidRPr="00536D9E" w:rsidRDefault="00536D9E" w:rsidP="00536D9E">
      <w:pPr>
        <w:jc w:val="right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 xml:space="preserve"> к решению Совета </w:t>
      </w:r>
      <w:proofErr w:type="gramStart"/>
      <w:r w:rsidRPr="00536D9E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536D9E">
        <w:rPr>
          <w:rFonts w:ascii="Times New Roman" w:hAnsi="Times New Roman"/>
          <w:sz w:val="28"/>
          <w:szCs w:val="28"/>
        </w:rPr>
        <w:t xml:space="preserve"> </w:t>
      </w:r>
    </w:p>
    <w:p w:rsidR="00536D9E" w:rsidRPr="00536D9E" w:rsidRDefault="00536D9E" w:rsidP="00536D9E">
      <w:pPr>
        <w:jc w:val="right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Pr="00536D9E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536D9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36D9E" w:rsidRPr="00536D9E" w:rsidRDefault="00536D9E" w:rsidP="00536D9E">
      <w:pPr>
        <w:jc w:val="right"/>
        <w:rPr>
          <w:rFonts w:ascii="Times New Roman" w:hAnsi="Times New Roman"/>
          <w:sz w:val="28"/>
          <w:szCs w:val="28"/>
        </w:rPr>
      </w:pPr>
      <w:r w:rsidRPr="00536D9E">
        <w:rPr>
          <w:rFonts w:ascii="Times New Roman" w:hAnsi="Times New Roman"/>
          <w:sz w:val="28"/>
          <w:szCs w:val="28"/>
        </w:rPr>
        <w:t>от 08.11.2012 года № 111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СУХОДОНЕЦКОЕ СЕЛЬСКОЕ ПОСЕЛЕНИЕ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 xml:space="preserve">БОГУЧАРСКОГО МУНИЦИПАЛЬНОГО РАЙОНА ВОРОНЕЖСКОЙ ОБЛАСТИ 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ПРОЕКТ ГЕНЕРАЛЬНОГО ПЛАНА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274-1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ТОМ 2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ПОЛОЖЕНИЯ О ТЕРРИТОРИАЛЬНОМ ПЛАНИРОВАНИИ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Откорректировано по замечаниям: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numPr>
          <w:ilvl w:val="0"/>
          <w:numId w:val="8"/>
        </w:num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 xml:space="preserve">- Департамента имущественных и земельных отношений Воронежской области (исх. </w:t>
      </w:r>
      <w:r w:rsidRPr="00536D9E">
        <w:rPr>
          <w:rFonts w:ascii="Times New Roman" w:hAnsi="Times New Roman"/>
          <w:b/>
          <w:lang w:val="en-US"/>
        </w:rPr>
        <w:t>N</w:t>
      </w:r>
      <w:r w:rsidRPr="00536D9E">
        <w:rPr>
          <w:rFonts w:ascii="Times New Roman" w:hAnsi="Times New Roman"/>
          <w:b/>
        </w:rPr>
        <w:t>6-799 от 28.02.2011г.)</w:t>
      </w:r>
    </w:p>
    <w:p w:rsidR="00536D9E" w:rsidRPr="00536D9E" w:rsidRDefault="00536D9E" w:rsidP="00536D9E">
      <w:pPr>
        <w:numPr>
          <w:ilvl w:val="0"/>
          <w:numId w:val="8"/>
        </w:num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 xml:space="preserve">-Управления по экологии и природопользованию Воронежской области (исх. </w:t>
      </w:r>
      <w:r w:rsidRPr="00536D9E">
        <w:rPr>
          <w:rFonts w:ascii="Times New Roman" w:hAnsi="Times New Roman"/>
          <w:b/>
          <w:lang w:val="en-US"/>
        </w:rPr>
        <w:t>N</w:t>
      </w:r>
      <w:r w:rsidRPr="00536D9E">
        <w:rPr>
          <w:rFonts w:ascii="Times New Roman" w:hAnsi="Times New Roman"/>
          <w:b/>
        </w:rPr>
        <w:t xml:space="preserve"> 03-21-1167 от 31.03.2011г.)</w:t>
      </w:r>
    </w:p>
    <w:p w:rsidR="00536D9E" w:rsidRPr="00536D9E" w:rsidRDefault="00536D9E" w:rsidP="00536D9E">
      <w:pPr>
        <w:numPr>
          <w:ilvl w:val="0"/>
          <w:numId w:val="8"/>
        </w:num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Управление лесного хозяйства Воронежской области (исх. N 06/2189 от 19.07.2011г.)</w:t>
      </w:r>
    </w:p>
    <w:p w:rsidR="00536D9E" w:rsidRPr="00536D9E" w:rsidRDefault="00536D9E" w:rsidP="00536D9E">
      <w:pPr>
        <w:numPr>
          <w:ilvl w:val="0"/>
          <w:numId w:val="8"/>
        </w:num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Департамент культуры Воронежской области (исх. N 01-21/1760 от 05.08.2011г.)</w:t>
      </w:r>
    </w:p>
    <w:p w:rsidR="00536D9E" w:rsidRPr="00536D9E" w:rsidRDefault="00536D9E" w:rsidP="00536D9E">
      <w:pPr>
        <w:pStyle w:val="a3"/>
        <w:numPr>
          <w:ilvl w:val="0"/>
          <w:numId w:val="8"/>
        </w:numPr>
        <w:spacing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D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Автомобильных дорог и дорожной деятельности Воронежской области </w:t>
      </w:r>
    </w:p>
    <w:p w:rsidR="00536D9E" w:rsidRPr="00536D9E" w:rsidRDefault="00536D9E" w:rsidP="00536D9E">
      <w:pPr>
        <w:ind w:left="720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(исх. № 2149 от 18.08.2011 г.)</w:t>
      </w: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Санкт-Петербург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2010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br w:type="page"/>
      </w:r>
      <w:r w:rsidRPr="00536D9E">
        <w:rPr>
          <w:rFonts w:ascii="Times New Roman" w:hAnsi="Times New Roman"/>
          <w:b/>
        </w:rPr>
        <w:lastRenderedPageBreak/>
        <w:t>СУХОДОНЕЦКОЕ СЕЛЬСКОЕ ПОСЕЛЕНИЕ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 xml:space="preserve">БОГУЧАРСКОГО МУНИЦИПАЛЬНОГО РАЙОНА ВОРОНЕЖСКОЙ ОБЛАСТИ 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ПРОЕКТ ГЕНЕРАЛЬНОГО ПЛАНА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274-1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ТОМ 2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ПОЛОЖЕНИЯ О ТЕРРИТОРИАЛЬНОМ ПЛАНИРОВАНИИ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 xml:space="preserve">Президент </w:t>
      </w:r>
    </w:p>
    <w:p w:rsidR="00536D9E" w:rsidRPr="00536D9E" w:rsidRDefault="00536D9E" w:rsidP="00536D9E">
      <w:p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ООО «Институт строительных проектов»</w:t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  <w:lang w:val="en-US"/>
        </w:rPr>
        <w:t>C</w:t>
      </w:r>
      <w:r w:rsidRPr="00536D9E">
        <w:rPr>
          <w:rFonts w:ascii="Times New Roman" w:hAnsi="Times New Roman"/>
          <w:b/>
        </w:rPr>
        <w:t>.</w:t>
      </w:r>
      <w:proofErr w:type="spellStart"/>
      <w:r w:rsidRPr="00536D9E">
        <w:rPr>
          <w:rFonts w:ascii="Times New Roman" w:hAnsi="Times New Roman"/>
          <w:b/>
        </w:rPr>
        <w:t>А.Смирнова</w:t>
      </w:r>
      <w:proofErr w:type="spellEnd"/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Главный архитектор проекта</w:t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</w:r>
      <w:r w:rsidRPr="00536D9E">
        <w:rPr>
          <w:rFonts w:ascii="Times New Roman" w:hAnsi="Times New Roman"/>
          <w:b/>
        </w:rPr>
        <w:tab/>
        <w:t>М.В. Попова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rPr>
          <w:rFonts w:ascii="Times New Roman" w:hAnsi="Times New Roman"/>
          <w:b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Санкт-Петербург</w:t>
      </w:r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2010</w:t>
      </w: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jc w:val="center"/>
        <w:rPr>
          <w:rFonts w:ascii="Times New Roman" w:hAnsi="Times New Roman"/>
          <w:b/>
          <w:color w:val="FF0000"/>
        </w:rPr>
      </w:pPr>
    </w:p>
    <w:p w:rsidR="00536D9E" w:rsidRPr="00536D9E" w:rsidRDefault="00536D9E" w:rsidP="00536D9E">
      <w:pPr>
        <w:pStyle w:val="a4"/>
        <w:spacing w:before="0" w:line="264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36D9E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536D9E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r w:rsidRPr="00536D9E">
        <w:rPr>
          <w:rFonts w:ascii="Times New Roman" w:hAnsi="Times New Roman"/>
          <w:sz w:val="24"/>
          <w:szCs w:val="24"/>
        </w:rPr>
        <w:fldChar w:fldCharType="begin"/>
      </w:r>
      <w:r w:rsidRPr="00536D9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36D9E">
        <w:rPr>
          <w:rFonts w:ascii="Times New Roman" w:hAnsi="Times New Roman"/>
          <w:sz w:val="24"/>
          <w:szCs w:val="24"/>
        </w:rPr>
        <w:fldChar w:fldCharType="separate"/>
      </w:r>
      <w:hyperlink w:anchor="_Toc318885862" w:history="1">
        <w:r w:rsidRPr="00536D9E">
          <w:rPr>
            <w:rStyle w:val="a7"/>
            <w:rFonts w:ascii="Times New Roman" w:hAnsi="Times New Roman"/>
            <w:sz w:val="24"/>
            <w:szCs w:val="24"/>
          </w:rPr>
          <w:t>1. Введение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_Toc318885862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3" w:history="1">
        <w:r w:rsidRPr="00536D9E">
          <w:rPr>
            <w:rStyle w:val="a7"/>
            <w:rFonts w:ascii="Times New Roman" w:hAnsi="Times New Roman"/>
            <w:sz w:val="24"/>
            <w:szCs w:val="24"/>
          </w:rPr>
          <w:t>2. Общие положения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_Toc318885863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4" w:history="1">
        <w:r w:rsidRPr="00536D9E">
          <w:rPr>
            <w:rStyle w:val="a7"/>
            <w:rFonts w:ascii="Times New Roman" w:hAnsi="Times New Roman"/>
            <w:sz w:val="24"/>
            <w:szCs w:val="24"/>
          </w:rPr>
          <w:t>3. Цели и задачи территориального планирования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_Toc318885864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5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 Перечень мероприятий по территориальному планированию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_Toc318885865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6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4.1. Экономическая база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_Toc318885866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7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4.2. Население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_Toc318885867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8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4.3. Норма жилой обеспеченности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_Toc318885868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69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4.4. Жилищный фонд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_Toc318885869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0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4.5. Система социального и культурно-бытового обслуживания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_Toc318885870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1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4.7. Территории необходимые для размещения нового жилищного  строительства и объектов социального и культурно-бытового обслуживания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_Toc318885871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2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4.8. Архитектурно-планировочная структура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_Toc318885872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3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4.9. Функциональное зонирование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_Toc318885873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4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4.10. Транспортная инфраструктура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_Toc318885874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5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 Инженерная инфраструктура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_Toc318885875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6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4.11.1. Электроснабжение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_Toc318885876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7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4.11.2. Теплоснабжение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_Toc318885877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8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4.11.3. Газоснабжение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_Toc318885878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79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4.11.4. Связь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_Toc318885879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0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4.11.5. Водоснабжение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_Toc318885880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1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4.11.6. Водоотведение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_Toc318885881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2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4.11.7. Отходы производства и потребления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_Toc318885882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3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4.12. Защита от опасных факторов природного и техногенного характера, благоустройство территории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_Toc318885883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4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4.13. Оздоровление окружающей среды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_Toc318885884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5" w:history="1">
        <w:r w:rsidRPr="00536D9E">
          <w:rPr>
            <w:rStyle w:val="a7"/>
            <w:rFonts w:ascii="Times New Roman" w:hAnsi="Times New Roman"/>
            <w:sz w:val="24"/>
            <w:szCs w:val="24"/>
          </w:rPr>
          <w:t>4.14. Предложения по формированию строительных программ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_Toc318885885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6" w:history="1">
        <w:r w:rsidRPr="00536D9E">
          <w:rPr>
            <w:rStyle w:val="a7"/>
            <w:rFonts w:ascii="Times New Roman" w:hAnsi="Times New Roman"/>
            <w:sz w:val="24"/>
            <w:szCs w:val="24"/>
          </w:rPr>
          <w:t>5. Технико-экономические показатели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_Toc318885886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7" w:history="1">
        <w:r w:rsidRPr="00536D9E">
          <w:rPr>
            <w:rStyle w:val="a7"/>
            <w:rFonts w:ascii="Times New Roman" w:hAnsi="Times New Roman"/>
            <w:sz w:val="24"/>
            <w:szCs w:val="24"/>
          </w:rPr>
          <w:t>6. Графические материалы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_Toc318885887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webHidden/>
            <w:sz w:val="24"/>
            <w:szCs w:val="24"/>
          </w:rPr>
          <w:t>4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8" w:history="1">
        <w:r w:rsidRPr="00536D9E">
          <w:rPr>
            <w:rStyle w:val="a7"/>
            <w:rFonts w:ascii="Times New Roman" w:hAnsi="Times New Roman"/>
            <w:sz w:val="24"/>
            <w:szCs w:val="24"/>
          </w:rPr>
          <w:t>6.1. Схема планируемых границ функциональных зон с отображением параметров планируемого развития таких зон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_Toc318885888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b/>
            <w:bCs/>
            <w:webHidden/>
            <w:sz w:val="24"/>
            <w:szCs w:val="24"/>
          </w:rPr>
          <w:t>Ошибка! Закладка не определена.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pStyle w:val="13"/>
        <w:rPr>
          <w:rFonts w:ascii="Times New Roman" w:hAnsi="Times New Roman"/>
          <w:sz w:val="24"/>
          <w:szCs w:val="24"/>
        </w:rPr>
      </w:pPr>
      <w:hyperlink w:anchor="_Toc318885889" w:history="1">
        <w:r w:rsidRPr="00536D9E">
          <w:rPr>
            <w:rStyle w:val="a7"/>
            <w:rFonts w:ascii="Times New Roman" w:hAnsi="Times New Roman"/>
            <w:sz w:val="24"/>
            <w:szCs w:val="24"/>
          </w:rPr>
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</w:r>
        <w:r w:rsidRPr="00536D9E">
          <w:rPr>
            <w:rFonts w:ascii="Times New Roman" w:hAnsi="Times New Roman"/>
            <w:webHidden/>
            <w:sz w:val="24"/>
            <w:szCs w:val="24"/>
          </w:rPr>
          <w:tab/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Pr="00536D9E">
          <w:rPr>
            <w:rFonts w:ascii="Times New Roman" w:hAnsi="Times New Roman"/>
            <w:webHidden/>
            <w:sz w:val="24"/>
            <w:szCs w:val="24"/>
          </w:rPr>
          <w:instrText xml:space="preserve"> PAGEREF _Toc318885889 \h </w:instrTex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Pr="00536D9E">
          <w:rPr>
            <w:rFonts w:ascii="Times New Roman" w:hAnsi="Times New Roman"/>
            <w:b/>
            <w:bCs/>
            <w:webHidden/>
            <w:sz w:val="24"/>
            <w:szCs w:val="24"/>
          </w:rPr>
          <w:t>Ошибка! Закладка не определена.</w:t>
        </w:r>
        <w:r w:rsidRPr="00536D9E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536D9E" w:rsidRPr="00536D9E" w:rsidRDefault="00536D9E" w:rsidP="00536D9E">
      <w:pPr>
        <w:tabs>
          <w:tab w:val="left" w:pos="2655"/>
          <w:tab w:val="right" w:leader="dot" w:pos="9356"/>
        </w:tabs>
        <w:rPr>
          <w:rFonts w:ascii="Times New Roman" w:hAnsi="Times New Roman"/>
          <w:b/>
          <w:color w:val="FF0000"/>
          <w:lang w:val="en-US"/>
        </w:rPr>
      </w:pPr>
      <w:r w:rsidRPr="00536D9E">
        <w:rPr>
          <w:rFonts w:ascii="Times New Roman" w:hAnsi="Times New Roman"/>
          <w:color w:val="FF0000"/>
        </w:rPr>
        <w:fldChar w:fldCharType="end"/>
      </w: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318885862"/>
      <w:r w:rsidRPr="00536D9E">
        <w:rPr>
          <w:rFonts w:ascii="Times New Roman" w:hAnsi="Times New Roman" w:cs="Times New Roman"/>
          <w:sz w:val="24"/>
          <w:szCs w:val="24"/>
        </w:rPr>
        <w:br w:type="page"/>
      </w:r>
      <w:r w:rsidRPr="00536D9E">
        <w:rPr>
          <w:rFonts w:ascii="Times New Roman" w:hAnsi="Times New Roman" w:cs="Times New Roman"/>
          <w:sz w:val="24"/>
          <w:szCs w:val="24"/>
        </w:rPr>
        <w:lastRenderedPageBreak/>
        <w:t>1. Введение</w:t>
      </w:r>
      <w:bookmarkEnd w:id="1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proofErr w:type="gramStart"/>
      <w:r w:rsidRPr="00536D9E">
        <w:rPr>
          <w:rFonts w:ascii="Times New Roman" w:hAnsi="Times New Roman"/>
        </w:rPr>
        <w:t xml:space="preserve">ООО «Институт строительных проектов» (Санкт-Петербург) по заказу Администрации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</w:t>
      </w:r>
      <w:proofErr w:type="spellStart"/>
      <w:r w:rsidRPr="00536D9E">
        <w:rPr>
          <w:rFonts w:ascii="Times New Roman" w:hAnsi="Times New Roman"/>
        </w:rPr>
        <w:t>Богучарского</w:t>
      </w:r>
      <w:proofErr w:type="spellEnd"/>
      <w:r w:rsidRPr="00536D9E">
        <w:rPr>
          <w:rFonts w:ascii="Times New Roman" w:hAnsi="Times New Roman"/>
        </w:rPr>
        <w:t xml:space="preserve"> муниципального района Воронежской области на основании муниципального контракта №1 от 14.01.2009 г., с соответствии с Заданием на подготовку проекта генерального плана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выполнил проект «Генеральный план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</w:t>
      </w:r>
      <w:proofErr w:type="spellStart"/>
      <w:r w:rsidRPr="00536D9E">
        <w:rPr>
          <w:rFonts w:ascii="Times New Roman" w:hAnsi="Times New Roman"/>
        </w:rPr>
        <w:t>Богучарского</w:t>
      </w:r>
      <w:proofErr w:type="spellEnd"/>
      <w:r w:rsidRPr="00536D9E">
        <w:rPr>
          <w:rFonts w:ascii="Times New Roman" w:hAnsi="Times New Roman"/>
        </w:rPr>
        <w:t xml:space="preserve"> муниципального района Воронежской области».</w:t>
      </w:r>
      <w:proofErr w:type="gramEnd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318885863"/>
      <w:r w:rsidRPr="00536D9E">
        <w:rPr>
          <w:rFonts w:ascii="Times New Roman" w:hAnsi="Times New Roman" w:cs="Times New Roman"/>
          <w:sz w:val="24"/>
          <w:szCs w:val="24"/>
        </w:rPr>
        <w:t>2. Общие положения</w:t>
      </w:r>
      <w:bookmarkEnd w:id="2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  <w:lang w:eastAsia="en-US"/>
        </w:rPr>
      </w:pPr>
      <w:r w:rsidRPr="00536D9E">
        <w:rPr>
          <w:rFonts w:ascii="Times New Roman" w:hAnsi="Times New Roman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318885864"/>
      <w:r w:rsidRPr="00536D9E">
        <w:rPr>
          <w:rFonts w:ascii="Times New Roman" w:hAnsi="Times New Roman" w:cs="Times New Roman"/>
          <w:sz w:val="24"/>
          <w:szCs w:val="24"/>
        </w:rPr>
        <w:t>3. Цели и задачи территориального планирования</w:t>
      </w:r>
      <w:bookmarkEnd w:id="3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20 лет, с выделением </w:t>
      </w:r>
      <w:r w:rsidRPr="00536D9E">
        <w:rPr>
          <w:rFonts w:ascii="Times New Roman" w:hAnsi="Times New Roman"/>
          <w:lang w:val="en-US"/>
        </w:rPr>
        <w:t>I</w:t>
      </w:r>
      <w:r w:rsidRPr="00536D9E">
        <w:rPr>
          <w:rFonts w:ascii="Times New Roman" w:hAnsi="Times New Roman"/>
        </w:rPr>
        <w:t>-ой очереди строительства на 5 лет.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Принятые в генеральном плане поселения проектные решения основываются на комплексном анализе:</w:t>
      </w:r>
    </w:p>
    <w:p w:rsidR="00536D9E" w:rsidRPr="00536D9E" w:rsidRDefault="00536D9E" w:rsidP="00536D9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положения и значения поселения в системе расселения муниципального района </w:t>
      </w:r>
      <w:r w:rsidRPr="00536D9E">
        <w:rPr>
          <w:rFonts w:ascii="Times New Roman" w:hAnsi="Times New Roman"/>
        </w:rPr>
        <w:lastRenderedPageBreak/>
        <w:t>и субъекта Российской Федерации, в системе социально-экономических и транспортных связей федерального, регионального и местного уровней;</w:t>
      </w:r>
    </w:p>
    <w:p w:rsidR="00536D9E" w:rsidRPr="00536D9E" w:rsidRDefault="00536D9E" w:rsidP="00536D9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существующего ресурсного потенциала территории (природного, материального, людского);</w:t>
      </w:r>
    </w:p>
    <w:p w:rsidR="00536D9E" w:rsidRPr="00536D9E" w:rsidRDefault="00536D9E" w:rsidP="00536D9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современного состояния территории и действующих ограничений на ее использование;</w:t>
      </w:r>
    </w:p>
    <w:p w:rsidR="00536D9E" w:rsidRPr="00536D9E" w:rsidRDefault="00536D9E" w:rsidP="00536D9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факторов риска возникновения чрезвычайных ситуаций природного и техногенного характера;</w:t>
      </w:r>
    </w:p>
    <w:p w:rsidR="00536D9E" w:rsidRPr="00536D9E" w:rsidRDefault="00536D9E" w:rsidP="00536D9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536D9E" w:rsidRPr="00536D9E" w:rsidRDefault="00536D9E" w:rsidP="00536D9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С учетом конкретных природных и градостроительных условий территорий формируются: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направления и характер территориально развития поселения (территориальн</w:t>
      </w:r>
      <w:proofErr w:type="gramStart"/>
      <w:r w:rsidRPr="00536D9E">
        <w:rPr>
          <w:rFonts w:ascii="Times New Roman" w:hAnsi="Times New Roman"/>
        </w:rPr>
        <w:t>о-</w:t>
      </w:r>
      <w:proofErr w:type="gramEnd"/>
      <w:r w:rsidRPr="00536D9E">
        <w:rPr>
          <w:rFonts w:ascii="Times New Roman" w:hAnsi="Times New Roman"/>
        </w:rPr>
        <w:t xml:space="preserve"> пространственная модель) с установлением зон размещения объектов капитального строительства;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проектная транспортная структура территории;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проектная архитектурно-планировочная структура территории;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мероприятия по предупреждению чрезвычайных ситуаций природного и техногенного характера;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мероприятия по охране и оздоровлению окружающей среды;</w:t>
      </w:r>
    </w:p>
    <w:p w:rsidR="00536D9E" w:rsidRPr="00536D9E" w:rsidRDefault="00536D9E" w:rsidP="00536D9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предложения по изменению черты населенного пункта.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  <w:r w:rsidRPr="00536D9E">
        <w:rPr>
          <w:rFonts w:ascii="Times New Roman" w:hAnsi="Times New Roman"/>
        </w:rPr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Toc318885865"/>
      <w:r w:rsidRPr="00536D9E">
        <w:rPr>
          <w:rFonts w:ascii="Times New Roman" w:hAnsi="Times New Roman" w:cs="Times New Roman"/>
          <w:sz w:val="24"/>
          <w:szCs w:val="24"/>
        </w:rPr>
        <w:t>4. Перечень мероприятий по территориальному планированию</w:t>
      </w:r>
      <w:bookmarkEnd w:id="4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eastAsia="Calibri" w:hAnsi="Times New Roman"/>
          <w:color w:val="000000"/>
          <w:lang w:eastAsia="en-US"/>
        </w:rPr>
        <w:t>Мероприятия по территориальному планированию предусмотрены настоящим генеральным планом с учетом сложившейся социально-экономической ситуации и основных направлений развития хозяйственной деятельности 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Настоящим генеральным планом принят оптимистический вариант социально-экономического развития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318885866"/>
      <w:r w:rsidRPr="00536D9E">
        <w:rPr>
          <w:rFonts w:ascii="Times New Roman" w:hAnsi="Times New Roman" w:cs="Times New Roman"/>
          <w:sz w:val="24"/>
          <w:szCs w:val="24"/>
        </w:rPr>
        <w:lastRenderedPageBreak/>
        <w:t>4.1. Экономическая база</w:t>
      </w:r>
      <w:bookmarkEnd w:id="5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сфера санаторно-курортного лечения и туризма, а также жилищное строительство, малое предпринимательство, социальная и  природоохранная инфраструктура.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Для экономического развития настоящим проектом предлагается:</w:t>
      </w:r>
    </w:p>
    <w:p w:rsidR="00536D9E" w:rsidRPr="00536D9E" w:rsidRDefault="00536D9E" w:rsidP="00536D9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обновление и модернизация существующей базы растениеводческого комплекса;</w:t>
      </w:r>
    </w:p>
    <w:p w:rsidR="00536D9E" w:rsidRPr="00536D9E" w:rsidRDefault="00536D9E" w:rsidP="00536D9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восстановление и модернизация 5 молочных ферм и 1 свинофермы;</w:t>
      </w:r>
    </w:p>
    <w:p w:rsidR="00536D9E" w:rsidRPr="00536D9E" w:rsidRDefault="00536D9E" w:rsidP="00536D9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организация заготовительно-складских баз и мини-предприятий для первичной переработки сельскохозяйственной продукции;</w:t>
      </w:r>
    </w:p>
    <w:p w:rsidR="00536D9E" w:rsidRPr="00536D9E" w:rsidRDefault="00536D9E" w:rsidP="00536D9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строительство объектов транспортной инфраструктуры (базы коммунально-бытового хозяйства, транспортный центр сервисного обслуживания, АЗС, СТО, автостанция);</w:t>
      </w:r>
    </w:p>
    <w:p w:rsidR="00536D9E" w:rsidRPr="00536D9E" w:rsidRDefault="00536D9E" w:rsidP="00536D9E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формирование санаторно-курортного комплекса, с общей емкостью к концу расчетного срока – 200 мест/сутки.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318885867"/>
      <w:r w:rsidRPr="00536D9E">
        <w:rPr>
          <w:rFonts w:ascii="Times New Roman" w:hAnsi="Times New Roman" w:cs="Times New Roman"/>
          <w:sz w:val="24"/>
          <w:szCs w:val="24"/>
        </w:rPr>
        <w:t>4.2. Население</w:t>
      </w:r>
      <w:bookmarkEnd w:id="6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Расчетная численность населения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составит: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536D9E" w:rsidRPr="00536D9E" w:rsidTr="00703AAD">
        <w:trPr>
          <w:trHeight w:val="184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36D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1,0 тыс. чел.</w:t>
            </w:r>
          </w:p>
        </w:tc>
      </w:tr>
      <w:tr w:rsidR="00536D9E" w:rsidRPr="00536D9E" w:rsidTr="00703AAD">
        <w:trPr>
          <w:trHeight w:val="184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36D9E">
                <w:rPr>
                  <w:rFonts w:ascii="Times New Roman" w:hAnsi="Times New Roman"/>
                  <w:sz w:val="24"/>
                  <w:szCs w:val="24"/>
                  <w:lang w:val="en-US"/>
                </w:rPr>
                <w:t>2030</w:t>
              </w:r>
              <w:r w:rsidRPr="00536D9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1,1 тыс. чел.</w:t>
            </w:r>
          </w:p>
        </w:tc>
      </w:tr>
    </w:tbl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Toc318885868"/>
      <w:r w:rsidRPr="00536D9E">
        <w:rPr>
          <w:rFonts w:ascii="Times New Roman" w:hAnsi="Times New Roman" w:cs="Times New Roman"/>
          <w:sz w:val="24"/>
          <w:szCs w:val="24"/>
        </w:rPr>
        <w:br w:type="page"/>
      </w:r>
      <w:r w:rsidRPr="00536D9E">
        <w:rPr>
          <w:rFonts w:ascii="Times New Roman" w:hAnsi="Times New Roman" w:cs="Times New Roman"/>
          <w:sz w:val="24"/>
          <w:szCs w:val="24"/>
        </w:rPr>
        <w:lastRenderedPageBreak/>
        <w:t>4.3. Норма жилой обеспеченности</w:t>
      </w:r>
      <w:bookmarkEnd w:id="7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Норма жилищной обеспеченности в соответствии со «Схемой территориального развития Воронежской области»:</w:t>
      </w:r>
    </w:p>
    <w:tbl>
      <w:tblPr>
        <w:tblW w:w="8659" w:type="dxa"/>
        <w:tblInd w:w="675" w:type="dxa"/>
        <w:tblLook w:val="04A0" w:firstRow="1" w:lastRow="0" w:firstColumn="1" w:lastColumn="0" w:noHBand="0" w:noVBand="1"/>
      </w:tblPr>
      <w:tblGrid>
        <w:gridCol w:w="4678"/>
        <w:gridCol w:w="3981"/>
      </w:tblGrid>
      <w:tr w:rsidR="00536D9E" w:rsidRPr="00536D9E" w:rsidTr="00703AAD"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36D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981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,5 м2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24,5 м</w:t>
              </w:r>
              <w:proofErr w:type="gramStart"/>
              <w:r w:rsidRPr="00536D9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36D9E">
              <w:rPr>
                <w:rFonts w:ascii="Times New Roman" w:hAnsi="Times New Roman"/>
                <w:sz w:val="24"/>
                <w:szCs w:val="24"/>
              </w:rPr>
              <w:t xml:space="preserve"> общей площади/чел.</w:t>
            </w:r>
          </w:p>
        </w:tc>
      </w:tr>
      <w:tr w:rsidR="00536D9E" w:rsidRPr="00536D9E" w:rsidTr="00703AAD"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2030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981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35 м</w:t>
              </w:r>
              <w:proofErr w:type="gramStart"/>
              <w:r w:rsidRPr="00536D9E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536D9E">
              <w:rPr>
                <w:rFonts w:ascii="Times New Roman" w:hAnsi="Times New Roman"/>
                <w:sz w:val="24"/>
                <w:szCs w:val="24"/>
              </w:rPr>
              <w:t xml:space="preserve"> общей площади/чел.</w:t>
            </w:r>
          </w:p>
        </w:tc>
      </w:tr>
    </w:tbl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Toc318885869"/>
      <w:r w:rsidRPr="00536D9E">
        <w:rPr>
          <w:rFonts w:ascii="Times New Roman" w:hAnsi="Times New Roman" w:cs="Times New Roman"/>
          <w:sz w:val="24"/>
          <w:szCs w:val="24"/>
        </w:rPr>
        <w:t>4.4. Жилищный фонд</w:t>
      </w:r>
      <w:bookmarkEnd w:id="8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Общий объем жилищного фонда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достигнет:</w:t>
      </w:r>
    </w:p>
    <w:tbl>
      <w:tblPr>
        <w:tblW w:w="8966" w:type="dxa"/>
        <w:tblInd w:w="675" w:type="dxa"/>
        <w:tblLook w:val="04A0" w:firstRow="1" w:lastRow="0" w:firstColumn="1" w:lastColumn="0" w:noHBand="0" w:noVBand="1"/>
      </w:tblPr>
      <w:tblGrid>
        <w:gridCol w:w="4678"/>
        <w:gridCol w:w="4288"/>
      </w:tblGrid>
      <w:tr w:rsidR="00536D9E" w:rsidRPr="00536D9E" w:rsidTr="00703AAD">
        <w:trPr>
          <w:trHeight w:val="288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36D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8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24,5 тыс. м</w:t>
            </w:r>
            <w:proofErr w:type="gramStart"/>
            <w:r w:rsidRPr="00536D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36D9E">
              <w:rPr>
                <w:rFonts w:ascii="Times New Roman" w:hAnsi="Times New Roman"/>
                <w:sz w:val="24"/>
                <w:szCs w:val="24"/>
              </w:rPr>
              <w:t>общей площади.</w:t>
            </w:r>
          </w:p>
        </w:tc>
      </w:tr>
      <w:tr w:rsidR="00536D9E" w:rsidRPr="00536D9E" w:rsidTr="00703AAD">
        <w:trPr>
          <w:trHeight w:val="288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2030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8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38,5 тыс. м</w:t>
            </w:r>
            <w:proofErr w:type="gramStart"/>
            <w:r w:rsidRPr="00536D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36D9E">
              <w:rPr>
                <w:rFonts w:ascii="Times New Roman" w:hAnsi="Times New Roman"/>
                <w:sz w:val="24"/>
                <w:szCs w:val="24"/>
              </w:rPr>
              <w:t>общей площади.</w:t>
            </w:r>
          </w:p>
        </w:tc>
      </w:tr>
    </w:tbl>
    <w:p w:rsidR="00536D9E" w:rsidRPr="00536D9E" w:rsidRDefault="00536D9E" w:rsidP="00536D9E">
      <w:pPr>
        <w:rPr>
          <w:rFonts w:ascii="Times New Roman" w:hAnsi="Times New Roman"/>
          <w:lang w:eastAsia="en-US"/>
        </w:rPr>
      </w:pPr>
      <w:r w:rsidRPr="00536D9E">
        <w:rPr>
          <w:rFonts w:ascii="Times New Roman" w:hAnsi="Times New Roman"/>
        </w:rPr>
        <w:t>Общий объем сноса ветхого жилищного фонда составит 0,5 тыс. м</w:t>
      </w:r>
      <w:proofErr w:type="gramStart"/>
      <w:r w:rsidRPr="00536D9E">
        <w:rPr>
          <w:rFonts w:ascii="Times New Roman" w:hAnsi="Times New Roman"/>
          <w:vertAlign w:val="superscript"/>
        </w:rPr>
        <w:t>2</w:t>
      </w:r>
      <w:proofErr w:type="gramEnd"/>
      <w:r w:rsidRPr="00536D9E">
        <w:rPr>
          <w:rFonts w:ascii="Times New Roman" w:hAnsi="Times New Roman"/>
        </w:rPr>
        <w:t>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Общий объем нового жилищного строительства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составит:</w:t>
      </w:r>
    </w:p>
    <w:tbl>
      <w:tblPr>
        <w:tblW w:w="8190" w:type="dxa"/>
        <w:tblInd w:w="675" w:type="dxa"/>
        <w:tblLook w:val="04A0" w:firstRow="1" w:lastRow="0" w:firstColumn="1" w:lastColumn="0" w:noHBand="0" w:noVBand="1"/>
      </w:tblPr>
      <w:tblGrid>
        <w:gridCol w:w="4678"/>
        <w:gridCol w:w="3512"/>
      </w:tblGrid>
      <w:tr w:rsidR="00536D9E" w:rsidRPr="00536D9E" w:rsidTr="00703AAD"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36D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512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4,2 тыс. м</w:t>
            </w:r>
            <w:proofErr w:type="gramStart"/>
            <w:r w:rsidRPr="00536D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6D9E" w:rsidRPr="00536D9E" w:rsidTr="00703AAD"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2030 г</w:t>
              </w:r>
            </w:smartTag>
            <w:r w:rsidRPr="00536D9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512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18,2 тыс. м</w:t>
            </w:r>
            <w:proofErr w:type="gramStart"/>
            <w:r w:rsidRPr="00536D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Прирост жилой площади поселения произойдет, за счет индивидуальной застройки (1-2 этажа) с приусадебными участками – 60%, малоэтажной, блокированной застройки – 40%.  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Toc318885870"/>
      <w:r w:rsidRPr="00536D9E">
        <w:rPr>
          <w:rFonts w:ascii="Times New Roman" w:hAnsi="Times New Roman" w:cs="Times New Roman"/>
          <w:sz w:val="24"/>
          <w:szCs w:val="24"/>
        </w:rPr>
        <w:t>4.5. Система социального и культурно-бытового обслуживания</w:t>
      </w:r>
      <w:bookmarkEnd w:id="9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застройки в общей сумме территорий населенных пунктов. 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</w:t>
      </w:r>
    </w:p>
    <w:p w:rsidR="00536D9E" w:rsidRPr="00536D9E" w:rsidRDefault="00536D9E" w:rsidP="00536D9E">
      <w:pPr>
        <w:rPr>
          <w:rFonts w:ascii="Times New Roman" w:hAnsi="Times New Roman"/>
          <w:b/>
          <w:i/>
        </w:rPr>
      </w:pPr>
      <w:r w:rsidRPr="00536D9E">
        <w:rPr>
          <w:rFonts w:ascii="Times New Roman" w:hAnsi="Times New Roman"/>
          <w:b/>
          <w:i/>
        </w:rPr>
        <w:t>Образование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 xml:space="preserve"> </w:t>
      </w:r>
      <w:r w:rsidRPr="00536D9E">
        <w:rPr>
          <w:rFonts w:ascii="Times New Roman" w:hAnsi="Times New Roman"/>
        </w:rPr>
        <w:t xml:space="preserve">Потребность в детских дошкольных учреждениях, настоящим проектом предлагается обеспечить за счет строительства детского сада общей емкостью 30 мест. 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>с. Сухой Донец</w:t>
      </w:r>
      <w:r w:rsidRPr="00536D9E">
        <w:rPr>
          <w:rFonts w:ascii="Times New Roman" w:hAnsi="Times New Roman"/>
        </w:rPr>
        <w:t xml:space="preserve"> - капитальный ремонт школ ввиду значительного износа зданий (95%) с доведением вместимости до 130 мест: средняя школа – 100 мест, начальная школа – на 30 мест, детский сад - на 10 мест.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Проектом рекомендуется организация групп внешкольного образования детей (музыкальный, художественный кружки, кружок детского творчества) при школах.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  <w:i/>
        </w:rPr>
      </w:pPr>
      <w:r w:rsidRPr="00536D9E">
        <w:rPr>
          <w:rFonts w:ascii="Times New Roman" w:hAnsi="Times New Roman"/>
          <w:b/>
          <w:i/>
        </w:rPr>
        <w:t>Здравоохранение</w:t>
      </w:r>
      <w:r w:rsidRPr="00536D9E">
        <w:rPr>
          <w:rFonts w:ascii="Times New Roman" w:hAnsi="Times New Roman"/>
          <w:i/>
        </w:rPr>
        <w:t xml:space="preserve">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  <w:i/>
        </w:rPr>
      </w:pPr>
      <w:r w:rsidRPr="00536D9E">
        <w:rPr>
          <w:rFonts w:ascii="Times New Roman" w:hAnsi="Times New Roman"/>
          <w:i/>
        </w:rPr>
        <w:t xml:space="preserve">с. Сухой Донец и </w:t>
      </w:r>
      <w:proofErr w:type="gramStart"/>
      <w:r w:rsidRPr="00536D9E">
        <w:rPr>
          <w:rFonts w:ascii="Times New Roman" w:hAnsi="Times New Roman"/>
          <w:i/>
        </w:rPr>
        <w:t>с</w:t>
      </w:r>
      <w:proofErr w:type="gramEnd"/>
      <w:r w:rsidRPr="00536D9E">
        <w:rPr>
          <w:rFonts w:ascii="Times New Roman" w:hAnsi="Times New Roman"/>
          <w:i/>
        </w:rPr>
        <w:t xml:space="preserve">. Белая Горка – 1-я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  <w:i/>
        </w:rPr>
      </w:pPr>
      <w:r w:rsidRPr="00536D9E">
        <w:rPr>
          <w:rFonts w:ascii="Times New Roman" w:hAnsi="Times New Roman"/>
          <w:i/>
        </w:rPr>
        <w:t xml:space="preserve"> -</w:t>
      </w:r>
      <w:r w:rsidRPr="00536D9E">
        <w:rPr>
          <w:rFonts w:ascii="Times New Roman" w:hAnsi="Times New Roman"/>
        </w:rPr>
        <w:t xml:space="preserve">Реконструкция существующих фельдшерско-акушерских пунктов  с организацией в них аптечных киосков и раздаточных пунктов молочной кухни призвана улучшить обслуживание медицинскими услугами население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поселения, что должно способствовать улучшению показателей здоровья населения.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  <w:i/>
        </w:rPr>
      </w:pPr>
      <w:r w:rsidRPr="00536D9E">
        <w:rPr>
          <w:rFonts w:ascii="Times New Roman" w:hAnsi="Times New Roman"/>
          <w:b/>
          <w:i/>
        </w:rPr>
        <w:t>Учреждения культуры и искусства</w:t>
      </w:r>
      <w:r w:rsidRPr="00536D9E">
        <w:rPr>
          <w:rFonts w:ascii="Times New Roman" w:hAnsi="Times New Roman"/>
          <w:i/>
        </w:rPr>
        <w:t xml:space="preserve">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proofErr w:type="gramStart"/>
      <w:r w:rsidRPr="00536D9E">
        <w:rPr>
          <w:rFonts w:ascii="Times New Roman" w:hAnsi="Times New Roman"/>
          <w:i/>
        </w:rPr>
        <w:t>с</w:t>
      </w:r>
      <w:proofErr w:type="gramEnd"/>
      <w:r w:rsidRPr="00536D9E">
        <w:rPr>
          <w:rFonts w:ascii="Times New Roman" w:hAnsi="Times New Roman"/>
          <w:i/>
        </w:rPr>
        <w:t>. Белая Горка – 1</w:t>
      </w:r>
      <w:r w:rsidRPr="00536D9E">
        <w:rPr>
          <w:rFonts w:ascii="Times New Roman" w:hAnsi="Times New Roman"/>
        </w:rPr>
        <w:t xml:space="preserve">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>Реконструкция существующего клубного учреждения и строительство досугового центра для организации досуга детей, молодежи и старших возрастных групп, ориентированных на семейный отдых.</w:t>
      </w:r>
    </w:p>
    <w:p w:rsidR="00536D9E" w:rsidRPr="00536D9E" w:rsidRDefault="00536D9E" w:rsidP="00536D9E">
      <w:pPr>
        <w:rPr>
          <w:rFonts w:ascii="Times New Roman" w:hAnsi="Times New Roman"/>
          <w:i/>
        </w:rPr>
      </w:pPr>
      <w:r w:rsidRPr="00536D9E">
        <w:rPr>
          <w:rFonts w:ascii="Times New Roman" w:hAnsi="Times New Roman"/>
          <w:b/>
          <w:i/>
        </w:rPr>
        <w:t>Отдых, физкультура и спорт</w:t>
      </w:r>
      <w:r w:rsidRPr="00536D9E">
        <w:rPr>
          <w:rFonts w:ascii="Times New Roman" w:hAnsi="Times New Roman"/>
          <w:i/>
        </w:rPr>
        <w:t xml:space="preserve">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  <w:i/>
        </w:rPr>
      </w:pPr>
      <w:proofErr w:type="spellStart"/>
      <w:r w:rsidRPr="00536D9E">
        <w:rPr>
          <w:rFonts w:ascii="Times New Roman" w:hAnsi="Times New Roman"/>
          <w:i/>
        </w:rPr>
        <w:t>сс</w:t>
      </w:r>
      <w:proofErr w:type="spellEnd"/>
      <w:r w:rsidRPr="00536D9E">
        <w:rPr>
          <w:rFonts w:ascii="Times New Roman" w:hAnsi="Times New Roman"/>
          <w:i/>
        </w:rPr>
        <w:t>. Сухой Донец, Белая Горка -1-я, Белая Горка – 2-я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-Строительство общедоступных плоскостных спортивных сооружений (стадион/спортивные площадки);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lastRenderedPageBreak/>
        <w:t>-Строительство физкультурно-оздоровительных комплексов со спортзалами и бассейном.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-Организация озеленённых мест общего  пользования (парки, скверы);</w:t>
      </w:r>
    </w:p>
    <w:p w:rsidR="00536D9E" w:rsidRPr="00536D9E" w:rsidRDefault="00536D9E" w:rsidP="00536D9E">
      <w:pPr>
        <w:rPr>
          <w:rFonts w:ascii="Times New Roman" w:hAnsi="Times New Roman"/>
          <w:i/>
        </w:rPr>
      </w:pPr>
      <w:r w:rsidRPr="00536D9E">
        <w:rPr>
          <w:rFonts w:ascii="Times New Roman" w:hAnsi="Times New Roman"/>
          <w:i/>
        </w:rPr>
        <w:t>на правом берегу р. Дон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-Организация и обустройство мест массового кратковременного отдыха у воды (пляжи).</w:t>
      </w:r>
    </w:p>
    <w:p w:rsidR="00536D9E" w:rsidRPr="00536D9E" w:rsidRDefault="00536D9E" w:rsidP="00536D9E">
      <w:pPr>
        <w:rPr>
          <w:rFonts w:ascii="Times New Roman" w:hAnsi="Times New Roman"/>
          <w:b/>
          <w:i/>
        </w:rPr>
      </w:pPr>
      <w:r w:rsidRPr="00536D9E">
        <w:rPr>
          <w:rFonts w:ascii="Times New Roman" w:hAnsi="Times New Roman"/>
          <w:b/>
          <w:i/>
        </w:rPr>
        <w:t>Торговля, общественное питание и бытовое обслуживание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 xml:space="preserve"> </w:t>
      </w:r>
      <w:r w:rsidRPr="00536D9E">
        <w:rPr>
          <w:rFonts w:ascii="Times New Roman" w:hAnsi="Times New Roman"/>
        </w:rPr>
        <w:t>Основными мероприятиями по развитию торговой сети и сети общественного питания на перспективу по проекту являются:</w:t>
      </w:r>
    </w:p>
    <w:p w:rsidR="00536D9E" w:rsidRPr="00536D9E" w:rsidRDefault="00536D9E" w:rsidP="00536D9E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строительство торгово-бытовых центров, включающих магазины продовольственных и непродовольственных товаров, предприятия бытового обслуживания (ремонтные мастерские бытовой техники, парикмахерская), предприятие общественного питания (кафе, столовая);</w:t>
      </w:r>
    </w:p>
    <w:p w:rsidR="00536D9E" w:rsidRPr="00536D9E" w:rsidRDefault="00536D9E" w:rsidP="00536D9E">
      <w:pPr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размещение  предприятия общественного питания (кафе, столовой) в составе предлагаемых к строительству гостиницы </w:t>
      </w:r>
      <w:proofErr w:type="gramStart"/>
      <w:r w:rsidRPr="00536D9E">
        <w:rPr>
          <w:rFonts w:ascii="Times New Roman" w:hAnsi="Times New Roman"/>
        </w:rPr>
        <w:t>в</w:t>
      </w:r>
      <w:proofErr w:type="gramEnd"/>
      <w:r w:rsidRPr="00536D9E">
        <w:rPr>
          <w:rFonts w:ascii="Times New Roman" w:hAnsi="Times New Roman"/>
        </w:rPr>
        <w:t xml:space="preserve"> с. Сухой Донец и мотеля при автостанции.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Toc318885871"/>
      <w:r w:rsidRPr="00536D9E">
        <w:rPr>
          <w:rFonts w:ascii="Times New Roman" w:hAnsi="Times New Roman" w:cs="Times New Roman"/>
          <w:sz w:val="24"/>
          <w:szCs w:val="24"/>
        </w:rPr>
        <w:t>4.7. Территории необходимые для размещения нового жилищного  строительства и объектов социального и культурно-бытового обслуживания</w:t>
      </w:r>
      <w:bookmarkEnd w:id="10"/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Потребности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в территориях для размещения нового жилищного строительства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536D9E" w:rsidRPr="00536D9E" w:rsidTr="00703AAD">
        <w:trPr>
          <w:trHeight w:val="189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Всего по поселению, в </w:t>
            </w:r>
            <w:proofErr w:type="spellStart"/>
            <w:r w:rsidRPr="00536D9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6D9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3544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3,0 га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33,0 га</w:t>
              </w:r>
            </w:smartTag>
          </w:p>
        </w:tc>
      </w:tr>
      <w:tr w:rsidR="00536D9E" w:rsidRPr="00536D9E" w:rsidTr="00703AAD">
        <w:trPr>
          <w:trHeight w:val="287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97"/>
                <w:tab w:val="left" w:pos="459"/>
              </w:tabs>
              <w:autoSpaceDE w:val="0"/>
              <w:autoSpaceDN w:val="0"/>
              <w:adjustRightInd w:val="0"/>
              <w:spacing w:line="264" w:lineRule="auto"/>
              <w:ind w:left="0" w:firstLine="17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>с. Сухой Донец</w:t>
            </w:r>
          </w:p>
        </w:tc>
        <w:tc>
          <w:tcPr>
            <w:tcW w:w="3544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,0 га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23,0 га</w:t>
              </w:r>
            </w:smartTag>
          </w:p>
        </w:tc>
      </w:tr>
      <w:tr w:rsidR="00536D9E" w:rsidRPr="00536D9E" w:rsidTr="00703AAD">
        <w:trPr>
          <w:trHeight w:val="300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97"/>
                <w:tab w:val="left" w:pos="459"/>
              </w:tabs>
              <w:autoSpaceDE w:val="0"/>
              <w:autoSpaceDN w:val="0"/>
              <w:adjustRightInd w:val="0"/>
              <w:spacing w:line="264" w:lineRule="auto"/>
              <w:ind w:left="0" w:firstLine="1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D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6D9E">
              <w:rPr>
                <w:rFonts w:ascii="Times New Roman" w:hAnsi="Times New Roman"/>
                <w:sz w:val="24"/>
                <w:szCs w:val="24"/>
              </w:rPr>
              <w:t>. Белая Горка – 1-я</w:t>
            </w:r>
          </w:p>
        </w:tc>
        <w:tc>
          <w:tcPr>
            <w:tcW w:w="3544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0 га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5,0 га</w:t>
              </w:r>
            </w:smartTag>
          </w:p>
        </w:tc>
      </w:tr>
      <w:tr w:rsidR="00536D9E" w:rsidRPr="00536D9E" w:rsidTr="00703AAD">
        <w:trPr>
          <w:trHeight w:val="300"/>
        </w:trPr>
        <w:tc>
          <w:tcPr>
            <w:tcW w:w="4678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97"/>
                <w:tab w:val="left" w:pos="459"/>
              </w:tabs>
              <w:autoSpaceDE w:val="0"/>
              <w:autoSpaceDN w:val="0"/>
              <w:adjustRightInd w:val="0"/>
              <w:spacing w:line="264" w:lineRule="auto"/>
              <w:ind w:left="0" w:firstLine="170"/>
              <w:rPr>
                <w:rFonts w:ascii="Times New Roman" w:hAnsi="Times New Roman"/>
                <w:sz w:val="24"/>
                <w:szCs w:val="24"/>
              </w:rPr>
            </w:pPr>
            <w:r w:rsidRPr="00536D9E">
              <w:rPr>
                <w:rFonts w:ascii="Times New Roman" w:hAnsi="Times New Roman"/>
                <w:sz w:val="24"/>
                <w:szCs w:val="24"/>
              </w:rPr>
              <w:t>С. Белая Горка – 2-я</w:t>
            </w:r>
          </w:p>
        </w:tc>
        <w:tc>
          <w:tcPr>
            <w:tcW w:w="3544" w:type="dxa"/>
          </w:tcPr>
          <w:p w:rsidR="00536D9E" w:rsidRPr="00536D9E" w:rsidRDefault="00536D9E" w:rsidP="00536D9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0 га"/>
              </w:smartTagPr>
              <w:r w:rsidRPr="00536D9E">
                <w:rPr>
                  <w:rFonts w:ascii="Times New Roman" w:hAnsi="Times New Roman"/>
                  <w:sz w:val="24"/>
                  <w:szCs w:val="24"/>
                </w:rPr>
                <w:t>5,0 га</w:t>
              </w:r>
            </w:smartTag>
          </w:p>
        </w:tc>
      </w:tr>
    </w:tbl>
    <w:p w:rsidR="00536D9E" w:rsidRPr="00536D9E" w:rsidRDefault="00536D9E" w:rsidP="00536D9E">
      <w:pPr>
        <w:rPr>
          <w:rFonts w:ascii="Times New Roman" w:hAnsi="Times New Roman"/>
          <w:spacing w:val="-2"/>
          <w:lang w:eastAsia="en-US"/>
        </w:rPr>
      </w:pPr>
      <w:r w:rsidRPr="00536D9E">
        <w:rPr>
          <w:rFonts w:ascii="Times New Roman" w:hAnsi="Times New Roman"/>
          <w:spacing w:val="-2"/>
        </w:rPr>
        <w:t xml:space="preserve">Для объектов социального и культурно-бытового обслуживания определены территории порядка </w:t>
      </w:r>
      <w:smartTag w:uri="urn:schemas-microsoft-com:office:smarttags" w:element="metricconverter">
        <w:smartTagPr>
          <w:attr w:name="ProductID" w:val="10 га"/>
        </w:smartTagPr>
        <w:r w:rsidRPr="00536D9E">
          <w:rPr>
            <w:rFonts w:ascii="Times New Roman" w:hAnsi="Times New Roman"/>
            <w:spacing w:val="-2"/>
          </w:rPr>
          <w:t>10 га</w:t>
        </w:r>
      </w:smartTag>
      <w:r w:rsidRPr="00536D9E">
        <w:rPr>
          <w:rFonts w:ascii="Times New Roman" w:hAnsi="Times New Roman"/>
          <w:spacing w:val="-2"/>
        </w:rPr>
        <w:t>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318885872"/>
      <w:r w:rsidRPr="00536D9E">
        <w:rPr>
          <w:rFonts w:ascii="Times New Roman" w:hAnsi="Times New Roman" w:cs="Times New Roman"/>
          <w:sz w:val="24"/>
          <w:szCs w:val="24"/>
        </w:rPr>
        <w:t>4.8. Архитектурно-планировочная структура</w:t>
      </w:r>
      <w:bookmarkEnd w:id="11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Планировочная структура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складывается из рационального размещения селитебных территорий, производственных предприятий и мест отдыха. При формировании архитектурно-</w:t>
      </w:r>
      <w:proofErr w:type="gramStart"/>
      <w:r w:rsidRPr="00536D9E">
        <w:rPr>
          <w:rFonts w:ascii="Times New Roman" w:hAnsi="Times New Roman"/>
        </w:rPr>
        <w:t>планировочного решения</w:t>
      </w:r>
      <w:proofErr w:type="gramEnd"/>
      <w:r w:rsidRPr="00536D9E">
        <w:rPr>
          <w:rFonts w:ascii="Times New Roman" w:hAnsi="Times New Roman"/>
        </w:rPr>
        <w:t xml:space="preserve"> учитывались условия размещения поселений в планировочной структуре </w:t>
      </w:r>
      <w:proofErr w:type="spellStart"/>
      <w:r w:rsidRPr="00536D9E">
        <w:rPr>
          <w:rFonts w:ascii="Times New Roman" w:hAnsi="Times New Roman"/>
        </w:rPr>
        <w:t>Богучарского</w:t>
      </w:r>
      <w:proofErr w:type="spellEnd"/>
      <w:r w:rsidRPr="00536D9E">
        <w:rPr>
          <w:rFonts w:ascii="Times New Roman" w:hAnsi="Times New Roman"/>
        </w:rPr>
        <w:t xml:space="preserve"> района и функционально-пространственные связи с остальными районами.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Природная среда на территории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оказала решающее влияние на архитектурно-композиционные построения и планировочную структуру всех населенных пунктов.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</w:rPr>
        <w:t>Активную роль в композиции населенных пунктов играют общественные центры и система зеленых насаждений, предусматривающая озеленение улиц и площадей, участков при учреждениях культурно-бытового назначения, скверов, бульваров и спортивных зон.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Toc318885873"/>
      <w:r w:rsidRPr="00536D9E">
        <w:rPr>
          <w:rFonts w:ascii="Times New Roman" w:hAnsi="Times New Roman" w:cs="Times New Roman"/>
          <w:sz w:val="24"/>
          <w:szCs w:val="24"/>
        </w:rPr>
        <w:t>4.9. Функциональное зонирование</w:t>
      </w:r>
      <w:bookmarkEnd w:id="12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Функциональное зонирование территории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включает в себя разработку предложений по размещению площадок нового жилищного строительства, рекреационных зон и производственных площадок.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Сложившаяся на данный момент чересполосица жилых, производственных зон и зон сельскохозяйственного назначения требует существенной корректировки.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Проектом предусматривается упорядочение и дальнейшее совершенствование архитектурно-планировочной структуры по следующим зонам: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жилые зоны</w:t>
      </w:r>
      <w:r w:rsidRPr="00536D9E">
        <w:rPr>
          <w:rFonts w:ascii="Times New Roman" w:hAnsi="Times New Roman"/>
          <w:lang w:val="en-US"/>
        </w:rPr>
        <w:t>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общественно-деловые зоны</w:t>
      </w:r>
      <w:r w:rsidRPr="00536D9E">
        <w:rPr>
          <w:rFonts w:ascii="Times New Roman" w:hAnsi="Times New Roman"/>
          <w:lang w:val="en-US"/>
        </w:rPr>
        <w:t>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lastRenderedPageBreak/>
        <w:t>производственные зоны</w:t>
      </w:r>
      <w:r w:rsidRPr="00536D9E">
        <w:rPr>
          <w:rFonts w:ascii="Times New Roman" w:hAnsi="Times New Roman"/>
          <w:lang w:val="en-US"/>
        </w:rPr>
        <w:t>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зоны инженерной и транспортной инфраструктуры;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зоны рекреационного назначения</w:t>
      </w:r>
      <w:r w:rsidRPr="00536D9E">
        <w:rPr>
          <w:rFonts w:ascii="Times New Roman" w:hAnsi="Times New Roman"/>
          <w:lang w:val="en-US"/>
        </w:rPr>
        <w:t>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зоны сельскохозяйственного назначения</w:t>
      </w:r>
      <w:r w:rsidRPr="00536D9E">
        <w:rPr>
          <w:rFonts w:ascii="Times New Roman" w:hAnsi="Times New Roman"/>
          <w:lang w:val="en-US"/>
        </w:rPr>
        <w:t>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зоны специального назначения</w:t>
      </w:r>
      <w:r w:rsidRPr="00536D9E">
        <w:rPr>
          <w:rFonts w:ascii="Times New Roman" w:hAnsi="Times New Roman"/>
          <w:lang w:val="en-US"/>
        </w:rPr>
        <w:t>;</w:t>
      </w:r>
    </w:p>
    <w:p w:rsidR="00536D9E" w:rsidRPr="00536D9E" w:rsidRDefault="00536D9E" w:rsidP="00536D9E">
      <w:pPr>
        <w:numPr>
          <w:ilvl w:val="0"/>
          <w:numId w:val="15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зоны с особыми условиями использования территории.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Жилые зоны</w:t>
      </w:r>
      <w:r w:rsidRPr="00536D9E">
        <w:rPr>
          <w:rFonts w:ascii="Times New Roman" w:hAnsi="Times New Roman"/>
        </w:rPr>
        <w:t xml:space="preserve"> формируются из индивидуальной, малоэтажной и блокированной застройки в трех населенных пунктах – селах Сухой Донец, Белая Горка-1, Белая Горка-2.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Развитие жилой застройки ведется по двум направлениям:</w:t>
      </w:r>
    </w:p>
    <w:p w:rsidR="00536D9E" w:rsidRPr="00536D9E" w:rsidRDefault="00536D9E" w:rsidP="00536D9E">
      <w:pPr>
        <w:numPr>
          <w:ilvl w:val="0"/>
          <w:numId w:val="16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за счет освоения неэффективно используемых территорий в пределах существующего приусадебного фонда;</w:t>
      </w:r>
    </w:p>
    <w:p w:rsidR="00536D9E" w:rsidRPr="00536D9E" w:rsidRDefault="00536D9E" w:rsidP="00536D9E">
      <w:pPr>
        <w:numPr>
          <w:ilvl w:val="0"/>
          <w:numId w:val="16"/>
        </w:num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за счет освоения новых площадок в пределах границ населенных пунктов.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Общественно-деловые зоны</w:t>
      </w:r>
      <w:r w:rsidRPr="00536D9E">
        <w:rPr>
          <w:rFonts w:ascii="Times New Roman" w:hAnsi="Times New Roman"/>
        </w:rPr>
        <w:t xml:space="preserve"> имеются в каждом из населенных пунктов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и носят многофункциональный характер.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Село Сухой Донец – административный центр сельского поселения. Проектом предполагается здесь строительство детского сада, предприятия общественного питания, торгово-бытового центра, физкультурно-оздоровительного комплекса, формируется квартал объектов коммунально-бытового назначения, включающий парикмахерскую, банно-прачечную, химчистку. Отдельные объекты сферы торговли, питания и обслуживания предусматриваются и в других населенных пунктах.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Производственные зоны</w:t>
      </w:r>
      <w:r w:rsidRPr="00536D9E">
        <w:rPr>
          <w:rFonts w:ascii="Times New Roman" w:hAnsi="Times New Roman"/>
        </w:rPr>
        <w:t xml:space="preserve"> носят дисперсный характер, обусловленный сельскохозяйственным профилем деятельности на данной территории, и включают  в себя молочные фермы и свинофермы, предприятия по переработке сельхозпродукции, завод растительных масел, производство по розливу минеральной воды, а также мастерские по обслуживанию сельхозтехники, заготовительно-складские базы.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Зоны сельскохозяйственного использования</w:t>
      </w:r>
      <w:r w:rsidRPr="00536D9E">
        <w:rPr>
          <w:rFonts w:ascii="Times New Roman" w:hAnsi="Times New Roman"/>
        </w:rPr>
        <w:t xml:space="preserve"> представлены пашнями, садами, лугами и выпасами, и занимают основные площади в пределах занимаемой территории.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Зоны объектов транспортной инфраструктуры</w:t>
      </w:r>
      <w:r w:rsidRPr="00536D9E">
        <w:rPr>
          <w:rFonts w:ascii="Times New Roman" w:hAnsi="Times New Roman"/>
        </w:rPr>
        <w:t xml:space="preserve"> включают в себя линейные объекты (автодороги) и объекты автосервиса, а также улицы и дороги населенных пунктов.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Зоны объектов инженерной инфраструктуры</w:t>
      </w:r>
      <w:r w:rsidRPr="00536D9E">
        <w:rPr>
          <w:rFonts w:ascii="Times New Roman" w:hAnsi="Times New Roman"/>
        </w:rPr>
        <w:t xml:space="preserve"> включают в себя линейные объекты в границах охранных зон сетей электр</w:t>
      </w:r>
      <w:proofErr w:type="gramStart"/>
      <w:r w:rsidRPr="00536D9E">
        <w:rPr>
          <w:rFonts w:ascii="Times New Roman" w:hAnsi="Times New Roman"/>
        </w:rPr>
        <w:t>о-</w:t>
      </w:r>
      <w:proofErr w:type="gramEnd"/>
      <w:r w:rsidRPr="00536D9E">
        <w:rPr>
          <w:rFonts w:ascii="Times New Roman" w:hAnsi="Times New Roman"/>
        </w:rPr>
        <w:t>, газо- и водоснабжения, а также территории соответствующих объектов и сооружений.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u w:val="single"/>
        </w:rPr>
        <w:t>Зоны рекреационного назначения</w:t>
      </w:r>
      <w:r w:rsidRPr="00536D9E">
        <w:rPr>
          <w:rFonts w:ascii="Times New Roman" w:hAnsi="Times New Roman"/>
        </w:rPr>
        <w:t xml:space="preserve"> представлены системой зеленых насаждений общего пользования, предусматривающей озеленение улиц и площадей, участков при учреждениях культурно-бытового назначения: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- в </w:t>
      </w:r>
      <w:proofErr w:type="spellStart"/>
      <w:r w:rsidRPr="00536D9E">
        <w:rPr>
          <w:rFonts w:ascii="Times New Roman" w:hAnsi="Times New Roman"/>
        </w:rPr>
        <w:t>с</w:t>
      </w:r>
      <w:proofErr w:type="gramStart"/>
      <w:r w:rsidRPr="00536D9E">
        <w:rPr>
          <w:rFonts w:ascii="Times New Roman" w:hAnsi="Times New Roman"/>
        </w:rPr>
        <w:t>.С</w:t>
      </w:r>
      <w:proofErr w:type="gramEnd"/>
      <w:r w:rsidRPr="00536D9E">
        <w:rPr>
          <w:rFonts w:ascii="Times New Roman" w:hAnsi="Times New Roman"/>
        </w:rPr>
        <w:t>ухой</w:t>
      </w:r>
      <w:proofErr w:type="spellEnd"/>
      <w:r w:rsidRPr="00536D9E">
        <w:rPr>
          <w:rFonts w:ascii="Times New Roman" w:hAnsi="Times New Roman"/>
        </w:rPr>
        <w:t xml:space="preserve"> Донец – создание широкого зеленого бульвара и организация спортивной зоны вдоль </w:t>
      </w:r>
      <w:proofErr w:type="spellStart"/>
      <w:r w:rsidRPr="00536D9E">
        <w:rPr>
          <w:rFonts w:ascii="Times New Roman" w:hAnsi="Times New Roman"/>
        </w:rPr>
        <w:t>ул.Центральная</w:t>
      </w:r>
      <w:proofErr w:type="spellEnd"/>
      <w:r w:rsidRPr="00536D9E">
        <w:rPr>
          <w:rFonts w:ascii="Times New Roman" w:hAnsi="Times New Roman"/>
        </w:rPr>
        <w:t>,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- в </w:t>
      </w:r>
      <w:proofErr w:type="spellStart"/>
      <w:r w:rsidRPr="00536D9E">
        <w:rPr>
          <w:rFonts w:ascii="Times New Roman" w:hAnsi="Times New Roman"/>
        </w:rPr>
        <w:t>сс</w:t>
      </w:r>
      <w:proofErr w:type="spellEnd"/>
      <w:r w:rsidRPr="00536D9E">
        <w:rPr>
          <w:rFonts w:ascii="Times New Roman" w:hAnsi="Times New Roman"/>
        </w:rPr>
        <w:t>. Белая Горка -1 и Белая горка-2 – озеленение улиц и площадей у объектов культурно-бытового назначения.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На правом берегу р. Дон </w:t>
      </w:r>
      <w:proofErr w:type="gramStart"/>
      <w:r w:rsidRPr="00536D9E">
        <w:rPr>
          <w:rFonts w:ascii="Times New Roman" w:hAnsi="Times New Roman"/>
        </w:rPr>
        <w:t>запроектированы</w:t>
      </w:r>
      <w:proofErr w:type="gramEnd"/>
      <w:r w:rsidRPr="00536D9E">
        <w:rPr>
          <w:rFonts w:ascii="Times New Roman" w:hAnsi="Times New Roman"/>
        </w:rPr>
        <w:t xml:space="preserve"> курортно-рекреационная зона и зона кратковременного отдыха. На базе развития санитарно-оздоровительного комплекса у источника «Белая Горка» предполагается организация санаторно-курортной зоны с сетью учреждений кратковременного отдыха – кемпингов, палаточных лагерей, баз отдыха.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На левом берегу р. Дон предполагается создание лесопарковой зоны с </w:t>
      </w:r>
      <w:proofErr w:type="spellStart"/>
      <w:r w:rsidRPr="00536D9E">
        <w:rPr>
          <w:rFonts w:ascii="Times New Roman" w:hAnsi="Times New Roman"/>
        </w:rPr>
        <w:t>поромной</w:t>
      </w:r>
      <w:proofErr w:type="spellEnd"/>
      <w:r w:rsidRPr="00536D9E">
        <w:rPr>
          <w:rFonts w:ascii="Times New Roman" w:hAnsi="Times New Roman"/>
        </w:rPr>
        <w:t xml:space="preserve"> переправой для связи с правобережной частью Дона.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  <w:u w:val="single"/>
        </w:rPr>
        <w:t>Зоны специального назначения</w:t>
      </w:r>
      <w:r w:rsidRPr="00536D9E">
        <w:rPr>
          <w:rFonts w:ascii="Times New Roman" w:hAnsi="Times New Roman"/>
        </w:rPr>
        <w:t xml:space="preserve"> представлены кладбищами, контейнерными площадками, скотомогильниками, которые размещаются на территории дисперсно.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Toc318885874"/>
      <w:r w:rsidRPr="00536D9E">
        <w:rPr>
          <w:rFonts w:ascii="Times New Roman" w:hAnsi="Times New Roman" w:cs="Times New Roman"/>
          <w:sz w:val="24"/>
          <w:szCs w:val="24"/>
        </w:rPr>
        <w:t>4.10. Транспортная инфраструктура</w:t>
      </w:r>
      <w:bookmarkEnd w:id="13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Развитие транспортной инфраструктуры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связано с развитием транспортной инфраструктуры Воронежской области, основные </w:t>
      </w:r>
      <w:r w:rsidRPr="00536D9E">
        <w:rPr>
          <w:rFonts w:ascii="Times New Roman" w:hAnsi="Times New Roman"/>
        </w:rPr>
        <w:lastRenderedPageBreak/>
        <w:t>направления развития которой предложены в «Схеме территориального планирования Воронежской области».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Проектом предлагается строительство парома через р. Дон в районе </w:t>
      </w:r>
      <w:proofErr w:type="gramStart"/>
      <w:r w:rsidRPr="00536D9E">
        <w:rPr>
          <w:rFonts w:ascii="Times New Roman" w:hAnsi="Times New Roman"/>
        </w:rPr>
        <w:t>с</w:t>
      </w:r>
      <w:proofErr w:type="gramEnd"/>
      <w:r w:rsidRPr="00536D9E">
        <w:rPr>
          <w:rFonts w:ascii="Times New Roman" w:hAnsi="Times New Roman"/>
        </w:rPr>
        <w:t xml:space="preserve">. </w:t>
      </w:r>
      <w:proofErr w:type="gramStart"/>
      <w:r w:rsidRPr="00536D9E">
        <w:rPr>
          <w:rFonts w:ascii="Times New Roman" w:hAnsi="Times New Roman"/>
        </w:rPr>
        <w:t>Белая</w:t>
      </w:r>
      <w:proofErr w:type="gramEnd"/>
      <w:r w:rsidRPr="00536D9E">
        <w:rPr>
          <w:rFonts w:ascii="Times New Roman" w:hAnsi="Times New Roman"/>
        </w:rPr>
        <w:t xml:space="preserve"> Горка-1 для пассажирских перевозок и туристического отдыха.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Проектные предложения по развитию сети внешних автомобильных дорог на территории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решены в соответствии со «Схемой территориального планирования Воронежской области», где предусмотрено в границах поселения строительство участка дороги регионального значения в направлении Ростовской области (х. </w:t>
      </w:r>
      <w:proofErr w:type="spellStart"/>
      <w:r w:rsidRPr="00536D9E">
        <w:rPr>
          <w:rFonts w:ascii="Times New Roman" w:hAnsi="Times New Roman"/>
        </w:rPr>
        <w:t>Макаровский</w:t>
      </w:r>
      <w:proofErr w:type="spellEnd"/>
      <w:r w:rsidRPr="00536D9E">
        <w:rPr>
          <w:rFonts w:ascii="Times New Roman" w:hAnsi="Times New Roman"/>
        </w:rPr>
        <w:t xml:space="preserve">). 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Проектом предлагается строительство участка региональной дороги в направлении Ростовской области (п. Октябрьский) от дороги Богучар – Монастырщина – Сухой Донец – Белая Горка-1.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Для вывода транзитного движения </w:t>
      </w:r>
      <w:proofErr w:type="gramStart"/>
      <w:r w:rsidRPr="00536D9E">
        <w:rPr>
          <w:rFonts w:ascii="Times New Roman" w:hAnsi="Times New Roman"/>
        </w:rPr>
        <w:t>из</w:t>
      </w:r>
      <w:proofErr w:type="gramEnd"/>
      <w:r w:rsidRPr="00536D9E">
        <w:rPr>
          <w:rFonts w:ascii="Times New Roman" w:hAnsi="Times New Roman"/>
        </w:rPr>
        <w:t xml:space="preserve"> </w:t>
      </w:r>
      <w:proofErr w:type="gramStart"/>
      <w:r w:rsidRPr="00536D9E">
        <w:rPr>
          <w:rFonts w:ascii="Times New Roman" w:hAnsi="Times New Roman"/>
        </w:rPr>
        <w:t>с</w:t>
      </w:r>
      <w:proofErr w:type="gramEnd"/>
      <w:r w:rsidRPr="00536D9E">
        <w:rPr>
          <w:rFonts w:ascii="Times New Roman" w:hAnsi="Times New Roman"/>
        </w:rPr>
        <w:t>. Сухой Донец проектом предлагается перенос трассировки дороги регионального значения Богучар – Монастырщина – Сухой Донец – Белая Горка-1 в обход селитебной территории с. Сухой Донец.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Автостанция, станция технического обслуживания и АЗС предлагаются в комплексе с </w:t>
      </w:r>
      <w:proofErr w:type="spellStart"/>
      <w:r w:rsidRPr="00536D9E">
        <w:rPr>
          <w:rFonts w:ascii="Times New Roman" w:hAnsi="Times New Roman"/>
        </w:rPr>
        <w:t>автосервисным</w:t>
      </w:r>
      <w:proofErr w:type="spellEnd"/>
      <w:r w:rsidRPr="00536D9E">
        <w:rPr>
          <w:rFonts w:ascii="Times New Roman" w:hAnsi="Times New Roman"/>
        </w:rPr>
        <w:t xml:space="preserve"> центром, расположенным на пересечении проектируемых дорог Богучар – Монастырщина – Сухой Донец – Белая Горка-1 и дороги в направлении Ростовской области (х. </w:t>
      </w:r>
      <w:proofErr w:type="spellStart"/>
      <w:r w:rsidRPr="00536D9E">
        <w:rPr>
          <w:rFonts w:ascii="Times New Roman" w:hAnsi="Times New Roman"/>
        </w:rPr>
        <w:t>Макаровский</w:t>
      </w:r>
      <w:proofErr w:type="spellEnd"/>
      <w:r w:rsidRPr="00536D9E">
        <w:rPr>
          <w:rFonts w:ascii="Times New Roman" w:hAnsi="Times New Roman"/>
        </w:rPr>
        <w:t xml:space="preserve">). 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536D9E">
          <w:rPr>
            <w:rFonts w:ascii="Times New Roman" w:hAnsi="Times New Roman"/>
          </w:rPr>
          <w:t>1,0 га</w:t>
        </w:r>
      </w:smartTag>
      <w:r w:rsidRPr="00536D9E">
        <w:rPr>
          <w:rFonts w:ascii="Times New Roman" w:hAnsi="Times New Roman"/>
        </w:rPr>
        <w:t>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>В результате реализации проектных мероприятий:</w:t>
      </w:r>
    </w:p>
    <w:p w:rsidR="00536D9E" w:rsidRPr="00536D9E" w:rsidRDefault="00536D9E" w:rsidP="00536D9E">
      <w:pPr>
        <w:numPr>
          <w:ilvl w:val="0"/>
          <w:numId w:val="1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протяженность дорог увеличится на </w:t>
      </w:r>
      <w:smartTag w:uri="urn:schemas-microsoft-com:office:smarttags" w:element="metricconverter">
        <w:smartTagPr>
          <w:attr w:name="ProductID" w:val="36 км"/>
        </w:smartTagPr>
        <w:r w:rsidRPr="00536D9E">
          <w:rPr>
            <w:rFonts w:ascii="Times New Roman" w:hAnsi="Times New Roman"/>
          </w:rPr>
          <w:t>36 км</w:t>
        </w:r>
      </w:smartTag>
      <w:r w:rsidRPr="00536D9E">
        <w:rPr>
          <w:rFonts w:ascii="Times New Roman" w:hAnsi="Times New Roman"/>
        </w:rPr>
        <w:t xml:space="preserve"> и составит к расчетному сроку </w:t>
      </w:r>
      <w:smartTag w:uri="urn:schemas-microsoft-com:office:smarttags" w:element="metricconverter">
        <w:smartTagPr>
          <w:attr w:name="ProductID" w:val="39,8 км"/>
        </w:smartTagPr>
        <w:r w:rsidRPr="00536D9E">
          <w:rPr>
            <w:rFonts w:ascii="Times New Roman" w:hAnsi="Times New Roman"/>
          </w:rPr>
          <w:t>39,8 км</w:t>
        </w:r>
      </w:smartTag>
      <w:r w:rsidRPr="00536D9E">
        <w:rPr>
          <w:rFonts w:ascii="Times New Roman" w:hAnsi="Times New Roman"/>
        </w:rPr>
        <w:t>;</w:t>
      </w:r>
    </w:p>
    <w:p w:rsidR="00536D9E" w:rsidRPr="00536D9E" w:rsidRDefault="00536D9E" w:rsidP="00536D9E">
      <w:pPr>
        <w:numPr>
          <w:ilvl w:val="0"/>
          <w:numId w:val="1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протяженность уличной сети возрастет на </w:t>
      </w:r>
      <w:smartTag w:uri="urn:schemas-microsoft-com:office:smarttags" w:element="metricconverter">
        <w:smartTagPr>
          <w:attr w:name="ProductID" w:val="5 км"/>
        </w:smartTagPr>
        <w:r w:rsidRPr="00536D9E">
          <w:rPr>
            <w:rFonts w:ascii="Times New Roman" w:hAnsi="Times New Roman"/>
          </w:rPr>
          <w:t>5 км</w:t>
        </w:r>
      </w:smartTag>
      <w:r w:rsidRPr="00536D9E">
        <w:rPr>
          <w:rFonts w:ascii="Times New Roman" w:hAnsi="Times New Roman"/>
        </w:rPr>
        <w:t xml:space="preserve"> и составит </w:t>
      </w:r>
      <w:smartTag w:uri="urn:schemas-microsoft-com:office:smarttags" w:element="metricconverter">
        <w:smartTagPr>
          <w:attr w:name="ProductID" w:val="32 км"/>
        </w:smartTagPr>
        <w:r w:rsidRPr="00536D9E">
          <w:rPr>
            <w:rFonts w:ascii="Times New Roman" w:hAnsi="Times New Roman"/>
          </w:rPr>
          <w:t>32 км</w:t>
        </w:r>
      </w:smartTag>
      <w:r w:rsidRPr="00536D9E">
        <w:rPr>
          <w:rFonts w:ascii="Times New Roman" w:hAnsi="Times New Roman"/>
        </w:rPr>
        <w:t>;</w:t>
      </w:r>
    </w:p>
    <w:p w:rsidR="00536D9E" w:rsidRPr="00536D9E" w:rsidRDefault="00536D9E" w:rsidP="00536D9E">
      <w:pPr>
        <w:numPr>
          <w:ilvl w:val="0"/>
          <w:numId w:val="1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площадь дорог составит </w:t>
      </w:r>
      <w:smartTag w:uri="urn:schemas-microsoft-com:office:smarttags" w:element="metricconverter">
        <w:smartTagPr>
          <w:attr w:name="ProductID" w:val="56,5 га"/>
        </w:smartTagPr>
        <w:r w:rsidRPr="00536D9E">
          <w:rPr>
            <w:rFonts w:ascii="Times New Roman" w:hAnsi="Times New Roman"/>
          </w:rPr>
          <w:t>56,5 га</w:t>
        </w:r>
      </w:smartTag>
      <w:r w:rsidRPr="00536D9E">
        <w:rPr>
          <w:rFonts w:ascii="Times New Roman" w:hAnsi="Times New Roman"/>
        </w:rPr>
        <w:t>;</w:t>
      </w:r>
    </w:p>
    <w:p w:rsidR="00536D9E" w:rsidRPr="00536D9E" w:rsidRDefault="00536D9E" w:rsidP="00536D9E">
      <w:pPr>
        <w:numPr>
          <w:ilvl w:val="0"/>
          <w:numId w:val="1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45 га"/>
        </w:smartTagPr>
        <w:r w:rsidRPr="00536D9E">
          <w:rPr>
            <w:rFonts w:ascii="Times New Roman" w:hAnsi="Times New Roman"/>
          </w:rPr>
          <w:t>45 га</w:t>
        </w:r>
      </w:smartTag>
      <w:r w:rsidRPr="00536D9E">
        <w:rPr>
          <w:rFonts w:ascii="Times New Roman" w:hAnsi="Times New Roman"/>
        </w:rPr>
        <w:t xml:space="preserve">, проезжих частей – </w:t>
      </w:r>
      <w:smartTag w:uri="urn:schemas-microsoft-com:office:smarttags" w:element="metricconverter">
        <w:smartTagPr>
          <w:attr w:name="ProductID" w:val="22 га"/>
        </w:smartTagPr>
        <w:r w:rsidRPr="00536D9E">
          <w:rPr>
            <w:rFonts w:ascii="Times New Roman" w:hAnsi="Times New Roman"/>
          </w:rPr>
          <w:t>22 га</w:t>
        </w:r>
      </w:smartTag>
      <w:r w:rsidRPr="00536D9E">
        <w:rPr>
          <w:rFonts w:ascii="Times New Roman" w:hAnsi="Times New Roman"/>
        </w:rPr>
        <w:t>;</w:t>
      </w:r>
    </w:p>
    <w:p w:rsidR="00536D9E" w:rsidRPr="00536D9E" w:rsidRDefault="00536D9E" w:rsidP="00536D9E">
      <w:pPr>
        <w:numPr>
          <w:ilvl w:val="0"/>
          <w:numId w:val="1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уровень автомобилизации составит 350 </w:t>
      </w:r>
      <w:proofErr w:type="spellStart"/>
      <w:r w:rsidRPr="00536D9E">
        <w:rPr>
          <w:rFonts w:ascii="Times New Roman" w:hAnsi="Times New Roman"/>
        </w:rPr>
        <w:t>маш</w:t>
      </w:r>
      <w:proofErr w:type="spellEnd"/>
      <w:r w:rsidRPr="00536D9E">
        <w:rPr>
          <w:rFonts w:ascii="Times New Roman" w:hAnsi="Times New Roman"/>
        </w:rPr>
        <w:t>/тыс. жит;</w:t>
      </w:r>
    </w:p>
    <w:p w:rsidR="00536D9E" w:rsidRPr="00536D9E" w:rsidRDefault="00536D9E" w:rsidP="00536D9E">
      <w:pPr>
        <w:numPr>
          <w:ilvl w:val="0"/>
          <w:numId w:val="1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количество машин – 385 единиц.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</w:rPr>
      </w:pPr>
      <w:r w:rsidRPr="00536D9E">
        <w:rPr>
          <w:rFonts w:ascii="Times New Roman" w:hAnsi="Times New Roman"/>
        </w:rPr>
        <w:t>Хранение легковых автомобилей жители поселения будут осуществлять на своих приусадебных участках.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Toc318885875"/>
      <w:r w:rsidRPr="00536D9E">
        <w:rPr>
          <w:rFonts w:ascii="Times New Roman" w:hAnsi="Times New Roman" w:cs="Times New Roman"/>
          <w:sz w:val="24"/>
          <w:szCs w:val="24"/>
        </w:rPr>
        <w:t>4.11. Инженерная инфраструктура</w:t>
      </w:r>
      <w:bookmarkEnd w:id="14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5" w:name="_Toc318885876"/>
      <w:r w:rsidRPr="00536D9E">
        <w:rPr>
          <w:rFonts w:ascii="Times New Roman" w:hAnsi="Times New Roman" w:cs="Times New Roman"/>
          <w:sz w:val="24"/>
          <w:szCs w:val="24"/>
        </w:rPr>
        <w:t>4.11.1. Электроснабжение</w:t>
      </w:r>
      <w:bookmarkEnd w:id="15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Электроснабжение потребителей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</w:t>
      </w:r>
      <w:proofErr w:type="spellStart"/>
      <w:r w:rsidRPr="00536D9E">
        <w:rPr>
          <w:rFonts w:ascii="Times New Roman" w:hAnsi="Times New Roman"/>
        </w:rPr>
        <w:t>Богучарского</w:t>
      </w:r>
      <w:proofErr w:type="spellEnd"/>
      <w:r w:rsidRPr="00536D9E">
        <w:rPr>
          <w:rFonts w:ascii="Times New Roman" w:hAnsi="Times New Roman"/>
        </w:rPr>
        <w:t xml:space="preserve"> района осуществляется от энергосистемы «Воронежэнерго». Основным источником электроснабжения на данный момент является </w:t>
      </w:r>
      <w:proofErr w:type="gramStart"/>
      <w:r w:rsidRPr="00536D9E">
        <w:rPr>
          <w:rFonts w:ascii="Times New Roman" w:hAnsi="Times New Roman"/>
        </w:rPr>
        <w:t>существующая</w:t>
      </w:r>
      <w:proofErr w:type="gramEnd"/>
      <w:r w:rsidRPr="00536D9E">
        <w:rPr>
          <w:rFonts w:ascii="Times New Roman" w:hAnsi="Times New Roman"/>
        </w:rPr>
        <w:t xml:space="preserve"> НВАЭС, находящаяся вблизи города </w:t>
      </w:r>
      <w:proofErr w:type="spellStart"/>
      <w:r w:rsidRPr="00536D9E">
        <w:rPr>
          <w:rFonts w:ascii="Times New Roman" w:hAnsi="Times New Roman"/>
        </w:rPr>
        <w:t>Нововоронеж</w:t>
      </w:r>
      <w:proofErr w:type="spellEnd"/>
      <w:r w:rsidRPr="00536D9E">
        <w:rPr>
          <w:rFonts w:ascii="Times New Roman" w:hAnsi="Times New Roman"/>
        </w:rPr>
        <w:t xml:space="preserve">. </w:t>
      </w:r>
      <w:proofErr w:type="gramStart"/>
      <w:r w:rsidRPr="00536D9E">
        <w:rPr>
          <w:rFonts w:ascii="Times New Roman" w:hAnsi="Times New Roman"/>
        </w:rPr>
        <w:t>В</w:t>
      </w:r>
      <w:proofErr w:type="gramEnd"/>
      <w:r w:rsidRPr="00536D9E">
        <w:rPr>
          <w:rFonts w:ascii="Times New Roman" w:hAnsi="Times New Roman"/>
        </w:rPr>
        <w:t xml:space="preserve"> </w:t>
      </w:r>
      <w:proofErr w:type="gramStart"/>
      <w:r w:rsidRPr="00536D9E">
        <w:rPr>
          <w:rFonts w:ascii="Times New Roman" w:hAnsi="Times New Roman"/>
        </w:rPr>
        <w:t>с</w:t>
      </w:r>
      <w:proofErr w:type="gramEnd"/>
      <w:r w:rsidRPr="00536D9E">
        <w:rPr>
          <w:rFonts w:ascii="Times New Roman" w:hAnsi="Times New Roman"/>
        </w:rPr>
        <w:t xml:space="preserve">. Сухой Донец, с. Белая Горка-1 и Белая Горка-2 расположены трансформаторные подстанции, принимающие электроэнергию от ПС 35/10 </w:t>
      </w:r>
      <w:proofErr w:type="spellStart"/>
      <w:r w:rsidRPr="00536D9E">
        <w:rPr>
          <w:rFonts w:ascii="Times New Roman" w:hAnsi="Times New Roman"/>
        </w:rPr>
        <w:t>кВ</w:t>
      </w:r>
      <w:proofErr w:type="spellEnd"/>
      <w:r w:rsidRPr="00536D9E">
        <w:rPr>
          <w:rFonts w:ascii="Times New Roman" w:hAnsi="Times New Roman"/>
        </w:rPr>
        <w:t xml:space="preserve"> с. Монастырщина </w:t>
      </w:r>
      <w:proofErr w:type="spellStart"/>
      <w:r w:rsidRPr="00536D9E">
        <w:rPr>
          <w:rFonts w:ascii="Times New Roman" w:hAnsi="Times New Roman"/>
        </w:rPr>
        <w:t>Монастырщинского</w:t>
      </w:r>
      <w:proofErr w:type="spellEnd"/>
      <w:r w:rsidRPr="00536D9E">
        <w:rPr>
          <w:rFonts w:ascii="Times New Roman" w:hAnsi="Times New Roman"/>
        </w:rPr>
        <w:t xml:space="preserve"> сельского поселения. По территории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проходят воздушные линии электропередач напряжением 10 </w:t>
      </w:r>
      <w:proofErr w:type="spellStart"/>
      <w:r w:rsidRPr="00536D9E">
        <w:rPr>
          <w:rFonts w:ascii="Times New Roman" w:hAnsi="Times New Roman"/>
        </w:rPr>
        <w:t>кВ.</w:t>
      </w:r>
      <w:proofErr w:type="spellEnd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</w:rPr>
        <w:t xml:space="preserve">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зон. Проектируемые трансформаторные подстанции необходимо запитать от существующей ПС 35/10 </w:t>
      </w:r>
      <w:proofErr w:type="spellStart"/>
      <w:r w:rsidRPr="00536D9E">
        <w:rPr>
          <w:rFonts w:ascii="Times New Roman" w:hAnsi="Times New Roman"/>
        </w:rPr>
        <w:t>кВ</w:t>
      </w:r>
      <w:proofErr w:type="spellEnd"/>
      <w:r w:rsidRPr="00536D9E">
        <w:rPr>
          <w:rFonts w:ascii="Times New Roman" w:hAnsi="Times New Roman"/>
        </w:rPr>
        <w:t xml:space="preserve"> с. Монастырщина через линии электропередач на напряжение 10 </w:t>
      </w:r>
      <w:proofErr w:type="spellStart"/>
      <w:r w:rsidRPr="00536D9E">
        <w:rPr>
          <w:rFonts w:ascii="Times New Roman" w:hAnsi="Times New Roman"/>
        </w:rPr>
        <w:t>кВ</w:t>
      </w:r>
      <w:proofErr w:type="spellEnd"/>
      <w:r w:rsidRPr="00536D9E">
        <w:rPr>
          <w:rFonts w:ascii="Times New Roman" w:hAnsi="Times New Roman"/>
        </w:rPr>
        <w:t xml:space="preserve"> </w:t>
      </w:r>
      <w:proofErr w:type="gramStart"/>
      <w:r w:rsidRPr="00536D9E">
        <w:rPr>
          <w:rFonts w:ascii="Times New Roman" w:hAnsi="Times New Roman"/>
        </w:rPr>
        <w:t>в</w:t>
      </w:r>
      <w:proofErr w:type="gramEnd"/>
      <w:r w:rsidRPr="00536D9E">
        <w:rPr>
          <w:rFonts w:ascii="Times New Roman" w:hAnsi="Times New Roman"/>
        </w:rPr>
        <w:t xml:space="preserve"> воздушном и кабельном. Необходимо выполнить реконструкцию существующих трансформаторных подстанций и подводящих сетей электроснабжения 10/0,4 </w:t>
      </w:r>
      <w:proofErr w:type="spellStart"/>
      <w:r w:rsidRPr="00536D9E">
        <w:rPr>
          <w:rFonts w:ascii="Times New Roman" w:hAnsi="Times New Roman"/>
        </w:rPr>
        <w:t>кВ.</w:t>
      </w:r>
      <w:proofErr w:type="spellEnd"/>
      <w:r w:rsidRPr="00536D9E">
        <w:rPr>
          <w:rFonts w:ascii="Times New Roman" w:hAnsi="Times New Roman"/>
        </w:rPr>
        <w:t xml:space="preserve"> Прирост потребления электроэнергии составит более 60% на расчетный срок.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16" w:name="_Toc318885877"/>
      <w:r w:rsidRPr="00536D9E">
        <w:rPr>
          <w:rFonts w:ascii="Times New Roman" w:hAnsi="Times New Roman" w:cs="Times New Roman"/>
          <w:sz w:val="24"/>
          <w:szCs w:val="24"/>
        </w:rPr>
        <w:t>4.11.2. Теплоснабжение</w:t>
      </w:r>
      <w:bookmarkEnd w:id="16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Теплоснабжение коммунально-бытовых и промышленных потребителей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является локальным и осуществляется за счет  встроенных индивидуальных котельных малой и средней мощности и за счет печного или электрического отопления. Используемое топливо – природный и сжиженный газ, дрова, уголь. Горячее водоснабжение для производственных,  культурно-бытовых, жилых зданий предусматривается от местных водонагревателей. Расчетная температура наиболее холодной пятидневки для проектирования систем отопления принята -26</w:t>
      </w:r>
      <w:r w:rsidRPr="00536D9E">
        <w:rPr>
          <w:rFonts w:ascii="Times New Roman" w:hAnsi="Times New Roman"/>
          <w:vertAlign w:val="superscript"/>
        </w:rPr>
        <w:t>0</w:t>
      </w:r>
      <w:r w:rsidRPr="00536D9E">
        <w:rPr>
          <w:rFonts w:ascii="Times New Roman" w:hAnsi="Times New Roman"/>
        </w:rPr>
        <w:t>С. Продолжительность отопительного периода – 196 суток.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</w:rPr>
        <w:t>Данным проектом предлагается реконструировать котельные и установить комбинированные котлы, использующие в качестве основного топлива природный газ, в качестве резервного – мазут, уголь. Необходимо обеспечить теплоснабжением новых потребителей путем строительства локальных газовых котельных.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17" w:name="_Toc318885878"/>
      <w:r w:rsidRPr="00536D9E">
        <w:rPr>
          <w:rFonts w:ascii="Times New Roman" w:hAnsi="Times New Roman" w:cs="Times New Roman"/>
          <w:sz w:val="24"/>
          <w:szCs w:val="24"/>
        </w:rPr>
        <w:t>4.11.3. Газоснабжение</w:t>
      </w:r>
      <w:bookmarkEnd w:id="17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tabs>
          <w:tab w:val="left" w:pos="993"/>
        </w:tabs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Основной источник газа – магистральный газопровод Петровск-</w:t>
      </w:r>
      <w:proofErr w:type="spellStart"/>
      <w:r w:rsidRPr="00536D9E">
        <w:rPr>
          <w:rFonts w:ascii="Times New Roman" w:hAnsi="Times New Roman"/>
        </w:rPr>
        <w:t>Новопсковск</w:t>
      </w:r>
      <w:proofErr w:type="spellEnd"/>
      <w:r w:rsidRPr="00536D9E">
        <w:rPr>
          <w:rFonts w:ascii="Times New Roman" w:hAnsi="Times New Roman"/>
        </w:rPr>
        <w:t xml:space="preserve">, условный диаметр трубопровода </w:t>
      </w:r>
      <w:smartTag w:uri="urn:schemas-microsoft-com:office:smarttags" w:element="metricconverter">
        <w:smartTagPr>
          <w:attr w:name="ProductID" w:val="1200 мм"/>
        </w:smartTagPr>
        <w:r w:rsidRPr="00536D9E">
          <w:rPr>
            <w:rFonts w:ascii="Times New Roman" w:hAnsi="Times New Roman"/>
          </w:rPr>
          <w:t>1200 мм</w:t>
        </w:r>
      </w:smartTag>
      <w:r w:rsidRPr="00536D9E">
        <w:rPr>
          <w:rFonts w:ascii="Times New Roman" w:hAnsi="Times New Roman"/>
        </w:rPr>
        <w:t xml:space="preserve">. В соответствии с постановлением Правительства Воронежской области от 2 октября </w:t>
      </w:r>
      <w:smartTag w:uri="urn:schemas-microsoft-com:office:smarttags" w:element="metricconverter">
        <w:smartTagPr>
          <w:attr w:name="ProductID" w:val="2009 г"/>
        </w:smartTagPr>
        <w:r w:rsidRPr="00536D9E">
          <w:rPr>
            <w:rFonts w:ascii="Times New Roman" w:hAnsi="Times New Roman"/>
          </w:rPr>
          <w:t>2009 г</w:t>
        </w:r>
      </w:smartTag>
      <w:r w:rsidRPr="00536D9E">
        <w:rPr>
          <w:rFonts w:ascii="Times New Roman" w:hAnsi="Times New Roman"/>
        </w:rPr>
        <w:t xml:space="preserve">. №840, областная целевая программа «Газификация Воронежской области на 2010 – 2015 годы» позволяет получить высокий социальный эффект за счет существенного улучшения качества жизни населения в сельской местности. </w:t>
      </w:r>
    </w:p>
    <w:p w:rsidR="00536D9E" w:rsidRPr="00536D9E" w:rsidRDefault="00536D9E" w:rsidP="00536D9E">
      <w:pPr>
        <w:pStyle w:val="af5"/>
        <w:tabs>
          <w:tab w:val="left" w:pos="993"/>
        </w:tabs>
        <w:spacing w:line="259" w:lineRule="auto"/>
        <w:ind w:firstLine="709"/>
        <w:jc w:val="both"/>
        <w:rPr>
          <w:rFonts w:ascii="Times New Roman" w:hAnsi="Times New Roman"/>
          <w:b w:val="0"/>
          <w:sz w:val="24"/>
        </w:rPr>
      </w:pPr>
      <w:r w:rsidRPr="00536D9E">
        <w:rPr>
          <w:rFonts w:ascii="Times New Roman" w:hAnsi="Times New Roman"/>
          <w:b w:val="0"/>
          <w:sz w:val="24"/>
        </w:rPr>
        <w:t xml:space="preserve">Источником газоснабжения </w:t>
      </w:r>
      <w:proofErr w:type="spellStart"/>
      <w:r w:rsidRPr="00536D9E">
        <w:rPr>
          <w:rFonts w:ascii="Times New Roman" w:hAnsi="Times New Roman"/>
          <w:b w:val="0"/>
          <w:sz w:val="24"/>
        </w:rPr>
        <w:t>Суходонецкого</w:t>
      </w:r>
      <w:proofErr w:type="spellEnd"/>
      <w:r w:rsidRPr="00536D9E">
        <w:rPr>
          <w:rFonts w:ascii="Times New Roman" w:hAnsi="Times New Roman"/>
          <w:b w:val="0"/>
          <w:sz w:val="24"/>
        </w:rPr>
        <w:t xml:space="preserve"> сельского поселения является природный газ, поступающий по ответвлению от </w:t>
      </w:r>
      <w:proofErr w:type="spellStart"/>
      <w:r w:rsidRPr="00536D9E">
        <w:rPr>
          <w:rFonts w:ascii="Times New Roman" w:hAnsi="Times New Roman"/>
          <w:b w:val="0"/>
          <w:sz w:val="24"/>
        </w:rPr>
        <w:t>Богучарской</w:t>
      </w:r>
      <w:proofErr w:type="spellEnd"/>
      <w:r w:rsidRPr="00536D9E">
        <w:rPr>
          <w:rFonts w:ascii="Times New Roman" w:hAnsi="Times New Roman"/>
          <w:b w:val="0"/>
          <w:sz w:val="24"/>
        </w:rPr>
        <w:t xml:space="preserve"> ГРС на газорегуляторные пункты.  Все села </w:t>
      </w:r>
      <w:proofErr w:type="spellStart"/>
      <w:r w:rsidRPr="00536D9E">
        <w:rPr>
          <w:rFonts w:ascii="Times New Roman" w:hAnsi="Times New Roman"/>
          <w:b w:val="0"/>
          <w:sz w:val="24"/>
        </w:rPr>
        <w:t>Суходонецкого</w:t>
      </w:r>
      <w:proofErr w:type="spellEnd"/>
      <w:r w:rsidRPr="00536D9E">
        <w:rPr>
          <w:rFonts w:ascii="Times New Roman" w:hAnsi="Times New Roman"/>
          <w:b w:val="0"/>
          <w:sz w:val="24"/>
        </w:rPr>
        <w:t xml:space="preserve"> сельского поселения газифицированы.</w:t>
      </w:r>
    </w:p>
    <w:p w:rsidR="00536D9E" w:rsidRPr="00536D9E" w:rsidRDefault="00536D9E" w:rsidP="00536D9E">
      <w:pPr>
        <w:tabs>
          <w:tab w:val="left" w:pos="993"/>
        </w:tabs>
        <w:spacing w:line="259" w:lineRule="auto"/>
        <w:rPr>
          <w:rFonts w:ascii="Times New Roman" w:hAnsi="Times New Roman"/>
        </w:rPr>
      </w:pPr>
      <w:proofErr w:type="gramStart"/>
      <w:r w:rsidRPr="00536D9E">
        <w:rPr>
          <w:rFonts w:ascii="Times New Roman" w:hAnsi="Times New Roman"/>
        </w:rPr>
        <w:t>Потребителей новой индивидуальной и производственной застройки необходимо обеспечить газоснабжением от проектируемых ШРП, которые буду запитаны через газопроводы среднего давления.</w:t>
      </w:r>
      <w:proofErr w:type="gramEnd"/>
      <w:r w:rsidRPr="00536D9E">
        <w:rPr>
          <w:rFonts w:ascii="Times New Roman" w:hAnsi="Times New Roman"/>
        </w:rPr>
        <w:t xml:space="preserve"> Для поддержания энергосберегающей политики РФ, настоящим проектом предлагается использовать альтернативные источники энергии.  Одним из наиболее перспективных и легко возобновляемых в сельских условиях ресурсов является – биогаз. Данное топливо относится к горючим вторичным энергоресурсам и  образуется при анаэробной переработке различных биологических веществ и отходов.</w:t>
      </w:r>
    </w:p>
    <w:p w:rsidR="00536D9E" w:rsidRPr="00536D9E" w:rsidRDefault="00536D9E" w:rsidP="00536D9E">
      <w:pPr>
        <w:tabs>
          <w:tab w:val="left" w:pos="993"/>
        </w:tabs>
        <w:spacing w:line="259" w:lineRule="auto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Использование биогаза возможно:</w:t>
      </w:r>
    </w:p>
    <w:p w:rsidR="00536D9E" w:rsidRPr="00536D9E" w:rsidRDefault="00536D9E" w:rsidP="00536D9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в качестве бензина и дизельного топлива для сельскохозяйственной техники.</w:t>
      </w:r>
    </w:p>
    <w:p w:rsidR="00536D9E" w:rsidRPr="00536D9E" w:rsidRDefault="00536D9E" w:rsidP="00536D9E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</w:rPr>
        <w:t xml:space="preserve">в качестве основного топлива для обеспечения потребителей теплоснабжением, горячей водой и газом для </w:t>
      </w:r>
      <w:proofErr w:type="spellStart"/>
      <w:r w:rsidRPr="00536D9E">
        <w:rPr>
          <w:rFonts w:ascii="Times New Roman" w:hAnsi="Times New Roman"/>
        </w:rPr>
        <w:t>пищеприготовления</w:t>
      </w:r>
      <w:proofErr w:type="spellEnd"/>
      <w:r w:rsidRPr="00536D9E">
        <w:rPr>
          <w:rFonts w:ascii="Times New Roman" w:hAnsi="Times New Roman"/>
        </w:rPr>
        <w:t>.</w:t>
      </w:r>
    </w:p>
    <w:p w:rsidR="00536D9E" w:rsidRPr="00536D9E" w:rsidRDefault="00536D9E" w:rsidP="00536D9E">
      <w:pPr>
        <w:tabs>
          <w:tab w:val="left" w:pos="993"/>
        </w:tabs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Toc318885879"/>
      <w:r w:rsidRPr="00536D9E">
        <w:rPr>
          <w:rFonts w:ascii="Times New Roman" w:hAnsi="Times New Roman" w:cs="Times New Roman"/>
          <w:sz w:val="24"/>
          <w:szCs w:val="24"/>
        </w:rPr>
        <w:t>4.11.4. Связь</w:t>
      </w:r>
      <w:bookmarkEnd w:id="18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Абоненты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обеспечены телефонной сетью на 80%. Распределительная сеть построена по шкафной системе с элементами прямого питания. </w:t>
      </w:r>
      <w:proofErr w:type="gramStart"/>
      <w:r w:rsidRPr="00536D9E">
        <w:rPr>
          <w:rFonts w:ascii="Times New Roman" w:hAnsi="Times New Roman"/>
        </w:rPr>
        <w:t>В с. Сухой Донец расположена АТС.</w:t>
      </w:r>
      <w:proofErr w:type="gramEnd"/>
      <w:r w:rsidRPr="00536D9E">
        <w:rPr>
          <w:rFonts w:ascii="Times New Roman" w:hAnsi="Times New Roman"/>
        </w:rPr>
        <w:t xml:space="preserve"> </w:t>
      </w:r>
      <w:proofErr w:type="gramStart"/>
      <w:r w:rsidRPr="00536D9E">
        <w:rPr>
          <w:rFonts w:ascii="Times New Roman" w:hAnsi="Times New Roman"/>
        </w:rPr>
        <w:t>В с. Белая Горка – 1 и в с. Белая Горка – 2 телефонная связь проведена от АТС с. Сухой Донец и подключена к таксофонам.</w:t>
      </w:r>
      <w:proofErr w:type="gramEnd"/>
      <w:r w:rsidRPr="00536D9E">
        <w:rPr>
          <w:rFonts w:ascii="Times New Roman" w:hAnsi="Times New Roman"/>
        </w:rPr>
        <w:t xml:space="preserve"> Магистральные волоконно-оптические и медно-жилистые линии проходят от п. Кантемировка через г. Богучар и </w:t>
      </w:r>
      <w:proofErr w:type="gramStart"/>
      <w:r w:rsidRPr="00536D9E">
        <w:rPr>
          <w:rFonts w:ascii="Times New Roman" w:hAnsi="Times New Roman"/>
        </w:rPr>
        <w:t>до</w:t>
      </w:r>
      <w:proofErr w:type="gramEnd"/>
      <w:r w:rsidRPr="00536D9E">
        <w:rPr>
          <w:rFonts w:ascii="Times New Roman" w:hAnsi="Times New Roman"/>
        </w:rPr>
        <w:t xml:space="preserve"> с. Петропавловка. Потребители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полностью охвачены радиотрансляционной и телевизионной сетью. 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</w:t>
      </w:r>
      <w:proofErr w:type="spellStart"/>
      <w:r w:rsidRPr="00536D9E">
        <w:rPr>
          <w:rFonts w:ascii="Times New Roman" w:hAnsi="Times New Roman"/>
        </w:rPr>
        <w:t>мультисервисным</w:t>
      </w:r>
      <w:proofErr w:type="spellEnd"/>
      <w:r w:rsidRPr="00536D9E">
        <w:rPr>
          <w:rFonts w:ascii="Times New Roman" w:hAnsi="Times New Roman"/>
        </w:rPr>
        <w:t xml:space="preserve"> сетям с технологией коммутации пакетов. Предполагается создание единой сети связи. Для этого предусматривается техническое перевооружение телефонных станций с внедрением </w:t>
      </w:r>
      <w:r w:rsidRPr="00536D9E">
        <w:rPr>
          <w:rFonts w:ascii="Times New Roman" w:hAnsi="Times New Roman"/>
        </w:rPr>
        <w:lastRenderedPageBreak/>
        <w:t>современного цифрового коммутационного оборудования на сети. При проектировании межстанционных связей необходимо предусмотреть использование волоконной сети.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9" w:name="_Toc318885880"/>
      <w:r w:rsidRPr="00536D9E">
        <w:rPr>
          <w:rFonts w:ascii="Times New Roman" w:hAnsi="Times New Roman" w:cs="Times New Roman"/>
          <w:sz w:val="24"/>
          <w:szCs w:val="24"/>
        </w:rPr>
        <w:t>4.11.5. Водоснабжение</w:t>
      </w:r>
      <w:bookmarkEnd w:id="19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  <w:i/>
          <w:u w:val="single"/>
        </w:rPr>
      </w:pPr>
      <w:r w:rsidRPr="00536D9E">
        <w:rPr>
          <w:rFonts w:ascii="Times New Roman" w:hAnsi="Times New Roman"/>
        </w:rPr>
        <w:t xml:space="preserve">Поэтапная организация централизованной системы водоснабжения населенных пунктов на </w:t>
      </w:r>
      <w:r w:rsidRPr="00536D9E">
        <w:rPr>
          <w:rFonts w:ascii="Times New Roman" w:hAnsi="Times New Roman"/>
          <w:lang w:val="en-US"/>
        </w:rPr>
        <w:t>I</w:t>
      </w:r>
      <w:r w:rsidRPr="00536D9E">
        <w:rPr>
          <w:rFonts w:ascii="Times New Roman" w:hAnsi="Times New Roman"/>
        </w:rPr>
        <w:t xml:space="preserve"> очередь и расчетный срок. 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Проведение гидрогеологической разведки запасов  подземных вод</w:t>
      </w:r>
      <w:r w:rsidRPr="00536D9E">
        <w:rPr>
          <w:rFonts w:ascii="Times New Roman" w:hAnsi="Times New Roman"/>
          <w:color w:val="000000"/>
        </w:rPr>
        <w:t xml:space="preserve"> для поиска новых источников подземных вод и их освоение с целью обеспечения населения </w:t>
      </w:r>
      <w:proofErr w:type="spellStart"/>
      <w:r w:rsidRPr="00536D9E">
        <w:rPr>
          <w:rFonts w:ascii="Times New Roman" w:hAnsi="Times New Roman"/>
          <w:color w:val="000000"/>
        </w:rPr>
        <w:t>Суходонецкого</w:t>
      </w:r>
      <w:proofErr w:type="spellEnd"/>
      <w:r w:rsidRPr="00536D9E">
        <w:rPr>
          <w:rFonts w:ascii="Times New Roman" w:hAnsi="Times New Roman"/>
          <w:color w:val="000000"/>
        </w:rPr>
        <w:t xml:space="preserve"> сельского поселения качественной питьевой водой.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Установка</w:t>
      </w:r>
      <w:r w:rsidRPr="00536D9E">
        <w:rPr>
          <w:rFonts w:ascii="Times New Roman" w:hAnsi="Times New Roman"/>
          <w:b/>
          <w:bCs/>
        </w:rPr>
        <w:t xml:space="preserve"> </w:t>
      </w:r>
      <w:r w:rsidRPr="00536D9E">
        <w:rPr>
          <w:rFonts w:ascii="Times New Roman" w:hAnsi="Times New Roman"/>
        </w:rPr>
        <w:t>станций обезжелезивания, станций обеззараживания воды ультрафиолетом на водозаборных сооружениях.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Реконструкция сетей водоснабжения, строительство уличных сетей водопровода в новых микрорайонах. Протяженность проектируемой водопроводной сети составляет: с. Сухой Донец – </w:t>
      </w:r>
      <w:smartTag w:uri="urn:schemas-microsoft-com:office:smarttags" w:element="metricconverter">
        <w:smartTagPr>
          <w:attr w:name="ProductID" w:val="4,46 км"/>
        </w:smartTagPr>
        <w:r w:rsidRPr="00536D9E">
          <w:rPr>
            <w:rFonts w:ascii="Times New Roman" w:hAnsi="Times New Roman"/>
          </w:rPr>
          <w:t>4,46 км</w:t>
        </w:r>
      </w:smartTag>
      <w:r w:rsidRPr="00536D9E">
        <w:rPr>
          <w:rFonts w:ascii="Times New Roman" w:hAnsi="Times New Roman"/>
        </w:rPr>
        <w:t xml:space="preserve">, </w:t>
      </w:r>
      <w:proofErr w:type="gramStart"/>
      <w:r w:rsidRPr="00536D9E">
        <w:rPr>
          <w:rFonts w:ascii="Times New Roman" w:hAnsi="Times New Roman"/>
        </w:rPr>
        <w:t>с</w:t>
      </w:r>
      <w:proofErr w:type="gramEnd"/>
      <w:r w:rsidRPr="00536D9E">
        <w:rPr>
          <w:rFonts w:ascii="Times New Roman" w:hAnsi="Times New Roman"/>
        </w:rPr>
        <w:t xml:space="preserve">. </w:t>
      </w:r>
      <w:proofErr w:type="gramStart"/>
      <w:r w:rsidRPr="00536D9E">
        <w:rPr>
          <w:rFonts w:ascii="Times New Roman" w:hAnsi="Times New Roman"/>
        </w:rPr>
        <w:t>Белая</w:t>
      </w:r>
      <w:proofErr w:type="gramEnd"/>
      <w:r w:rsidRPr="00536D9E">
        <w:rPr>
          <w:rFonts w:ascii="Times New Roman" w:hAnsi="Times New Roman"/>
        </w:rPr>
        <w:t xml:space="preserve"> Горка 1 – </w:t>
      </w:r>
      <w:smartTag w:uri="urn:schemas-microsoft-com:office:smarttags" w:element="metricconverter">
        <w:smartTagPr>
          <w:attr w:name="ProductID" w:val="1,53 км"/>
        </w:smartTagPr>
        <w:r w:rsidRPr="00536D9E">
          <w:rPr>
            <w:rFonts w:ascii="Times New Roman" w:hAnsi="Times New Roman"/>
          </w:rPr>
          <w:t>1,53 км</w:t>
        </w:r>
      </w:smartTag>
      <w:r w:rsidRPr="00536D9E">
        <w:rPr>
          <w:rFonts w:ascii="Times New Roman" w:hAnsi="Times New Roman"/>
        </w:rPr>
        <w:t xml:space="preserve">, с Белая Горка 2 – </w:t>
      </w:r>
      <w:smartTag w:uri="urn:schemas-microsoft-com:office:smarttags" w:element="metricconverter">
        <w:smartTagPr>
          <w:attr w:name="ProductID" w:val="0,59 км"/>
        </w:smartTagPr>
        <w:r w:rsidRPr="00536D9E">
          <w:rPr>
            <w:rFonts w:ascii="Times New Roman" w:hAnsi="Times New Roman"/>
          </w:rPr>
          <w:t>0,59 км</w:t>
        </w:r>
      </w:smartTag>
      <w:r w:rsidRPr="00536D9E">
        <w:rPr>
          <w:rFonts w:ascii="Times New Roman" w:hAnsi="Times New Roman"/>
        </w:rPr>
        <w:t>.</w:t>
      </w:r>
    </w:p>
    <w:p w:rsidR="00536D9E" w:rsidRPr="00536D9E" w:rsidRDefault="00536D9E" w:rsidP="00536D9E">
      <w:pPr>
        <w:rPr>
          <w:rFonts w:ascii="Times New Roman" w:hAnsi="Times New Roman"/>
          <w:bCs/>
        </w:rPr>
      </w:pPr>
      <w:r w:rsidRPr="00536D9E">
        <w:rPr>
          <w:rFonts w:ascii="Times New Roman" w:hAnsi="Times New Roman"/>
          <w:bCs/>
        </w:rPr>
        <w:t>Первоочередные мероприятия:</w:t>
      </w:r>
    </w:p>
    <w:p w:rsidR="00536D9E" w:rsidRPr="00536D9E" w:rsidRDefault="00536D9E" w:rsidP="00536D9E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  <w:bCs/>
        </w:rPr>
      </w:pPr>
      <w:r w:rsidRPr="00536D9E">
        <w:rPr>
          <w:rFonts w:ascii="Times New Roman" w:hAnsi="Times New Roman"/>
          <w:bCs/>
        </w:rPr>
        <w:t>проведение гидрогеологической разведки запасов  подземных вод, с дальнейшим расширением действующего водозабора;</w:t>
      </w:r>
    </w:p>
    <w:p w:rsidR="00536D9E" w:rsidRPr="00536D9E" w:rsidRDefault="00536D9E" w:rsidP="00536D9E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  <w:bCs/>
        </w:rPr>
      </w:pPr>
      <w:r w:rsidRPr="00536D9E">
        <w:rPr>
          <w:rFonts w:ascii="Times New Roman" w:hAnsi="Times New Roman"/>
          <w:bCs/>
        </w:rPr>
        <w:t>реконструкция существующих водозаборных сооружений;</w:t>
      </w:r>
    </w:p>
    <w:p w:rsidR="00536D9E" w:rsidRPr="00536D9E" w:rsidRDefault="00536D9E" w:rsidP="00536D9E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  <w:bCs/>
        </w:rPr>
      </w:pPr>
      <w:r w:rsidRPr="00536D9E">
        <w:rPr>
          <w:rFonts w:ascii="Times New Roman" w:hAnsi="Times New Roman"/>
          <w:bCs/>
        </w:rPr>
        <w:t>строительство станции обезжелезивания, строительство установки обеззараживания воды ультрафиолетом;</w:t>
      </w:r>
    </w:p>
    <w:p w:rsidR="00536D9E" w:rsidRPr="00536D9E" w:rsidRDefault="00536D9E" w:rsidP="00536D9E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  <w:bCs/>
        </w:rPr>
      </w:pPr>
      <w:r w:rsidRPr="00536D9E">
        <w:rPr>
          <w:rFonts w:ascii="Times New Roman" w:hAnsi="Times New Roman"/>
          <w:bCs/>
        </w:rPr>
        <w:t>замена существующих водопроводных сетей, с возможным увеличением диаметров;</w:t>
      </w:r>
    </w:p>
    <w:p w:rsidR="00536D9E" w:rsidRPr="00536D9E" w:rsidRDefault="00536D9E" w:rsidP="00536D9E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  <w:bCs/>
        </w:rPr>
        <w:t xml:space="preserve">строительство новых </w:t>
      </w:r>
      <w:r w:rsidRPr="00536D9E">
        <w:rPr>
          <w:rFonts w:ascii="Times New Roman" w:hAnsi="Times New Roman"/>
          <w:bCs/>
          <w:color w:val="000000"/>
        </w:rPr>
        <w:t xml:space="preserve">водопроводных сетей протяженностью </w:t>
      </w:r>
      <w:smartTag w:uri="urn:schemas-microsoft-com:office:smarttags" w:element="metricconverter">
        <w:smartTagPr>
          <w:attr w:name="ProductID" w:val="6,58 км"/>
        </w:smartTagPr>
        <w:r w:rsidRPr="00536D9E">
          <w:rPr>
            <w:rFonts w:ascii="Times New Roman" w:hAnsi="Times New Roman"/>
            <w:bCs/>
            <w:color w:val="000000"/>
          </w:rPr>
          <w:t>6,58 км</w:t>
        </w:r>
      </w:smartTag>
      <w:r w:rsidRPr="00536D9E">
        <w:rPr>
          <w:rFonts w:ascii="Times New Roman" w:hAnsi="Times New Roman"/>
          <w:bCs/>
          <w:color w:val="000000"/>
        </w:rPr>
        <w:t xml:space="preserve">, в том числе на </w:t>
      </w:r>
      <w:r w:rsidRPr="00536D9E">
        <w:rPr>
          <w:rFonts w:ascii="Times New Roman" w:hAnsi="Times New Roman"/>
          <w:bCs/>
          <w:color w:val="000000"/>
          <w:lang w:val="en-US"/>
        </w:rPr>
        <w:t>I</w:t>
      </w:r>
      <w:r w:rsidRPr="00536D9E">
        <w:rPr>
          <w:rFonts w:ascii="Times New Roman" w:hAnsi="Times New Roman"/>
          <w:bCs/>
          <w:color w:val="000000"/>
        </w:rPr>
        <w:t xml:space="preserve"> очередь строительства </w:t>
      </w:r>
      <w:smartTag w:uri="urn:schemas-microsoft-com:office:smarttags" w:element="metricconverter">
        <w:smartTagPr>
          <w:attr w:name="ProductID" w:val="4,90 км"/>
        </w:smartTagPr>
        <w:r w:rsidRPr="00536D9E">
          <w:rPr>
            <w:rFonts w:ascii="Times New Roman" w:hAnsi="Times New Roman"/>
            <w:bCs/>
            <w:color w:val="000000"/>
          </w:rPr>
          <w:t>4,90 км</w:t>
        </w:r>
      </w:smartTag>
      <w:r w:rsidRPr="00536D9E">
        <w:rPr>
          <w:rFonts w:ascii="Times New Roman" w:hAnsi="Times New Roman"/>
          <w:color w:val="000000"/>
        </w:rPr>
        <w:t>;</w:t>
      </w:r>
    </w:p>
    <w:p w:rsidR="00536D9E" w:rsidRPr="00536D9E" w:rsidRDefault="00536D9E" w:rsidP="00536D9E">
      <w:pPr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rPr>
          <w:rFonts w:ascii="Times New Roman" w:hAnsi="Times New Roman"/>
          <w:bCs/>
        </w:rPr>
      </w:pPr>
      <w:r w:rsidRPr="00536D9E">
        <w:rPr>
          <w:rFonts w:ascii="Times New Roman" w:hAnsi="Times New Roman"/>
          <w:bCs/>
        </w:rPr>
        <w:t>организация ЗСО существующих  водозаборов.</w:t>
      </w: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0" w:name="_Toc318885881"/>
      <w:r w:rsidRPr="00536D9E">
        <w:rPr>
          <w:rFonts w:ascii="Times New Roman" w:hAnsi="Times New Roman" w:cs="Times New Roman"/>
          <w:sz w:val="24"/>
          <w:szCs w:val="24"/>
        </w:rPr>
        <w:t>4.11.6. Водоотведение</w:t>
      </w:r>
      <w:bookmarkEnd w:id="20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Проектом предлагается на перспективу развития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 100% охват населения локальной системой канализации.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Организация современных локальных очистных сооружений глубокой биологической очистки д</w:t>
      </w:r>
      <w:r w:rsidRPr="00536D9E">
        <w:rPr>
          <w:rFonts w:ascii="Times New Roman" w:hAnsi="Times New Roman"/>
          <w:iCs/>
        </w:rPr>
        <w:t xml:space="preserve">ля удаления </w:t>
      </w:r>
      <w:proofErr w:type="spellStart"/>
      <w:r w:rsidRPr="00536D9E">
        <w:rPr>
          <w:rFonts w:ascii="Times New Roman" w:hAnsi="Times New Roman"/>
          <w:iCs/>
        </w:rPr>
        <w:t>хоз</w:t>
      </w:r>
      <w:proofErr w:type="spellEnd"/>
      <w:r w:rsidRPr="00536D9E">
        <w:rPr>
          <w:rFonts w:ascii="Times New Roman" w:hAnsi="Times New Roman"/>
          <w:iCs/>
        </w:rPr>
        <w:t xml:space="preserve">-бытовых стоков  </w:t>
      </w:r>
      <w:proofErr w:type="gramStart"/>
      <w:r w:rsidRPr="00536D9E">
        <w:rPr>
          <w:rFonts w:ascii="Times New Roman" w:hAnsi="Times New Roman"/>
          <w:iCs/>
        </w:rPr>
        <w:t>в</w:t>
      </w:r>
      <w:proofErr w:type="gramEnd"/>
      <w:r w:rsidRPr="00536D9E">
        <w:rPr>
          <w:rFonts w:ascii="Times New Roman" w:hAnsi="Times New Roman"/>
          <w:iCs/>
        </w:rPr>
        <w:t xml:space="preserve"> с. Сухой Донец, с. Белая Горка – 1, Белая Горка – 2</w:t>
      </w:r>
      <w:r w:rsidRPr="00536D9E">
        <w:rPr>
          <w:rFonts w:ascii="Times New Roman" w:hAnsi="Times New Roman"/>
        </w:rPr>
        <w:t xml:space="preserve">. 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</w:rPr>
        <w:t>На производственных объектах поселения также предусматривается размещение локальных очистных сооружений.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1" w:name="_Toc318885882"/>
      <w:r w:rsidRPr="00536D9E">
        <w:rPr>
          <w:rFonts w:ascii="Times New Roman" w:hAnsi="Times New Roman" w:cs="Times New Roman"/>
          <w:sz w:val="24"/>
          <w:szCs w:val="24"/>
        </w:rPr>
        <w:t>4.11.7. Отходы производства и потребления</w:t>
      </w:r>
      <w:bookmarkEnd w:id="21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  <w:r w:rsidRPr="00536D9E">
        <w:rPr>
          <w:rFonts w:ascii="Times New Roman" w:hAnsi="Times New Roman"/>
          <w:lang w:eastAsia="en-US"/>
        </w:rPr>
        <w:t xml:space="preserve">Вывоз накапливаемых на контейнерных площадках сельских населенных пунктов твердых бытовых отходов предусматривается на новый проектируемый пункт сбора, накопления и первичной сортировки ТБО у г. Богучар (2013г.). 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  <w:r w:rsidRPr="00536D9E">
        <w:rPr>
          <w:rFonts w:ascii="Times New Roman" w:hAnsi="Times New Roman"/>
          <w:lang w:eastAsia="en-US"/>
        </w:rPr>
        <w:t>Размещение скотомогильника для уничтожения биологических отходов, оснащенного биокамерой, намечается в 2 км южнее с. Сухой Донец (2015г.).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  <w:r w:rsidRPr="00536D9E">
        <w:rPr>
          <w:rFonts w:ascii="Times New Roman" w:hAnsi="Times New Roman"/>
          <w:lang w:eastAsia="en-US"/>
        </w:rPr>
        <w:t xml:space="preserve">Действующие свалка и скотомогильник </w:t>
      </w:r>
      <w:proofErr w:type="gramStart"/>
      <w:r w:rsidRPr="00536D9E">
        <w:rPr>
          <w:rFonts w:ascii="Times New Roman" w:hAnsi="Times New Roman"/>
          <w:lang w:eastAsia="en-US"/>
        </w:rPr>
        <w:t>у</w:t>
      </w:r>
      <w:proofErr w:type="gramEnd"/>
      <w:r w:rsidRPr="00536D9E">
        <w:rPr>
          <w:rFonts w:ascii="Times New Roman" w:hAnsi="Times New Roman"/>
          <w:lang w:eastAsia="en-US"/>
        </w:rPr>
        <w:t xml:space="preserve"> </w:t>
      </w:r>
      <w:proofErr w:type="gramStart"/>
      <w:r w:rsidRPr="00536D9E">
        <w:rPr>
          <w:rFonts w:ascii="Times New Roman" w:hAnsi="Times New Roman"/>
          <w:lang w:eastAsia="en-US"/>
        </w:rPr>
        <w:t>с</w:t>
      </w:r>
      <w:proofErr w:type="gramEnd"/>
      <w:r w:rsidRPr="00536D9E">
        <w:rPr>
          <w:rFonts w:ascii="Times New Roman" w:hAnsi="Times New Roman"/>
          <w:lang w:eastAsia="en-US"/>
        </w:rPr>
        <w:t xml:space="preserve">. Сухой Донец, а также периодически возникающие в сельских населенных пунктах несанкционированные свалки, должны быть ликвидированы, а их территории – </w:t>
      </w:r>
      <w:proofErr w:type="spellStart"/>
      <w:r w:rsidRPr="00536D9E">
        <w:rPr>
          <w:rFonts w:ascii="Times New Roman" w:hAnsi="Times New Roman"/>
          <w:lang w:eastAsia="en-US"/>
        </w:rPr>
        <w:t>рекультивированы</w:t>
      </w:r>
      <w:proofErr w:type="spellEnd"/>
      <w:r w:rsidRPr="00536D9E">
        <w:rPr>
          <w:rFonts w:ascii="Times New Roman" w:hAnsi="Times New Roman"/>
          <w:lang w:eastAsia="en-US"/>
        </w:rPr>
        <w:t>. Закрытие этих объектов возможно после ввода в эксплуатацию аналогичных вышеназванных коммунальных объектов.</w:t>
      </w:r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2" w:name="_Toc318885883"/>
      <w:r w:rsidRPr="00536D9E">
        <w:rPr>
          <w:rFonts w:ascii="Times New Roman" w:hAnsi="Times New Roman" w:cs="Times New Roman"/>
          <w:sz w:val="24"/>
          <w:szCs w:val="24"/>
        </w:rPr>
        <w:t>4.12. Защита от опасных факторов природного и техногенного характера, благоустройство территории</w:t>
      </w:r>
      <w:bookmarkEnd w:id="22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ind w:right="76" w:firstLine="720"/>
        <w:rPr>
          <w:rFonts w:ascii="Times New Roman" w:hAnsi="Times New Roman"/>
        </w:rPr>
      </w:pPr>
      <w:r w:rsidRPr="00536D9E">
        <w:rPr>
          <w:rFonts w:ascii="Times New Roman" w:hAnsi="Times New Roman"/>
        </w:rPr>
        <w:lastRenderedPageBreak/>
        <w:t>На основании проведенного комплексного анализа проектом предусмотрены защитные мероприятия:</w:t>
      </w:r>
    </w:p>
    <w:p w:rsidR="00536D9E" w:rsidRPr="00536D9E" w:rsidRDefault="00536D9E" w:rsidP="00536D9E">
      <w:pPr>
        <w:ind w:left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защита от овражной эрозии,</w:t>
      </w:r>
    </w:p>
    <w:p w:rsidR="00536D9E" w:rsidRPr="00536D9E" w:rsidRDefault="00536D9E" w:rsidP="00536D9E">
      <w:pPr>
        <w:ind w:left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организация поверхностного стока,</w:t>
      </w:r>
    </w:p>
    <w:p w:rsidR="00536D9E" w:rsidRPr="00536D9E" w:rsidRDefault="00536D9E" w:rsidP="00536D9E">
      <w:pPr>
        <w:ind w:left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защита от затопления паводковыми водами, </w:t>
      </w:r>
      <w:proofErr w:type="spellStart"/>
      <w:r w:rsidRPr="00536D9E">
        <w:rPr>
          <w:rFonts w:ascii="Times New Roman" w:hAnsi="Times New Roman"/>
        </w:rPr>
        <w:t>берегоукрепление</w:t>
      </w:r>
      <w:proofErr w:type="spellEnd"/>
      <w:r w:rsidRPr="00536D9E">
        <w:rPr>
          <w:rFonts w:ascii="Times New Roman" w:hAnsi="Times New Roman"/>
        </w:rPr>
        <w:t>,</w:t>
      </w:r>
    </w:p>
    <w:p w:rsidR="00536D9E" w:rsidRPr="00536D9E" w:rsidRDefault="00536D9E" w:rsidP="00536D9E">
      <w:pPr>
        <w:ind w:right="76" w:firstLine="720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рекультивация нарушенных территорий.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 xml:space="preserve">Защита от овражной эрозии </w:t>
      </w:r>
      <w:r w:rsidRPr="00536D9E">
        <w:rPr>
          <w:rFonts w:ascii="Times New Roman" w:hAnsi="Times New Roman"/>
        </w:rPr>
        <w:t xml:space="preserve">предусматривает мероприятия по организации поверхностного стока с прилегающих территорий в обход оврагов, устройство водоотводных лотков, быстротоков, перепадов по тальвегам. </w:t>
      </w:r>
      <w:proofErr w:type="spellStart"/>
      <w:r w:rsidRPr="00536D9E">
        <w:rPr>
          <w:rFonts w:ascii="Times New Roman" w:hAnsi="Times New Roman"/>
        </w:rPr>
        <w:t>Залужение</w:t>
      </w:r>
      <w:proofErr w:type="spellEnd"/>
      <w:r w:rsidRPr="00536D9E">
        <w:rPr>
          <w:rFonts w:ascii="Times New Roman" w:hAnsi="Times New Roman"/>
        </w:rPr>
        <w:t xml:space="preserve"> перелогов и залежей на территориях, прилегающих к оврагам, предотвращение оползневых процессов, обеспечение устойчивости насыпей дорог, укрепление их откосов.</w:t>
      </w:r>
    </w:p>
    <w:p w:rsidR="00536D9E" w:rsidRPr="00536D9E" w:rsidRDefault="00536D9E" w:rsidP="00536D9E">
      <w:pPr>
        <w:spacing w:line="259" w:lineRule="auto"/>
        <w:rPr>
          <w:rFonts w:ascii="Times New Roman" w:hAnsi="Times New Roman"/>
          <w:i/>
        </w:rPr>
      </w:pPr>
      <w:r w:rsidRPr="00536D9E">
        <w:rPr>
          <w:rFonts w:ascii="Times New Roman" w:hAnsi="Times New Roman"/>
          <w:i/>
        </w:rPr>
        <w:t>Организация поверхностного стока</w:t>
      </w:r>
      <w:r w:rsidRPr="00536D9E">
        <w:rPr>
          <w:rFonts w:ascii="Times New Roman" w:hAnsi="Times New Roman"/>
        </w:rPr>
        <w:t xml:space="preserve"> на территории населенных пунктов - устройство вдоль дорог и понижений рельефа открытых водостоков, очистка поверхностных стоков на локальных очистных сооружениях открытого или закрытого типа. Расчистка, </w:t>
      </w:r>
      <w:proofErr w:type="spellStart"/>
      <w:r w:rsidRPr="00536D9E">
        <w:rPr>
          <w:rFonts w:ascii="Times New Roman" w:hAnsi="Times New Roman"/>
        </w:rPr>
        <w:t>спрофилирование</w:t>
      </w:r>
      <w:proofErr w:type="spellEnd"/>
      <w:r w:rsidRPr="00536D9E">
        <w:rPr>
          <w:rFonts w:ascii="Times New Roman" w:hAnsi="Times New Roman"/>
        </w:rPr>
        <w:t xml:space="preserve"> и  благоустройство берегов русел водотоков, протекающих по территориям населенных пунктов и служащих приемниками поверхностных стоков.</w:t>
      </w:r>
    </w:p>
    <w:p w:rsidR="00536D9E" w:rsidRPr="00536D9E" w:rsidRDefault="00536D9E" w:rsidP="00536D9E">
      <w:pPr>
        <w:ind w:firstLine="780"/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>Защита от затопления паводковыми водами</w:t>
      </w:r>
      <w:r w:rsidRPr="00536D9E">
        <w:rPr>
          <w:rFonts w:ascii="Times New Roman" w:hAnsi="Times New Roman"/>
        </w:rPr>
        <w:t xml:space="preserve"> предполагает проведение изысканий по определению устойчивости склона и, при необходимости, осуществление его укрепление или вынос застройки из зоны возможного обрушения откоса. 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>В пределах зоны кратковременного отдыха, расположенной в пойме р. Дон, предусматривается благоустройство ее территории, включая береговую полосу. Строительство зданий в зоне отдыха на подсыпке или на сваях.</w:t>
      </w: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>Рекультивация нарушенных территорий</w:t>
      </w:r>
      <w:r w:rsidRPr="00536D9E">
        <w:rPr>
          <w:rFonts w:ascii="Times New Roman" w:hAnsi="Times New Roman"/>
        </w:rPr>
        <w:t xml:space="preserve"> на ликвидируемых скотомогильниках и несанкционированных свалках.</w:t>
      </w: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3" w:name="_Toc318885884"/>
      <w:r w:rsidRPr="00536D9E">
        <w:rPr>
          <w:rFonts w:ascii="Times New Roman" w:hAnsi="Times New Roman" w:cs="Times New Roman"/>
          <w:sz w:val="24"/>
          <w:szCs w:val="24"/>
        </w:rPr>
        <w:t>4.13. Оздоровление окружающей среды</w:t>
      </w:r>
      <w:bookmarkEnd w:id="23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pStyle w:val="24"/>
        <w:numPr>
          <w:ilvl w:val="1"/>
          <w:numId w:val="3"/>
        </w:numPr>
        <w:tabs>
          <w:tab w:val="left" w:pos="993"/>
        </w:tabs>
        <w:spacing w:after="0"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Мероприятия по восстановлению и дальнейшему  развитию сфер жизнеобеспечения населения:</w:t>
      </w:r>
    </w:p>
    <w:p w:rsidR="00536D9E" w:rsidRPr="00536D9E" w:rsidRDefault="00536D9E" w:rsidP="00536D9E">
      <w:pPr>
        <w:pStyle w:val="24"/>
        <w:numPr>
          <w:ilvl w:val="1"/>
          <w:numId w:val="4"/>
        </w:numPr>
        <w:tabs>
          <w:tab w:val="left" w:pos="993"/>
        </w:tabs>
        <w:spacing w:after="0" w:line="264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>производственной сферы</w:t>
      </w:r>
      <w:r w:rsidRPr="00536D9E">
        <w:rPr>
          <w:rFonts w:ascii="Times New Roman" w:hAnsi="Times New Roman"/>
        </w:rPr>
        <w:t xml:space="preserve"> – формирование компактных производственных зон на юге сёл Сухой Донец, Белая Горка 1 и Белая Горка 2 с размещением сельскохозяйственных предприятий молочного животноводства, свиноводства, растениеводства для обеспечения кормовой базы, а также первичной переработки сельхозпродукции с организацией санитарно-защитных зон, и организация производства по розливу минеральной воды;</w:t>
      </w:r>
    </w:p>
    <w:p w:rsidR="00536D9E" w:rsidRPr="00536D9E" w:rsidRDefault="00536D9E" w:rsidP="00536D9E">
      <w:pPr>
        <w:pStyle w:val="24"/>
        <w:numPr>
          <w:ilvl w:val="1"/>
          <w:numId w:val="4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>социальной сферы</w:t>
      </w:r>
      <w:r w:rsidRPr="00536D9E">
        <w:rPr>
          <w:rFonts w:ascii="Times New Roman" w:hAnsi="Times New Roman"/>
        </w:rPr>
        <w:t xml:space="preserve"> – строительство новой жилой и общественной застройки, формирование санаторно-курортной зоны и благоустройство территорий общего пользования в населённых пунктах, размещение рекреационной зоны кратковременного отдыха и туризма в излучине реки Дон и лесопарковой зоны в левобережной пойме Дона; </w:t>
      </w:r>
    </w:p>
    <w:p w:rsidR="00536D9E" w:rsidRPr="00536D9E" w:rsidRDefault="00536D9E" w:rsidP="00536D9E">
      <w:pPr>
        <w:pStyle w:val="24"/>
        <w:numPr>
          <w:ilvl w:val="1"/>
          <w:numId w:val="4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proofErr w:type="gramStart"/>
      <w:r w:rsidRPr="00536D9E">
        <w:rPr>
          <w:rFonts w:ascii="Times New Roman" w:hAnsi="Times New Roman"/>
          <w:i/>
        </w:rPr>
        <w:t>объектов инженерной инфраструктуры</w:t>
      </w:r>
      <w:r w:rsidRPr="00536D9E">
        <w:rPr>
          <w:rFonts w:ascii="Times New Roman" w:hAnsi="Times New Roman"/>
        </w:rPr>
        <w:t xml:space="preserve"> – строительство локальных отопительных котельных в новой жилой и общественной застройке, организация централизованной системы водоснабжения и локальных очистных сооружений для очистки хозяйственно-бытовых стоков, рекультивация несанкционированной свалки и скотомогильника с организацией новых полигонов ТБО и скотомогильника; </w:t>
      </w:r>
      <w:proofErr w:type="gramEnd"/>
    </w:p>
    <w:p w:rsidR="00536D9E" w:rsidRPr="00536D9E" w:rsidRDefault="00536D9E" w:rsidP="00536D9E">
      <w:pPr>
        <w:pStyle w:val="24"/>
        <w:numPr>
          <w:ilvl w:val="1"/>
          <w:numId w:val="4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  <w:i/>
        </w:rPr>
        <w:t>транспортной сети</w:t>
      </w:r>
      <w:r w:rsidRPr="00536D9E">
        <w:rPr>
          <w:rFonts w:ascii="Times New Roman" w:hAnsi="Times New Roman"/>
        </w:rPr>
        <w:t xml:space="preserve"> – строительство автодороги регионального значения Богучар – Монастырщина – Сухой Донец – Белая Горка-1, строительство двух участков дорог регионального значения в направлении Ростовской области – на х. </w:t>
      </w:r>
      <w:proofErr w:type="spellStart"/>
      <w:r w:rsidRPr="00536D9E">
        <w:rPr>
          <w:rFonts w:ascii="Times New Roman" w:hAnsi="Times New Roman"/>
        </w:rPr>
        <w:t>Макаровский</w:t>
      </w:r>
      <w:proofErr w:type="spellEnd"/>
      <w:r w:rsidRPr="00536D9E">
        <w:rPr>
          <w:rFonts w:ascii="Times New Roman" w:hAnsi="Times New Roman"/>
        </w:rPr>
        <w:t xml:space="preserve"> и п. Октябрьский.</w:t>
      </w:r>
    </w:p>
    <w:p w:rsidR="00536D9E" w:rsidRPr="00536D9E" w:rsidRDefault="00536D9E" w:rsidP="00536D9E">
      <w:pPr>
        <w:pStyle w:val="24"/>
        <w:numPr>
          <w:ilvl w:val="1"/>
          <w:numId w:val="3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Формирование природного и </w:t>
      </w:r>
      <w:proofErr w:type="spellStart"/>
      <w:r w:rsidRPr="00536D9E">
        <w:rPr>
          <w:rFonts w:ascii="Times New Roman" w:hAnsi="Times New Roman"/>
        </w:rPr>
        <w:t>средозащитного</w:t>
      </w:r>
      <w:proofErr w:type="spellEnd"/>
      <w:r w:rsidRPr="00536D9E">
        <w:rPr>
          <w:rFonts w:ascii="Times New Roman" w:hAnsi="Times New Roman"/>
        </w:rPr>
        <w:t xml:space="preserve"> каркаса </w:t>
      </w:r>
      <w:proofErr w:type="spellStart"/>
      <w:r w:rsidRPr="00536D9E">
        <w:rPr>
          <w:rFonts w:ascii="Times New Roman" w:hAnsi="Times New Roman"/>
        </w:rPr>
        <w:t>Суходонецкого</w:t>
      </w:r>
      <w:proofErr w:type="spellEnd"/>
      <w:r w:rsidRPr="00536D9E">
        <w:rPr>
          <w:rFonts w:ascii="Times New Roman" w:hAnsi="Times New Roman"/>
        </w:rPr>
        <w:t xml:space="preserve"> сельского поселения:</w:t>
      </w:r>
    </w:p>
    <w:p w:rsidR="00536D9E" w:rsidRPr="00536D9E" w:rsidRDefault="00536D9E" w:rsidP="00536D9E">
      <w:pPr>
        <w:pStyle w:val="24"/>
        <w:numPr>
          <w:ilvl w:val="0"/>
          <w:numId w:val="5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lastRenderedPageBreak/>
        <w:t xml:space="preserve">развитие открытых озелененных пространств на территории поселения, пригодных для рекреационного освоения, в том числе на берегах реки Дон; </w:t>
      </w:r>
    </w:p>
    <w:p w:rsidR="00536D9E" w:rsidRPr="00536D9E" w:rsidRDefault="00536D9E" w:rsidP="00536D9E">
      <w:pPr>
        <w:pStyle w:val="24"/>
        <w:numPr>
          <w:ilvl w:val="0"/>
          <w:numId w:val="5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сохранение и благоустройство природоохранных территорий – земель лесного фонда, в том числе государственных лесных полос, </w:t>
      </w:r>
      <w:proofErr w:type="spellStart"/>
      <w:r w:rsidRPr="00536D9E">
        <w:rPr>
          <w:rFonts w:ascii="Times New Roman" w:hAnsi="Times New Roman"/>
        </w:rPr>
        <w:t>водоохранных</w:t>
      </w:r>
      <w:proofErr w:type="spellEnd"/>
      <w:r w:rsidRPr="00536D9E">
        <w:rPr>
          <w:rFonts w:ascii="Times New Roman" w:hAnsi="Times New Roman"/>
        </w:rPr>
        <w:t xml:space="preserve"> зон водных объектов;</w:t>
      </w:r>
    </w:p>
    <w:p w:rsidR="00536D9E" w:rsidRPr="00536D9E" w:rsidRDefault="00536D9E" w:rsidP="00536D9E">
      <w:pPr>
        <w:pStyle w:val="24"/>
        <w:numPr>
          <w:ilvl w:val="0"/>
          <w:numId w:val="5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расширение и благоустройство системы зеленых насаждений общего пользования на территории села Сухой Донец: формирование парка с пляжем в селе Сухой Донец.</w:t>
      </w:r>
    </w:p>
    <w:p w:rsidR="00536D9E" w:rsidRPr="00536D9E" w:rsidRDefault="00536D9E" w:rsidP="00536D9E">
      <w:pPr>
        <w:pStyle w:val="24"/>
        <w:numPr>
          <w:ilvl w:val="1"/>
          <w:numId w:val="3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>Проведение мероприятий по восстановлению утраченных пахотных земель и увеличению площади выпасов, за счет:</w:t>
      </w:r>
    </w:p>
    <w:p w:rsidR="00536D9E" w:rsidRPr="00536D9E" w:rsidRDefault="00536D9E" w:rsidP="00536D9E">
      <w:pPr>
        <w:pStyle w:val="24"/>
        <w:numPr>
          <w:ilvl w:val="0"/>
          <w:numId w:val="5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комплекса противоэрозионных мероприятий (создание приовражных лесных полос, насаждений на берегах и днищах балок, откосах и водотоках оврагов, посадка </w:t>
      </w:r>
      <w:proofErr w:type="spellStart"/>
      <w:r w:rsidRPr="00536D9E">
        <w:rPr>
          <w:rFonts w:ascii="Times New Roman" w:hAnsi="Times New Roman"/>
        </w:rPr>
        <w:t>водопоглощающих</w:t>
      </w:r>
      <w:proofErr w:type="spellEnd"/>
      <w:r w:rsidRPr="00536D9E">
        <w:rPr>
          <w:rFonts w:ascii="Times New Roman" w:hAnsi="Times New Roman"/>
        </w:rPr>
        <w:t xml:space="preserve"> лесных полос по горизонталям склоновых земель, </w:t>
      </w:r>
      <w:proofErr w:type="spellStart"/>
      <w:r w:rsidRPr="00536D9E">
        <w:rPr>
          <w:rFonts w:ascii="Times New Roman" w:hAnsi="Times New Roman"/>
        </w:rPr>
        <w:t>выполаживание</w:t>
      </w:r>
      <w:proofErr w:type="spellEnd"/>
      <w:r w:rsidRPr="00536D9E">
        <w:rPr>
          <w:rFonts w:ascii="Times New Roman" w:hAnsi="Times New Roman"/>
        </w:rPr>
        <w:t xml:space="preserve"> оврагов с последующим облесением и </w:t>
      </w:r>
      <w:proofErr w:type="spellStart"/>
      <w:r w:rsidRPr="00536D9E">
        <w:rPr>
          <w:rFonts w:ascii="Times New Roman" w:hAnsi="Times New Roman"/>
        </w:rPr>
        <w:t>залужением</w:t>
      </w:r>
      <w:proofErr w:type="spellEnd"/>
      <w:r w:rsidRPr="00536D9E">
        <w:rPr>
          <w:rFonts w:ascii="Times New Roman" w:hAnsi="Times New Roman"/>
        </w:rPr>
        <w:t xml:space="preserve"> склонов и дна оврагов); </w:t>
      </w:r>
    </w:p>
    <w:p w:rsidR="00536D9E" w:rsidRPr="00536D9E" w:rsidRDefault="00536D9E" w:rsidP="00536D9E">
      <w:pPr>
        <w:pStyle w:val="24"/>
        <w:numPr>
          <w:ilvl w:val="0"/>
          <w:numId w:val="5"/>
        </w:numPr>
        <w:tabs>
          <w:tab w:val="left" w:pos="993"/>
        </w:tabs>
        <w:spacing w:after="0" w:line="269" w:lineRule="auto"/>
        <w:ind w:left="0" w:firstLine="709"/>
        <w:rPr>
          <w:rFonts w:ascii="Times New Roman" w:hAnsi="Times New Roman"/>
        </w:rPr>
      </w:pPr>
      <w:proofErr w:type="spellStart"/>
      <w:r w:rsidRPr="00536D9E">
        <w:rPr>
          <w:rFonts w:ascii="Times New Roman" w:hAnsi="Times New Roman"/>
        </w:rPr>
        <w:t>агрофитомелиоративных</w:t>
      </w:r>
      <w:proofErr w:type="spellEnd"/>
      <w:r w:rsidRPr="00536D9E">
        <w:rPr>
          <w:rFonts w:ascii="Times New Roman" w:hAnsi="Times New Roman"/>
        </w:rPr>
        <w:t xml:space="preserve"> приёмов, включающих технологии возделывания сельскохозяйственных культур, имеющих почвозащитную направленность (обработка почвы, создание биоинженерных сооружений - лесные защитные насаждения и простейшие гидротехнические сооружения).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4" w:name="_Toc318885885"/>
      <w:bookmarkStart w:id="25" w:name="_Toc258311954"/>
      <w:r w:rsidRPr="00536D9E">
        <w:rPr>
          <w:rFonts w:ascii="Times New Roman" w:hAnsi="Times New Roman" w:cs="Times New Roman"/>
          <w:sz w:val="24"/>
          <w:szCs w:val="24"/>
        </w:rPr>
        <w:t>4.14. Предложения по формированию строительных программ</w:t>
      </w:r>
      <w:bookmarkEnd w:id="24"/>
      <w:r w:rsidRPr="00536D9E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</w:p>
    <w:p w:rsidR="00536D9E" w:rsidRPr="00536D9E" w:rsidRDefault="00536D9E" w:rsidP="00536D9E">
      <w:pPr>
        <w:rPr>
          <w:rFonts w:ascii="Times New Roman" w:hAnsi="Times New Roman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  <w:r w:rsidRPr="00536D9E">
        <w:rPr>
          <w:rFonts w:ascii="Times New Roman" w:hAnsi="Times New Roman"/>
        </w:rPr>
        <w:t xml:space="preserve">Перечень объектов, рекомендуемых генеральным планом к строительству в </w:t>
      </w:r>
      <w:proofErr w:type="spellStart"/>
      <w:r w:rsidRPr="00536D9E">
        <w:rPr>
          <w:rFonts w:ascii="Times New Roman" w:hAnsi="Times New Roman"/>
        </w:rPr>
        <w:t>Суходонецком</w:t>
      </w:r>
      <w:proofErr w:type="spellEnd"/>
      <w:r w:rsidRPr="00536D9E">
        <w:rPr>
          <w:rFonts w:ascii="Times New Roman" w:hAnsi="Times New Roman"/>
        </w:rPr>
        <w:t xml:space="preserve"> сельском поселении в период </w:t>
      </w:r>
      <w:r w:rsidRPr="00536D9E">
        <w:rPr>
          <w:rFonts w:ascii="Times New Roman" w:hAnsi="Times New Roman"/>
          <w:lang w:val="en-US"/>
        </w:rPr>
        <w:t>I</w:t>
      </w:r>
      <w:r w:rsidRPr="00536D9E">
        <w:rPr>
          <w:rFonts w:ascii="Times New Roman" w:hAnsi="Times New Roman"/>
        </w:rPr>
        <w:t xml:space="preserve"> очереди (2009-2015 гг.) и период 2016-2030 гг., приводится в нижеследующей таблице.</w:t>
      </w:r>
    </w:p>
    <w:p w:rsidR="00536D9E" w:rsidRPr="00536D9E" w:rsidRDefault="00536D9E" w:rsidP="00536D9E">
      <w:pPr>
        <w:ind w:left="567" w:right="567"/>
        <w:jc w:val="center"/>
        <w:rPr>
          <w:rFonts w:ascii="Times New Roman" w:hAnsi="Times New Roman"/>
          <w:i/>
        </w:rPr>
      </w:pPr>
      <w:r w:rsidRPr="00536D9E">
        <w:rPr>
          <w:rFonts w:ascii="Times New Roman" w:hAnsi="Times New Roman"/>
        </w:rPr>
        <w:t>Перечень объектов, рекомендуемых генеральным планом к строительству в период  расчетного срока генерального плана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"/>
        <w:gridCol w:w="3797"/>
        <w:gridCol w:w="2163"/>
        <w:gridCol w:w="9"/>
        <w:gridCol w:w="3669"/>
      </w:tblGrid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№ </w:t>
            </w:r>
            <w:proofErr w:type="gramStart"/>
            <w:r w:rsidRPr="00536D9E">
              <w:rPr>
                <w:rFonts w:ascii="Times New Roman" w:hAnsi="Times New Roman"/>
              </w:rPr>
              <w:t>п</w:t>
            </w:r>
            <w:proofErr w:type="gramEnd"/>
            <w:r w:rsidRPr="00536D9E">
              <w:rPr>
                <w:rFonts w:ascii="Times New Roman" w:hAnsi="Times New Roman"/>
              </w:rPr>
              <w:t>/п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Наименование объектов</w:t>
            </w:r>
          </w:p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и сооружений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Параметры объектов</w:t>
            </w:r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Примечание</w:t>
            </w:r>
          </w:p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(размещается)</w:t>
            </w:r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4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  <w:b/>
                <w:lang w:val="en-US"/>
              </w:rPr>
              <w:t>I</w:t>
            </w:r>
            <w:r w:rsidRPr="00536D9E">
              <w:rPr>
                <w:rFonts w:ascii="Times New Roman" w:hAnsi="Times New Roman"/>
                <w:b/>
              </w:rPr>
              <w:t xml:space="preserve"> очередь строительства (2009-2015гг.)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536D9E">
              <w:rPr>
                <w:rFonts w:ascii="Times New Roman" w:hAnsi="Times New Roman"/>
                <w:b/>
                <w:i/>
              </w:rPr>
              <w:t>Жилищное строительство</w:t>
            </w:r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1.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Индивидуальная застройка (с приусадебными участками)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Малоэтажная, блокированная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3,9 тыс. м²</w:t>
            </w:r>
          </w:p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0,3 -«-</w:t>
            </w:r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с. Сухой Донец      (3,0 </w:t>
            </w:r>
            <w:proofErr w:type="spellStart"/>
            <w:r w:rsidRPr="00536D9E">
              <w:rPr>
                <w:rFonts w:ascii="Times New Roman" w:hAnsi="Times New Roman"/>
              </w:rPr>
              <w:t>тыс.кв.м</w:t>
            </w:r>
            <w:proofErr w:type="spellEnd"/>
            <w:r w:rsidRPr="00536D9E">
              <w:rPr>
                <w:rFonts w:ascii="Times New Roman" w:hAnsi="Times New Roman"/>
              </w:rPr>
              <w:t>.),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 (0,9 -«-),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 (0,3 -«-)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536D9E">
              <w:rPr>
                <w:rFonts w:ascii="Times New Roman" w:hAnsi="Times New Roman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2.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Детское дошкольное учреждение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 на 30 мест</w:t>
            </w:r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3.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Кафе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 мест</w:t>
            </w:r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</w:t>
            </w:r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4.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536D9E">
              <w:rPr>
                <w:rFonts w:ascii="Times New Roman" w:hAnsi="Times New Roman"/>
              </w:rPr>
              <w:t>ФАПа</w:t>
            </w:r>
            <w:proofErr w:type="spellEnd"/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20 </w:t>
            </w:r>
            <w:proofErr w:type="spellStart"/>
            <w:r w:rsidRPr="00536D9E">
              <w:rPr>
                <w:rFonts w:ascii="Times New Roman" w:hAnsi="Times New Roman"/>
              </w:rPr>
              <w:t>посещ</w:t>
            </w:r>
            <w:proofErr w:type="spellEnd"/>
            <w:r w:rsidRPr="00536D9E">
              <w:rPr>
                <w:rFonts w:ascii="Times New Roman" w:hAnsi="Times New Roman"/>
              </w:rPr>
              <w:t>/смену</w:t>
            </w:r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536D9E">
              <w:rPr>
                <w:rFonts w:ascii="Times New Roman" w:hAnsi="Times New Roman"/>
                <w:b/>
                <w:i/>
              </w:rPr>
              <w:t>Дорожно-транспортное строительство</w:t>
            </w:r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5.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Реконструкция уличной сети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536D9E">
                <w:rPr>
                  <w:rFonts w:ascii="Times New Roman" w:hAnsi="Times New Roman"/>
                </w:rPr>
                <w:t>1,2 км</w:t>
              </w:r>
            </w:smartTag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36D9E">
                <w:rPr>
                  <w:rFonts w:ascii="Times New Roman" w:hAnsi="Times New Roman"/>
                </w:rPr>
                <w:t>0,5 км</w:t>
              </w:r>
            </w:smartTag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 xml:space="preserve">. </w:t>
            </w:r>
            <w:proofErr w:type="gramStart"/>
            <w:r w:rsidRPr="00536D9E">
              <w:rPr>
                <w:rFonts w:ascii="Times New Roman" w:hAnsi="Times New Roman"/>
              </w:rPr>
              <w:t>Белая</w:t>
            </w:r>
            <w:proofErr w:type="gramEnd"/>
            <w:r w:rsidRPr="00536D9E">
              <w:rPr>
                <w:rFonts w:ascii="Times New Roman" w:hAnsi="Times New Roman"/>
              </w:rPr>
              <w:t xml:space="preserve"> Горка-1-я -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536D9E">
                <w:rPr>
                  <w:rFonts w:ascii="Times New Roman" w:hAnsi="Times New Roman"/>
                </w:rPr>
                <w:t>0,4 км</w:t>
              </w:r>
            </w:smartTag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 xml:space="preserve">. </w:t>
            </w:r>
            <w:proofErr w:type="gramStart"/>
            <w:r w:rsidRPr="00536D9E">
              <w:rPr>
                <w:rFonts w:ascii="Times New Roman" w:hAnsi="Times New Roman"/>
              </w:rPr>
              <w:t>Белая</w:t>
            </w:r>
            <w:proofErr w:type="gramEnd"/>
            <w:r w:rsidRPr="00536D9E">
              <w:rPr>
                <w:rFonts w:ascii="Times New Roman" w:hAnsi="Times New Roman"/>
              </w:rPr>
              <w:t xml:space="preserve"> Горка-2-я -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536D9E">
                <w:rPr>
                  <w:rFonts w:ascii="Times New Roman" w:hAnsi="Times New Roman"/>
                </w:rPr>
                <w:t>0,3 км</w:t>
              </w:r>
            </w:smartTag>
          </w:p>
        </w:tc>
      </w:tr>
      <w:tr w:rsidR="00536D9E" w:rsidRPr="00536D9E" w:rsidTr="00703AAD">
        <w:trPr>
          <w:jc w:val="center"/>
        </w:trPr>
        <w:tc>
          <w:tcPr>
            <w:tcW w:w="546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</w:t>
            </w:r>
          </w:p>
        </w:tc>
        <w:tc>
          <w:tcPr>
            <w:tcW w:w="3839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уличной сети</w:t>
            </w:r>
          </w:p>
        </w:tc>
        <w:tc>
          <w:tcPr>
            <w:tcW w:w="2079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536D9E">
                <w:rPr>
                  <w:rFonts w:ascii="Times New Roman" w:hAnsi="Times New Roman"/>
                </w:rPr>
                <w:t>0,8 км</w:t>
              </w:r>
            </w:smartTag>
          </w:p>
        </w:tc>
        <w:tc>
          <w:tcPr>
            <w:tcW w:w="372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536D9E">
              <w:rPr>
                <w:rFonts w:ascii="Times New Roman" w:hAnsi="Times New Roman"/>
                <w:b/>
                <w:i/>
              </w:rPr>
              <w:t>Инженерная инфраструктура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36D9E">
              <w:rPr>
                <w:rFonts w:ascii="Times New Roman" w:hAnsi="Times New Roman"/>
                <w:i/>
              </w:rPr>
              <w:t>Водоснабжение и водоотведение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Водоснабжение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7.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Скважинные водозаборы хозяйственн</w:t>
            </w:r>
            <w:proofErr w:type="gramStart"/>
            <w:r w:rsidRPr="00536D9E">
              <w:rPr>
                <w:rFonts w:ascii="Times New Roman" w:hAnsi="Times New Roman"/>
              </w:rPr>
              <w:t>о-</w:t>
            </w:r>
            <w:proofErr w:type="gramEnd"/>
            <w:r w:rsidRPr="00536D9E">
              <w:rPr>
                <w:rFonts w:ascii="Times New Roman" w:hAnsi="Times New Roman"/>
              </w:rPr>
              <w:t xml:space="preserve"> питьевого водоснабжения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130,7 м</w:t>
            </w:r>
            <w:r w:rsidRPr="00536D9E">
              <w:rPr>
                <w:rFonts w:ascii="Times New Roman" w:hAnsi="Times New Roman"/>
                <w:vertAlign w:val="superscript"/>
              </w:rPr>
              <w:t>3</w:t>
            </w:r>
            <w:r w:rsidRPr="00536D9E">
              <w:rPr>
                <w:rFonts w:ascii="Times New Roman" w:hAnsi="Times New Roman"/>
              </w:rPr>
              <w:t>/</w:t>
            </w:r>
            <w:proofErr w:type="spellStart"/>
            <w:r w:rsidRPr="00536D9E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Размещение объектов водоснабжения см. на «Схеме планируемого размещения </w:t>
            </w:r>
            <w:r w:rsidRPr="00536D9E">
              <w:rPr>
                <w:rFonts w:ascii="Times New Roman" w:hAnsi="Times New Roman"/>
              </w:rPr>
              <w:lastRenderedPageBreak/>
              <w:t>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Уличные сети водоснабжения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9 км"/>
              </w:smartTagPr>
              <w:r w:rsidRPr="00536D9E">
                <w:rPr>
                  <w:rFonts w:ascii="Times New Roman" w:hAnsi="Times New Roman"/>
                </w:rPr>
                <w:t>4,9 км</w:t>
              </w:r>
            </w:smartTag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Водопроводные очистные сооружения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130,7 м</w:t>
            </w:r>
            <w:r w:rsidRPr="00536D9E">
              <w:rPr>
                <w:rFonts w:ascii="Times New Roman" w:hAnsi="Times New Roman"/>
                <w:vertAlign w:val="superscript"/>
              </w:rPr>
              <w:t>3</w:t>
            </w:r>
            <w:r w:rsidRPr="00536D9E">
              <w:rPr>
                <w:rFonts w:ascii="Times New Roman" w:hAnsi="Times New Roman"/>
              </w:rPr>
              <w:t>/</w:t>
            </w:r>
            <w:proofErr w:type="spellStart"/>
            <w:r w:rsidRPr="00536D9E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10.</w:t>
            </w: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Водоотведение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11.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Локальные очистные сооружения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Общественные и административные здания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см. на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12.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Уличные сети водоотведения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87 км"/>
              </w:smartTagPr>
              <w:r w:rsidRPr="00536D9E">
                <w:rPr>
                  <w:rFonts w:ascii="Times New Roman" w:hAnsi="Times New Roman"/>
                </w:rPr>
                <w:t>0,87 км</w:t>
              </w:r>
            </w:smartTag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Отходы производства и потребления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13.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контейнерных площадок</w:t>
            </w:r>
          </w:p>
        </w:tc>
        <w:tc>
          <w:tcPr>
            <w:tcW w:w="5802" w:type="dxa"/>
            <w:gridSpan w:val="3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см. на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14.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скотомогильника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Южнее с. Сухой Донец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536D9E">
              <w:rPr>
                <w:rFonts w:ascii="Times New Roman" w:hAnsi="Times New Roman"/>
                <w:i/>
              </w:rPr>
              <w:t>Электроснабжение, теплоснабжение, газоснабжение и связь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Теплоснабжение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15.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локальных котельных малой мощности.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Для обеспечения теплоснабжением,  ДДУ, ФАП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16.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встроенных котельных малой мощности.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Для обеспечения теплоснабжением производственных потребителей </w:t>
            </w:r>
            <w:proofErr w:type="gramStart"/>
            <w:r w:rsidRPr="00536D9E">
              <w:rPr>
                <w:rFonts w:ascii="Times New Roman" w:hAnsi="Times New Roman"/>
              </w:rPr>
              <w:t>–</w:t>
            </w:r>
            <w:proofErr w:type="spell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м.на«Схеме</w:t>
            </w:r>
            <w:proofErr w:type="spellEnd"/>
            <w:r w:rsidRPr="00536D9E">
              <w:rPr>
                <w:rFonts w:ascii="Times New Roman" w:hAnsi="Times New Roman"/>
              </w:rPr>
              <w:t xml:space="preserve">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Газоснабжение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17.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газорегуляторного пункта.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Для обеспечения газоснабжением потребителей индивидуальной застройк</w:t>
            </w:r>
            <w:proofErr w:type="gramStart"/>
            <w:r w:rsidRPr="00536D9E">
              <w:rPr>
                <w:rFonts w:ascii="Times New Roman" w:hAnsi="Times New Roman"/>
              </w:rPr>
              <w:t>и-</w:t>
            </w:r>
            <w:proofErr w:type="gramEnd"/>
            <w:r w:rsidRPr="00536D9E">
              <w:rPr>
                <w:rFonts w:ascii="Times New Roman" w:hAnsi="Times New Roman"/>
              </w:rPr>
              <w:t xml:space="preserve"> </w:t>
            </w:r>
            <w:proofErr w:type="spellStart"/>
            <w:r w:rsidRPr="00536D9E">
              <w:rPr>
                <w:rFonts w:ascii="Times New Roman" w:hAnsi="Times New Roman"/>
              </w:rPr>
              <w:t>см.на</w:t>
            </w:r>
            <w:proofErr w:type="spellEnd"/>
            <w:r w:rsidRPr="00536D9E">
              <w:rPr>
                <w:rFonts w:ascii="Times New Roman" w:hAnsi="Times New Roman"/>
              </w:rPr>
              <w:t xml:space="preserve">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18.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Газораспределительная сеть низкого давления.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536D9E">
                <w:rPr>
                  <w:rFonts w:ascii="Times New Roman" w:hAnsi="Times New Roman"/>
                </w:rPr>
                <w:t>1,8 км</w:t>
              </w:r>
            </w:smartTag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19.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Газораспределительная сеть среднего давления.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536D9E">
                <w:rPr>
                  <w:rFonts w:ascii="Times New Roman" w:hAnsi="Times New Roman"/>
                </w:rPr>
                <w:t>0,5 км</w:t>
              </w:r>
            </w:smartTag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Электроснабжение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20.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трансформаторных подстанций (ТП)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 объекта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Для электроснабжения индивидуальных потребителе</w:t>
            </w:r>
            <w:proofErr w:type="gramStart"/>
            <w:r w:rsidRPr="00536D9E">
              <w:rPr>
                <w:rFonts w:ascii="Times New Roman" w:hAnsi="Times New Roman"/>
              </w:rPr>
              <w:t>й-</w:t>
            </w:r>
            <w:proofErr w:type="gramEnd"/>
            <w:r w:rsidRPr="00536D9E">
              <w:rPr>
                <w:rFonts w:ascii="Times New Roman" w:hAnsi="Times New Roman"/>
              </w:rPr>
              <w:t xml:space="preserve"> </w:t>
            </w:r>
            <w:proofErr w:type="spellStart"/>
            <w:r w:rsidRPr="00536D9E">
              <w:rPr>
                <w:rFonts w:ascii="Times New Roman" w:hAnsi="Times New Roman"/>
              </w:rPr>
              <w:t>см.на</w:t>
            </w:r>
            <w:proofErr w:type="spellEnd"/>
            <w:r w:rsidRPr="00536D9E">
              <w:rPr>
                <w:rFonts w:ascii="Times New Roman" w:hAnsi="Times New Roman"/>
              </w:rPr>
              <w:t xml:space="preserve">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21.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Кабельные линии 10 </w:t>
            </w:r>
            <w:proofErr w:type="spellStart"/>
            <w:r w:rsidRPr="00536D9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8 км"/>
              </w:smartTagPr>
              <w:r w:rsidRPr="00536D9E">
                <w:rPr>
                  <w:rFonts w:ascii="Times New Roman" w:hAnsi="Times New Roman"/>
                </w:rPr>
                <w:t>4,8 км</w:t>
              </w:r>
            </w:smartTag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Связь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22.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Реконструкция АТС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36D9E">
              <w:rPr>
                <w:rFonts w:ascii="Times New Roman" w:hAnsi="Times New Roman"/>
              </w:rPr>
              <w:t>Реконструкция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  <w:b/>
              </w:rPr>
              <w:t>Период строительства 2016-2030гг</w:t>
            </w:r>
            <w:r w:rsidRPr="00536D9E">
              <w:rPr>
                <w:rFonts w:ascii="Times New Roman" w:hAnsi="Times New Roman"/>
              </w:rPr>
              <w:t>.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536D9E">
              <w:rPr>
                <w:rFonts w:ascii="Times New Roman" w:hAnsi="Times New Roman"/>
                <w:b/>
                <w:i/>
              </w:rPr>
              <w:t>Жилищное строительство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Индивидуальная застройка (с приусадебными участками)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7,2тыс.кв.м. </w:t>
            </w:r>
          </w:p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с. Сухой Донец     - (5,6 </w:t>
            </w:r>
            <w:proofErr w:type="spellStart"/>
            <w:r w:rsidRPr="00536D9E">
              <w:rPr>
                <w:rFonts w:ascii="Times New Roman" w:hAnsi="Times New Roman"/>
              </w:rPr>
              <w:t>тыс.кв.м</w:t>
            </w:r>
            <w:proofErr w:type="spellEnd"/>
            <w:r w:rsidRPr="00536D9E">
              <w:rPr>
                <w:rFonts w:ascii="Times New Roman" w:hAnsi="Times New Roman"/>
              </w:rPr>
              <w:t>.),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Горка-1-я- (1,6 -«-)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Малоэтажная, блокированная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6,8 </w:t>
            </w:r>
            <w:proofErr w:type="spellStart"/>
            <w:r w:rsidRPr="00536D9E">
              <w:rPr>
                <w:rFonts w:ascii="Times New Roman" w:hAnsi="Times New Roman"/>
              </w:rPr>
              <w:t>тыс.кв.м</w:t>
            </w:r>
            <w:proofErr w:type="spellEnd"/>
            <w:r w:rsidRPr="00536D9E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spellStart"/>
            <w:r w:rsidRPr="00536D9E">
              <w:rPr>
                <w:rFonts w:ascii="Times New Roman" w:hAnsi="Times New Roman"/>
              </w:rPr>
              <w:t>с</w:t>
            </w:r>
            <w:proofErr w:type="gramStart"/>
            <w:r w:rsidRPr="00536D9E">
              <w:rPr>
                <w:rFonts w:ascii="Times New Roman" w:hAnsi="Times New Roman"/>
              </w:rPr>
              <w:t>.С</w:t>
            </w:r>
            <w:proofErr w:type="gramEnd"/>
            <w:r w:rsidRPr="00536D9E">
              <w:rPr>
                <w:rFonts w:ascii="Times New Roman" w:hAnsi="Times New Roman"/>
              </w:rPr>
              <w:t>ухой</w:t>
            </w:r>
            <w:proofErr w:type="spellEnd"/>
            <w:r w:rsidRPr="00536D9E">
              <w:rPr>
                <w:rFonts w:ascii="Times New Roman" w:hAnsi="Times New Roman"/>
              </w:rPr>
              <w:t xml:space="preserve"> Донец      - (4,0 </w:t>
            </w:r>
            <w:proofErr w:type="spellStart"/>
            <w:r w:rsidRPr="00536D9E">
              <w:rPr>
                <w:rFonts w:ascii="Times New Roman" w:hAnsi="Times New Roman"/>
              </w:rPr>
              <w:t>тыс.кв.м</w:t>
            </w:r>
            <w:proofErr w:type="spellEnd"/>
            <w:r w:rsidRPr="00536D9E">
              <w:rPr>
                <w:rFonts w:ascii="Times New Roman" w:hAnsi="Times New Roman"/>
              </w:rPr>
              <w:t>.),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 -(2,8 -«-)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Начальная школа/детский сад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30 мест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Плоскостные спортивные площадки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3га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      </w:t>
            </w:r>
            <w:smartTag w:uri="urn:schemas-microsoft-com:office:smarttags" w:element="metricconverter">
              <w:smartTagPr>
                <w:attr w:name="ProductID" w:val="-1 га"/>
              </w:smartTagPr>
              <w:r w:rsidRPr="00536D9E">
                <w:rPr>
                  <w:rFonts w:ascii="Times New Roman" w:hAnsi="Times New Roman"/>
                </w:rPr>
                <w:t>-</w:t>
              </w:r>
              <w:smartTag w:uri="urn:schemas-microsoft-com:office:smarttags" w:element="metricconverter">
                <w:smartTagPr>
                  <w:attr w:name="ProductID" w:val="1 га"/>
                </w:smartTagPr>
                <w:r w:rsidRPr="00536D9E">
                  <w:rPr>
                    <w:rFonts w:ascii="Times New Roman" w:hAnsi="Times New Roman"/>
                  </w:rPr>
                  <w:t>1 га</w:t>
                </w:r>
              </w:smartTag>
            </w:smartTag>
            <w:proofErr w:type="gramStart"/>
            <w:r w:rsidRPr="00536D9E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 xml:space="preserve">. </w:t>
            </w:r>
            <w:proofErr w:type="gramStart"/>
            <w:r w:rsidRPr="00536D9E">
              <w:rPr>
                <w:rFonts w:ascii="Times New Roman" w:hAnsi="Times New Roman"/>
              </w:rPr>
              <w:t>Белая</w:t>
            </w:r>
            <w:proofErr w:type="gramEnd"/>
            <w:r w:rsidRPr="00536D9E">
              <w:rPr>
                <w:rFonts w:ascii="Times New Roman" w:hAnsi="Times New Roman"/>
              </w:rPr>
              <w:t xml:space="preserve"> Горка-1-я </w:t>
            </w:r>
            <w:smartTag w:uri="urn:schemas-microsoft-com:office:smarttags" w:element="metricconverter">
              <w:smartTagPr>
                <w:attr w:name="ProductID" w:val="-1 га"/>
              </w:smartTagPr>
              <w:r w:rsidRPr="00536D9E">
                <w:rPr>
                  <w:rFonts w:ascii="Times New Roman" w:hAnsi="Times New Roman"/>
                </w:rPr>
                <w:t>-1 га</w:t>
              </w:r>
            </w:smartTag>
            <w:r w:rsidRPr="00536D9E">
              <w:rPr>
                <w:rFonts w:ascii="Times New Roman" w:hAnsi="Times New Roman"/>
              </w:rPr>
              <w:t>,</w:t>
            </w:r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 xml:space="preserve">. </w:t>
            </w:r>
            <w:proofErr w:type="gramStart"/>
            <w:r w:rsidRPr="00536D9E">
              <w:rPr>
                <w:rFonts w:ascii="Times New Roman" w:hAnsi="Times New Roman"/>
              </w:rPr>
              <w:t>Белая</w:t>
            </w:r>
            <w:proofErr w:type="gramEnd"/>
            <w:r w:rsidRPr="00536D9E">
              <w:rPr>
                <w:rFonts w:ascii="Times New Roman" w:hAnsi="Times New Roman"/>
              </w:rPr>
              <w:t xml:space="preserve"> Горка-2-я </w:t>
            </w:r>
            <w:smartTag w:uri="urn:schemas-microsoft-com:office:smarttags" w:element="metricconverter">
              <w:smartTagPr>
                <w:attr w:name="ProductID" w:val="-1 га"/>
              </w:smartTagPr>
              <w:r w:rsidRPr="00536D9E">
                <w:rPr>
                  <w:rFonts w:ascii="Times New Roman" w:hAnsi="Times New Roman"/>
                </w:rPr>
                <w:t>-1 га</w:t>
              </w:r>
            </w:smartTag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4.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Физкультурно-оздоровительный комплекс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      3 объекта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  <w:proofErr w:type="gramStart"/>
            <w:r w:rsidRPr="00536D9E">
              <w:rPr>
                <w:rFonts w:ascii="Times New Roman" w:hAnsi="Times New Roman"/>
              </w:rPr>
              <w:t xml:space="preserve"> ;</w:t>
            </w:r>
            <w:proofErr w:type="gramEnd"/>
            <w:r w:rsidRPr="00536D9E">
              <w:rPr>
                <w:rFonts w:ascii="Times New Roman" w:hAnsi="Times New Roman"/>
              </w:rPr>
              <w:t xml:space="preserve"> с. Белая Горка-1-я;</w:t>
            </w:r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Торгово-бытовой центр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      3 объекта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  <w:proofErr w:type="gramStart"/>
            <w:r w:rsidRPr="00536D9E">
              <w:rPr>
                <w:rFonts w:ascii="Times New Roman" w:hAnsi="Times New Roman"/>
              </w:rPr>
              <w:t xml:space="preserve"> ;</w:t>
            </w:r>
            <w:proofErr w:type="gramEnd"/>
            <w:r w:rsidRPr="00536D9E">
              <w:rPr>
                <w:rFonts w:ascii="Times New Roman" w:hAnsi="Times New Roman"/>
              </w:rPr>
              <w:t xml:space="preserve"> с. Белая Горка-1-я;</w:t>
            </w:r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Комплекс коммунально-бытового обслуживания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      3объекта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  <w:proofErr w:type="gramStart"/>
            <w:r w:rsidRPr="00536D9E">
              <w:rPr>
                <w:rFonts w:ascii="Times New Roman" w:hAnsi="Times New Roman"/>
              </w:rPr>
              <w:t xml:space="preserve"> ;</w:t>
            </w:r>
            <w:proofErr w:type="gramEnd"/>
            <w:r w:rsidRPr="00536D9E">
              <w:rPr>
                <w:rFonts w:ascii="Times New Roman" w:hAnsi="Times New Roman"/>
              </w:rPr>
              <w:t xml:space="preserve"> с. Белая Горка-1-я;</w:t>
            </w:r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Merge w:val="restart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7.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Гостиница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35мест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      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Мотель 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20мест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Дом гостиничного типа для  отдыхающих вне рамок санаторного пансиона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30мест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8.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Досуговое учреждение (клуб)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150 мест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9.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536D9E">
              <w:rPr>
                <w:rFonts w:ascii="Times New Roman" w:hAnsi="Times New Roman"/>
              </w:rPr>
              <w:t>ФАПа</w:t>
            </w:r>
            <w:proofErr w:type="spellEnd"/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20 </w:t>
            </w:r>
            <w:proofErr w:type="spellStart"/>
            <w:r w:rsidRPr="00536D9E">
              <w:rPr>
                <w:rFonts w:ascii="Times New Roman" w:hAnsi="Times New Roman"/>
              </w:rPr>
              <w:t>посещ</w:t>
            </w:r>
            <w:proofErr w:type="spellEnd"/>
            <w:r w:rsidRPr="00536D9E">
              <w:rPr>
                <w:rFonts w:ascii="Times New Roman" w:hAnsi="Times New Roman"/>
              </w:rPr>
              <w:t>/смену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Кафе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90 мест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     -40мест,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 -30мест,</w:t>
            </w:r>
          </w:p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 -20мест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11.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170 </w:t>
            </w:r>
            <w:proofErr w:type="spellStart"/>
            <w:r w:rsidRPr="00536D9E">
              <w:rPr>
                <w:rFonts w:ascii="Times New Roman" w:hAnsi="Times New Roman"/>
              </w:rPr>
              <w:t>кв.м</w:t>
            </w:r>
            <w:proofErr w:type="gramStart"/>
            <w:r w:rsidRPr="00536D9E">
              <w:rPr>
                <w:rFonts w:ascii="Times New Roman" w:hAnsi="Times New Roman"/>
              </w:rPr>
              <w:t>.т</w:t>
            </w:r>
            <w:proofErr w:type="gramEnd"/>
            <w:r w:rsidRPr="00536D9E">
              <w:rPr>
                <w:rFonts w:ascii="Times New Roman" w:hAnsi="Times New Roman"/>
              </w:rPr>
              <w:t>орг.пл</w:t>
            </w:r>
            <w:proofErr w:type="spellEnd"/>
            <w:r w:rsidRPr="00536D9E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     -70кв.м.,</w:t>
            </w:r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 -100кв.м.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12.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36D9E">
              <w:rPr>
                <w:rFonts w:ascii="Times New Roman" w:hAnsi="Times New Roman"/>
              </w:rPr>
              <w:t>Пождепо</w:t>
            </w:r>
            <w:proofErr w:type="spellEnd"/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      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  <w:b/>
                <w:i/>
              </w:rPr>
              <w:t>Дорожно-транспортное строительство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13.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Реконструкция и строительство уличной сети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3,1км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     - 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536D9E">
                <w:rPr>
                  <w:rFonts w:ascii="Times New Roman" w:hAnsi="Times New Roman"/>
                </w:rPr>
                <w:t>2,6 км</w:t>
              </w:r>
            </w:smartTag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 xml:space="preserve">. </w:t>
            </w:r>
            <w:proofErr w:type="gramStart"/>
            <w:r w:rsidRPr="00536D9E">
              <w:rPr>
                <w:rFonts w:ascii="Times New Roman" w:hAnsi="Times New Roman"/>
              </w:rPr>
              <w:t>Белая</w:t>
            </w:r>
            <w:proofErr w:type="gramEnd"/>
            <w:r w:rsidRPr="00536D9E">
              <w:rPr>
                <w:rFonts w:ascii="Times New Roman" w:hAnsi="Times New Roman"/>
              </w:rPr>
              <w:t xml:space="preserve"> Горка-2-я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536D9E">
                <w:rPr>
                  <w:rFonts w:ascii="Times New Roman" w:hAnsi="Times New Roman"/>
                </w:rPr>
                <w:t>0,5 км</w:t>
              </w:r>
            </w:smartTag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14.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Автостанция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с. Сухой Донец       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15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36D9E">
              <w:rPr>
                <w:rFonts w:ascii="Times New Roman" w:hAnsi="Times New Roman"/>
              </w:rPr>
              <w:t>Автосервисный</w:t>
            </w:r>
            <w:proofErr w:type="spellEnd"/>
            <w:r w:rsidRPr="00536D9E">
              <w:rPr>
                <w:rFonts w:ascii="Times New Roman" w:hAnsi="Times New Roman"/>
              </w:rPr>
              <w:t xml:space="preserve"> центр (СТО, АЗС)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 объект</w:t>
            </w:r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536D9E">
              <w:rPr>
                <w:rFonts w:ascii="Times New Roman" w:hAnsi="Times New Roman"/>
                <w:b/>
                <w:i/>
              </w:rPr>
              <w:t>Инженерная инфраструктура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36D9E">
              <w:rPr>
                <w:rFonts w:ascii="Times New Roman" w:hAnsi="Times New Roman"/>
                <w:i/>
              </w:rPr>
              <w:t>Водоснабжение, водоотведение, отходы производства и потребления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Водоснабжение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16.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Увеличение производительности водозаборов хозяйственн</w:t>
            </w:r>
            <w:proofErr w:type="gramStart"/>
            <w:r w:rsidRPr="00536D9E">
              <w:rPr>
                <w:rFonts w:ascii="Times New Roman" w:hAnsi="Times New Roman"/>
              </w:rPr>
              <w:t>о-</w:t>
            </w:r>
            <w:proofErr w:type="gramEnd"/>
            <w:r w:rsidRPr="00536D9E">
              <w:rPr>
                <w:rFonts w:ascii="Times New Roman" w:hAnsi="Times New Roman"/>
              </w:rPr>
              <w:t xml:space="preserve"> питьевого водоснабжения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до 178,1 м</w:t>
            </w:r>
            <w:r w:rsidRPr="00536D9E">
              <w:rPr>
                <w:rFonts w:ascii="Times New Roman" w:hAnsi="Times New Roman"/>
                <w:vertAlign w:val="superscript"/>
              </w:rPr>
              <w:t>3</w:t>
            </w:r>
            <w:r w:rsidRPr="00536D9E">
              <w:rPr>
                <w:rFonts w:ascii="Times New Roman" w:hAnsi="Times New Roman"/>
              </w:rPr>
              <w:t>/</w:t>
            </w:r>
            <w:proofErr w:type="spellStart"/>
            <w:r w:rsidRPr="00536D9E">
              <w:rPr>
                <w:rFonts w:ascii="Times New Roman" w:hAnsi="Times New Roman"/>
              </w:rPr>
              <w:t>сут</w:t>
            </w:r>
            <w:proofErr w:type="spellEnd"/>
            <w:r w:rsidRPr="00536D9E">
              <w:rPr>
                <w:rFonts w:ascii="Times New Roman" w:hAnsi="Times New Roman"/>
              </w:rPr>
              <w:t>.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Для обеспечения </w:t>
            </w:r>
            <w:proofErr w:type="gramStart"/>
            <w:r w:rsidRPr="00536D9E">
              <w:rPr>
                <w:rFonts w:ascii="Times New Roman" w:hAnsi="Times New Roman"/>
              </w:rPr>
              <w:t>возрастающих</w:t>
            </w:r>
            <w:proofErr w:type="gramEnd"/>
          </w:p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потребностей жилищно-коммунального сектора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17.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Уличные сети водоснабжения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68 км"/>
              </w:smartTagPr>
              <w:r w:rsidRPr="00536D9E">
                <w:rPr>
                  <w:rFonts w:ascii="Times New Roman" w:hAnsi="Times New Roman"/>
                </w:rPr>
                <w:t>1,68 км</w:t>
              </w:r>
            </w:smartTag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см. на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Отходы производства и потребления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18.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контейнерных площадок</w:t>
            </w:r>
          </w:p>
        </w:tc>
        <w:tc>
          <w:tcPr>
            <w:tcW w:w="5802" w:type="dxa"/>
            <w:gridSpan w:val="3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см. на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10187" w:type="dxa"/>
            <w:gridSpan w:val="6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  <w:i/>
              </w:rPr>
              <w:t>Электроснабжение, теплоснабжение, газоснабжение и связь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Теплоснабжение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19.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Котельные локальные малой мощности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      3 объекта</w:t>
            </w:r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Для социальной и культурно-бытовой застройки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Газоснабжение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20.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Газораспределительная сеть низкого давления.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536D9E">
                <w:rPr>
                  <w:rFonts w:ascii="Times New Roman" w:hAnsi="Times New Roman"/>
                </w:rPr>
                <w:t>1,0 км</w:t>
              </w:r>
            </w:smartTag>
          </w:p>
        </w:tc>
        <w:tc>
          <w:tcPr>
            <w:tcW w:w="373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Потребители жилищно-коммунального сектор</w:t>
            </w:r>
            <w:proofErr w:type="gramStart"/>
            <w:r w:rsidRPr="00536D9E">
              <w:rPr>
                <w:rFonts w:ascii="Times New Roman" w:hAnsi="Times New Roman"/>
              </w:rPr>
              <w:t>а-</w:t>
            </w:r>
            <w:proofErr w:type="gramEnd"/>
            <w:r w:rsidRPr="00536D9E">
              <w:rPr>
                <w:rFonts w:ascii="Times New Roman" w:hAnsi="Times New Roman"/>
              </w:rPr>
              <w:t xml:space="preserve"> см. на «Схеме планируемого размещения объектов  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4" w:type="dxa"/>
            <w:gridSpan w:val="5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Электроснабжение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21.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Строительство трансформаторных подстанций (ТП)</w:t>
            </w:r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5 объектов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Потребители жилищно-коммунального сектор</w:t>
            </w:r>
            <w:proofErr w:type="gramStart"/>
            <w:r w:rsidRPr="00536D9E">
              <w:rPr>
                <w:rFonts w:ascii="Times New Roman" w:hAnsi="Times New Roman"/>
              </w:rPr>
              <w:t>а-</w:t>
            </w:r>
            <w:proofErr w:type="gramEnd"/>
            <w:r w:rsidRPr="00536D9E">
              <w:rPr>
                <w:rFonts w:ascii="Times New Roman" w:hAnsi="Times New Roman"/>
              </w:rPr>
              <w:t xml:space="preserve"> см. на «Схеме планируемого размещения объектов  </w:t>
            </w:r>
            <w:r w:rsidRPr="00536D9E">
              <w:rPr>
                <w:rFonts w:ascii="Times New Roman" w:hAnsi="Times New Roman"/>
              </w:rPr>
              <w:lastRenderedPageBreak/>
              <w:t>инженерной инфраструктуры»</w:t>
            </w:r>
          </w:p>
        </w:tc>
      </w:tr>
      <w:tr w:rsidR="00536D9E" w:rsidRPr="00536D9E" w:rsidTr="00703AAD">
        <w:trPr>
          <w:jc w:val="center"/>
        </w:trPr>
        <w:tc>
          <w:tcPr>
            <w:tcW w:w="513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22.</w:t>
            </w:r>
          </w:p>
        </w:tc>
        <w:tc>
          <w:tcPr>
            <w:tcW w:w="3872" w:type="dxa"/>
            <w:gridSpan w:val="2"/>
            <w:vAlign w:val="center"/>
          </w:tcPr>
          <w:p w:rsidR="00536D9E" w:rsidRPr="00536D9E" w:rsidRDefault="00536D9E" w:rsidP="00703AAD">
            <w:pPr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Кабельные линии 10 </w:t>
            </w:r>
            <w:proofErr w:type="spellStart"/>
            <w:r w:rsidRPr="00536D9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2070" w:type="dxa"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 w:rsidRPr="00536D9E">
                <w:rPr>
                  <w:rFonts w:ascii="Times New Roman" w:hAnsi="Times New Roman"/>
                </w:rPr>
                <w:t>1,4 км</w:t>
              </w:r>
            </w:smartTag>
          </w:p>
        </w:tc>
        <w:tc>
          <w:tcPr>
            <w:tcW w:w="3732" w:type="dxa"/>
            <w:gridSpan w:val="2"/>
            <w:vMerge/>
            <w:vAlign w:val="center"/>
          </w:tcPr>
          <w:p w:rsidR="00536D9E" w:rsidRPr="00536D9E" w:rsidRDefault="00536D9E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36D9E" w:rsidRPr="00536D9E" w:rsidRDefault="00536D9E" w:rsidP="00536D9E">
      <w:pPr>
        <w:ind w:right="-284" w:firstLine="708"/>
        <w:jc w:val="right"/>
        <w:rPr>
          <w:rFonts w:ascii="Times New Roman" w:hAnsi="Times New Roman"/>
          <w:i/>
        </w:rPr>
      </w:pPr>
      <w:r w:rsidRPr="00536D9E">
        <w:rPr>
          <w:rFonts w:ascii="Times New Roman" w:hAnsi="Times New Roman"/>
          <w:i/>
        </w:rPr>
        <w:lastRenderedPageBreak/>
        <w:br w:type="page"/>
      </w: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6" w:name="_Toc318885886"/>
      <w:r w:rsidRPr="00536D9E">
        <w:rPr>
          <w:rFonts w:ascii="Times New Roman" w:hAnsi="Times New Roman" w:cs="Times New Roman"/>
          <w:sz w:val="24"/>
          <w:szCs w:val="24"/>
        </w:rPr>
        <w:lastRenderedPageBreak/>
        <w:t>5. Технико-экономические показатели</w:t>
      </w:r>
      <w:bookmarkEnd w:id="26"/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tbl>
      <w:tblPr>
        <w:tblW w:w="10484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976"/>
        <w:gridCol w:w="1732"/>
        <w:gridCol w:w="1811"/>
        <w:gridCol w:w="1580"/>
        <w:gridCol w:w="1414"/>
      </w:tblGrid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536D9E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536D9E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Единица измерения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Существующее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положение (01.01.2008 г.)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Первая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очередь строительства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D9E">
                <w:rPr>
                  <w:rFonts w:ascii="Times New Roman" w:eastAsia="Calibri" w:hAnsi="Times New Roman"/>
                  <w:b/>
                </w:rPr>
                <w:t>2015 г</w:t>
              </w:r>
            </w:smartTag>
            <w:r w:rsidRPr="00536D9E">
              <w:rPr>
                <w:rFonts w:ascii="Times New Roman" w:eastAsia="Calibri" w:hAnsi="Times New Roman"/>
                <w:b/>
              </w:rPr>
              <w:t>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Расчетный срок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36D9E">
                <w:rPr>
                  <w:rFonts w:ascii="Times New Roman" w:eastAsia="Calibri" w:hAnsi="Times New Roman"/>
                  <w:b/>
                </w:rPr>
                <w:t>2030 г</w:t>
              </w:r>
            </w:smartTag>
            <w:r w:rsidRPr="00536D9E">
              <w:rPr>
                <w:rFonts w:ascii="Times New Roman" w:eastAsia="Calibri" w:hAnsi="Times New Roman"/>
                <w:b/>
              </w:rPr>
              <w:t>.)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Территория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11035,3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11035,3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11035,3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-из них в границах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576,1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576,1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581,3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Жилых зон, из них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174,2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185,0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209,2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536D9E">
            <w:pPr>
              <w:numPr>
                <w:ilvl w:val="0"/>
                <w:numId w:val="1"/>
              </w:numPr>
              <w:tabs>
                <w:tab w:val="left" w:pos="217"/>
              </w:tabs>
              <w:spacing w:line="259" w:lineRule="auto"/>
              <w:ind w:left="0"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индивидуальные жилые дома с приусадебными земельными участками</w:t>
            </w:r>
          </w:p>
          <w:p w:rsidR="00536D9E" w:rsidRPr="00536D9E" w:rsidRDefault="00536D9E" w:rsidP="00536D9E">
            <w:pPr>
              <w:numPr>
                <w:ilvl w:val="0"/>
                <w:numId w:val="1"/>
              </w:numPr>
              <w:tabs>
                <w:tab w:val="left" w:pos="217"/>
              </w:tabs>
              <w:spacing w:line="259" w:lineRule="auto"/>
              <w:ind w:left="0"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малоэтажная застройка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173,0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183,7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196,3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11,3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536D9E">
            <w:pPr>
              <w:numPr>
                <w:ilvl w:val="0"/>
                <w:numId w:val="1"/>
              </w:numPr>
              <w:tabs>
                <w:tab w:val="left" w:pos="217"/>
              </w:tabs>
              <w:spacing w:line="259" w:lineRule="auto"/>
              <w:ind w:left="0"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объекты образования (школы, детские сады)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  1,6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Общественных зон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   8,0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Производственных зон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-действующие предприятия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-недействующие предприятия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63,2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17,3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64,2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33,1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31,1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78,5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78,5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Зон инженерной и транспортной инфраструктур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110,0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Рекреационных зон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40,3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531,0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Зон сельскохозяйственного использования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9306,8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9306,8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8898,3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Водного фонда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162,0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Иных зон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1241,9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1211,2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1038,3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Территории общего пользования, из них: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-зеленые насаждения общего пользования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17,0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-улицы, дороги, проезды, площади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43,2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108,9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1.1.11.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Из общей площади земель сельского поселения территории неиспользуемые, требующие специальных инженерных мероприятий (овраги, нарушенные </w:t>
            </w:r>
            <w:r w:rsidRPr="00536D9E">
              <w:rPr>
                <w:rFonts w:ascii="Times New Roman" w:eastAsia="Calibri" w:hAnsi="Times New Roman"/>
              </w:rPr>
              <w:lastRenderedPageBreak/>
              <w:t>территории и т.п.)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lastRenderedPageBreak/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1984,5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1984,5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1500,0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lastRenderedPageBreak/>
              <w:t>1.1.12.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76,0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жилой и общественной застройки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26,0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производственных и коммунально-складских территорий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-«-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50,0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6" w:type="dxa"/>
            <w:shd w:val="clear" w:color="auto" w:fill="auto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Из общего количества земель сельского поселения: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1.2.1.</w:t>
            </w:r>
          </w:p>
        </w:tc>
        <w:tc>
          <w:tcPr>
            <w:tcW w:w="2976" w:type="dxa"/>
            <w:shd w:val="clear" w:color="auto" w:fill="auto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земли федеральной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380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380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380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hAnsi="Times New Roman"/>
              </w:rPr>
              <w:br w:type="page"/>
            </w:r>
            <w:r w:rsidRPr="00536D9E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1.2.2.</w:t>
            </w:r>
          </w:p>
        </w:tc>
        <w:tc>
          <w:tcPr>
            <w:tcW w:w="2976" w:type="dxa"/>
            <w:shd w:val="clear" w:color="auto" w:fill="auto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земли субъекта Российской Федерации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48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1.2.3.</w:t>
            </w:r>
          </w:p>
        </w:tc>
        <w:tc>
          <w:tcPr>
            <w:tcW w:w="2976" w:type="dxa"/>
            <w:shd w:val="clear" w:color="auto" w:fill="auto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земли муниципальной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1309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1309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1309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1.2.4.</w:t>
            </w:r>
          </w:p>
        </w:tc>
        <w:tc>
          <w:tcPr>
            <w:tcW w:w="2976" w:type="dxa"/>
            <w:shd w:val="clear" w:color="auto" w:fill="auto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земли частной собственности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9330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9330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9298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Население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Численность населения сельского поселения – всего, </w:t>
            </w:r>
          </w:p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тыс. чел.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с. Сухой Донец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800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с</w:t>
            </w:r>
            <w:proofErr w:type="gramEnd"/>
            <w:r w:rsidRPr="00536D9E">
              <w:rPr>
                <w:rFonts w:ascii="Times New Roman" w:eastAsia="Calibri" w:hAnsi="Times New Roman"/>
              </w:rPr>
              <w:t>. Белая Горка-1-я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с</w:t>
            </w:r>
            <w:proofErr w:type="gramEnd"/>
            <w:r w:rsidRPr="00536D9E">
              <w:rPr>
                <w:rFonts w:ascii="Times New Roman" w:eastAsia="Calibri" w:hAnsi="Times New Roman"/>
              </w:rPr>
              <w:t>. Белая Горка-2-я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 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Показатели естественного прироста</w:t>
            </w:r>
            <w:proofErr w:type="gramStart"/>
            <w:r w:rsidRPr="00536D9E">
              <w:rPr>
                <w:rFonts w:ascii="Times New Roman" w:eastAsia="Calibri" w:hAnsi="Times New Roman"/>
              </w:rPr>
              <w:t xml:space="preserve"> (- </w:t>
            </w:r>
            <w:proofErr w:type="gramEnd"/>
            <w:r w:rsidRPr="00536D9E">
              <w:rPr>
                <w:rFonts w:ascii="Times New Roman" w:eastAsia="Calibri" w:hAnsi="Times New Roman"/>
              </w:rPr>
              <w:t>убыли)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чел. на тыс. жителей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+2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+2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Показатели миграции населения/в год: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+4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+5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прирост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убыль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Возрастная структура населения: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536D9E">
            <w:pPr>
              <w:numPr>
                <w:ilvl w:val="0"/>
                <w:numId w:val="2"/>
              </w:numPr>
              <w:tabs>
                <w:tab w:val="left" w:pos="217"/>
              </w:tabs>
              <w:spacing w:line="254" w:lineRule="auto"/>
              <w:ind w:left="0"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дети до 15 лет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13,2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536D9E">
            <w:pPr>
              <w:numPr>
                <w:ilvl w:val="0"/>
                <w:numId w:val="2"/>
              </w:numPr>
              <w:tabs>
                <w:tab w:val="left" w:pos="217"/>
              </w:tabs>
              <w:spacing w:line="254" w:lineRule="auto"/>
              <w:ind w:left="0"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население в трудоспособном возрасте (мужчины 16-59 лет, женщины 16-54 лет)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61,3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536D9E">
            <w:pPr>
              <w:numPr>
                <w:ilvl w:val="0"/>
                <w:numId w:val="2"/>
              </w:numPr>
              <w:tabs>
                <w:tab w:val="left" w:pos="217"/>
              </w:tabs>
              <w:spacing w:line="254" w:lineRule="auto"/>
              <w:ind w:left="0"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население старше трудоспособного возраста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Численность занятого населения -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тыс. чел./% от численности населения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398 / 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470 / 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630 / 57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из них</w:t>
            </w:r>
          </w:p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 в производственной сфере</w:t>
            </w:r>
          </w:p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тыс. чел./% численности занятого населения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302 / 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320 / 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375 / 59,5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сельское и лесное хозяйство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296 / 74,5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315 / 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350 / 55,5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 в непроизводственной сфере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96 / 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150 / 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255 / 40,5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Жилищный фонд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Жилищный фонд – всего,</w:t>
            </w:r>
          </w:p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тыс. м</w:t>
            </w:r>
            <w:proofErr w:type="gramStart"/>
            <w:r w:rsidRPr="00536D9E"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общей площади квартир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20,3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38,5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государственной и муниципальной собственности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м</w:t>
            </w:r>
            <w:proofErr w:type="gramStart"/>
            <w:r w:rsidRPr="00536D9E"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общей площади квартир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  7,1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частной собственности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20,3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24,2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31,4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Новое жилищное строительство – всего, 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тыс. м</w:t>
            </w:r>
            <w:proofErr w:type="gramStart"/>
            <w:r w:rsidRPr="00536D9E"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общей площади квартир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18,2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в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% </w:t>
            </w:r>
            <w:proofErr w:type="gramStart"/>
            <w:r w:rsidRPr="00536D9E">
              <w:rPr>
                <w:rFonts w:ascii="Times New Roman" w:eastAsia="Calibri" w:hAnsi="Times New Roman"/>
              </w:rPr>
              <w:t>к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общему объему нового жилищного строительства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за счет средств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80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Структура нового жилищного строительства по этажности</w:t>
            </w:r>
          </w:p>
          <w:p w:rsidR="00536D9E" w:rsidRPr="00536D9E" w:rsidRDefault="00536D9E" w:rsidP="00703AAD">
            <w:pPr>
              <w:spacing w:line="254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тыс. м</w:t>
            </w:r>
            <w:proofErr w:type="gramStart"/>
            <w:r w:rsidRPr="00536D9E"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общей площади квартир/%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4,2/100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18,2/100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Индивидуальные (1-2эт.) жилые дома с приусадебными земельными участками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3,9/93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11,1/60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Малоэтажные, блокированные жилые дома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0,3/7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7,1//40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hAnsi="Times New Roman"/>
              </w:rPr>
              <w:br w:type="page"/>
            </w:r>
            <w:r w:rsidRPr="00536D9E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Средняя жилищная обеспеченность населения общей площадью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м</w:t>
            </w:r>
            <w:proofErr w:type="gramStart"/>
            <w:r w:rsidRPr="00536D9E">
              <w:rPr>
                <w:rFonts w:ascii="Times New Roman" w:eastAsia="Calibri" w:hAnsi="Times New Roman"/>
                <w:vertAlign w:val="superscript"/>
              </w:rPr>
              <w:t>2</w:t>
            </w:r>
            <w:proofErr w:type="gramEnd"/>
            <w:r w:rsidRPr="00536D9E">
              <w:rPr>
                <w:rFonts w:ascii="Times New Roman" w:eastAsia="Calibri" w:hAnsi="Times New Roman"/>
              </w:rPr>
              <w:t>/чел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35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Обеспеченность жилищного фонда: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водопроводом (централизованным)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% общего жилищного фонда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канализацией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отоплением (децентрализованным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газом (природным)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электроснабжением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100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Детские дошкольные учреждения - всего/на1000 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30/30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40/36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Общеобразовательные школы - всего/на1000 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115/120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115/115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130/120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Амбулаторные учреждения - всего/на1000 чел.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посещений в смену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30/30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30/30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40/36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Транспортная инфраструктура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Общая протяженность уличной сети, в том числе: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с. Сухой Донец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с</w:t>
            </w:r>
            <w:proofErr w:type="gramEnd"/>
            <w:r w:rsidRPr="00536D9E">
              <w:rPr>
                <w:rFonts w:ascii="Times New Roman" w:eastAsia="Calibri" w:hAnsi="Times New Roman"/>
              </w:rPr>
              <w:t>. Белая Горка-1-я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с</w:t>
            </w:r>
            <w:proofErr w:type="gramEnd"/>
            <w:r w:rsidRPr="00536D9E">
              <w:rPr>
                <w:rFonts w:ascii="Times New Roman" w:eastAsia="Calibri" w:hAnsi="Times New Roman"/>
              </w:rPr>
              <w:t>. Белая Горка-2-я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км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26,9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17,8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6,2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27,7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18,6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6,2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32,0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21,7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6,6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3,7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 с усовершенствованным покрытием.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числе: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с. Сухой Донец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с</w:t>
            </w:r>
            <w:proofErr w:type="gramEnd"/>
            <w:r w:rsidRPr="00536D9E">
              <w:rPr>
                <w:rFonts w:ascii="Times New Roman" w:eastAsia="Calibri" w:hAnsi="Times New Roman"/>
              </w:rPr>
              <w:t>. Белая Горка-1-я</w:t>
            </w:r>
          </w:p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536D9E">
              <w:rPr>
                <w:rFonts w:ascii="Times New Roman" w:eastAsia="Calibri" w:hAnsi="Times New Roman"/>
              </w:rPr>
              <w:t>с</w:t>
            </w:r>
            <w:proofErr w:type="gramEnd"/>
            <w:r w:rsidRPr="00536D9E">
              <w:rPr>
                <w:rFonts w:ascii="Times New Roman" w:eastAsia="Calibri" w:hAnsi="Times New Roman"/>
              </w:rPr>
              <w:t>. Белая Горка-2-я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7,4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4,7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2,5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9,4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6,0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3,0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32,0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21,7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6,6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3,7ё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Инженерная инфраструктура и благоустройство территории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Водоснабжение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Водопотребление -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м</w:t>
            </w:r>
            <w:r w:rsidRPr="00536D9E">
              <w:rPr>
                <w:rFonts w:ascii="Times New Roman" w:eastAsia="Calibri" w:hAnsi="Times New Roman"/>
                <w:vertAlign w:val="superscript"/>
              </w:rPr>
              <w:t>3</w:t>
            </w:r>
            <w:r w:rsidRPr="00536D9E">
              <w:rPr>
                <w:rFonts w:ascii="Times New Roman" w:eastAsia="Calibri" w:hAnsi="Times New Roman"/>
              </w:rPr>
              <w:t>/</w:t>
            </w:r>
            <w:proofErr w:type="spellStart"/>
            <w:r w:rsidRPr="00536D9E">
              <w:rPr>
                <w:rFonts w:ascii="Times New Roman" w:eastAsia="Calibri" w:hAnsi="Times New Roman"/>
              </w:rPr>
              <w:t>сут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180,7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244,1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на хозяйственно-питьевые нужды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102,12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145,2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на производственные нужды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18,38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18,38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Производительность водозаборных сооружений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130,7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178,1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 водозаборов подземных вод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130,7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178,1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Среднесуточное водопотребление на 1 чел.,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л/</w:t>
            </w:r>
            <w:proofErr w:type="spellStart"/>
            <w:r w:rsidRPr="00536D9E">
              <w:rPr>
                <w:rFonts w:ascii="Times New Roman" w:eastAsia="Calibri" w:hAnsi="Times New Roman"/>
              </w:rPr>
              <w:t>сут</w:t>
            </w:r>
            <w:proofErr w:type="spellEnd"/>
            <w:r w:rsidRPr="00536D9E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536D9E">
              <w:rPr>
                <w:rFonts w:ascii="Times New Roman" w:eastAsia="Calibri" w:hAnsi="Times New Roman"/>
              </w:rPr>
              <w:t>на</w:t>
            </w:r>
            <w:proofErr w:type="gramEnd"/>
            <w:r w:rsidRPr="00536D9E">
              <w:rPr>
                <w:rFonts w:ascii="Times New Roman" w:eastAsia="Calibri" w:hAnsi="Times New Roman"/>
              </w:rPr>
              <w:t xml:space="preserve"> чел.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180,7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221,9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В том числе на хозяйственно-питьевые нужды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102,12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132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Протяженность сетей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км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8,73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15,31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Канализация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6.2.1.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Общее поступление </w:t>
            </w:r>
            <w:r w:rsidRPr="00536D9E">
              <w:rPr>
                <w:rFonts w:ascii="Times New Roman" w:eastAsia="Calibri" w:hAnsi="Times New Roman"/>
              </w:rPr>
              <w:lastRenderedPageBreak/>
              <w:t>сточных вод – всего, 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lastRenderedPageBreak/>
              <w:t xml:space="preserve"> м</w:t>
            </w:r>
            <w:r w:rsidRPr="00536D9E">
              <w:rPr>
                <w:rFonts w:ascii="Times New Roman" w:eastAsia="Calibri" w:hAnsi="Times New Roman"/>
                <w:vertAlign w:val="superscript"/>
              </w:rPr>
              <w:t>3</w:t>
            </w:r>
            <w:r w:rsidRPr="00536D9E">
              <w:rPr>
                <w:rFonts w:ascii="Times New Roman" w:eastAsia="Calibri" w:hAnsi="Times New Roman"/>
              </w:rPr>
              <w:t>/</w:t>
            </w:r>
            <w:proofErr w:type="spellStart"/>
            <w:r w:rsidRPr="00536D9E">
              <w:rPr>
                <w:rFonts w:ascii="Times New Roman" w:eastAsia="Calibri" w:hAnsi="Times New Roman"/>
              </w:rPr>
              <w:t>сут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158,36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хозяйственно-бытовые сточные воды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94,49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141,82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 xml:space="preserve">производственные </w:t>
            </w:r>
            <w:proofErr w:type="spellStart"/>
            <w:r w:rsidRPr="00536D9E">
              <w:rPr>
                <w:rFonts w:ascii="Times New Roman" w:eastAsia="Calibri" w:hAnsi="Times New Roman"/>
              </w:rPr>
              <w:t>сточ</w:t>
            </w:r>
            <w:proofErr w:type="spellEnd"/>
            <w:r w:rsidRPr="00536D9E">
              <w:rPr>
                <w:rFonts w:ascii="Times New Roman" w:eastAsia="Calibri" w:hAnsi="Times New Roman"/>
              </w:rPr>
              <w:t>. воды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536D9E">
              <w:rPr>
                <w:rFonts w:ascii="Times New Roman" w:eastAsia="Calibri" w:hAnsi="Times New Roman"/>
              </w:rPr>
              <w:t>-"-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16,54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16,54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6.2.2.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Протяженность сетей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км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6.3.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Энергоснабжение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6.3.1.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Потребность в электроэнергии – всего, в том числе: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млн. </w:t>
            </w:r>
            <w:proofErr w:type="spellStart"/>
            <w:r w:rsidRPr="00536D9E">
              <w:rPr>
                <w:rFonts w:ascii="Times New Roman" w:hAnsi="Times New Roman"/>
              </w:rPr>
              <w:t>кВт·</w:t>
            </w:r>
            <w:proofErr w:type="gramStart"/>
            <w:r w:rsidRPr="00536D9E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536D9E">
              <w:rPr>
                <w:rFonts w:ascii="Times New Roman" w:hAnsi="Times New Roman"/>
              </w:rPr>
              <w:t>/год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11,65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18,41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34,61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8,50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12,78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22,40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3,14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5,60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10,11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0,008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0,029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2,098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10,60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17,17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32,93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7,67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11,83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21,24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2,93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5,34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9,72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1,97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1,05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1,24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1,67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0,83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0,96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1,16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0,21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0,26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0,38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0,008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0,029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0,127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6.3.2.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36D9E">
              <w:rPr>
                <w:rFonts w:ascii="Times New Roman" w:hAnsi="Times New Roman"/>
              </w:rPr>
              <w:t>кВт·</w:t>
            </w:r>
            <w:proofErr w:type="gramStart"/>
            <w:r w:rsidRPr="00536D9E">
              <w:rPr>
                <w:rFonts w:ascii="Times New Roman" w:hAnsi="Times New Roman"/>
              </w:rPr>
              <w:t>ч</w:t>
            </w:r>
            <w:proofErr w:type="spellEnd"/>
            <w:proofErr w:type="gramEnd"/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800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950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950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6.3.3.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Источники покрытия </w:t>
            </w:r>
            <w:proofErr w:type="spellStart"/>
            <w:r w:rsidRPr="00536D9E">
              <w:rPr>
                <w:rFonts w:ascii="Times New Roman" w:hAnsi="Times New Roman"/>
              </w:rPr>
              <w:t>электронагрузок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МВт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ПС 35/10 </w:t>
            </w:r>
            <w:proofErr w:type="gramStart"/>
            <w:r w:rsidRPr="00536D9E">
              <w:rPr>
                <w:rFonts w:ascii="Times New Roman" w:hAnsi="Times New Roman"/>
              </w:rPr>
              <w:t>в</w:t>
            </w:r>
            <w:proofErr w:type="gramEnd"/>
            <w:r w:rsidRPr="00536D9E">
              <w:rPr>
                <w:rFonts w:ascii="Times New Roman" w:hAnsi="Times New Roman"/>
              </w:rPr>
              <w:t xml:space="preserve"> с. Монастырщина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6.4.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6.4.1.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Потребление тепла-всего, в том числе: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тыс. Гкал/год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18,18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24,75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42,25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13,61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17,77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28,22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4,45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6,79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11,49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0,121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0,18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2,54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9,23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10,25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14,46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7,14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7,79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10,3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1,97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2,28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    3,29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0,121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0,18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    0,87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6.4.2.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Производительность  источников теплоснабжения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Гкал/</w:t>
            </w:r>
            <w:proofErr w:type="gramStart"/>
            <w:r w:rsidRPr="00536D9E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Система теплоснабжения - децентрализованная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lastRenderedPageBreak/>
              <w:t>6.5.1.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Потребление газа-всего, в том числе: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млн. м</w:t>
            </w:r>
            <w:r w:rsidRPr="00536D9E">
              <w:rPr>
                <w:rFonts w:ascii="Times New Roman" w:hAnsi="Times New Roman"/>
                <w:vertAlign w:val="superscript"/>
              </w:rPr>
              <w:t>3</w:t>
            </w:r>
            <w:r w:rsidRPr="00536D9E">
              <w:rPr>
                <w:rFonts w:ascii="Times New Roman" w:hAnsi="Times New Roman"/>
              </w:rPr>
              <w:t>/ год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2,45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3,4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5,70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1,83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3,81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0,92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1,55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0,02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0,08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0,34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 коммунально-бытовые нужды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1,25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1,44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1,95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0,96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1,05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1,39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0,27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0,31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0,44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 xml:space="preserve">  0,021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0,08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0,12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на производственные нужды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1,20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1,96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3,75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с. Сухой Донец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0,87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1,35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2,42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Горка-1-я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0,33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0,61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1,11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536D9E">
              <w:rPr>
                <w:rFonts w:ascii="Times New Roman" w:hAnsi="Times New Roman"/>
              </w:rPr>
              <w:t>с</w:t>
            </w:r>
            <w:proofErr w:type="gramEnd"/>
            <w:r w:rsidRPr="00536D9E">
              <w:rPr>
                <w:rFonts w:ascii="Times New Roman" w:hAnsi="Times New Roman"/>
              </w:rPr>
              <w:t>. Белая Горка-2-я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0,22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6.5.2.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Источники подачи газа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АГРС г. Богучар</w:t>
            </w:r>
          </w:p>
        </w:tc>
      </w:tr>
      <w:tr w:rsidR="00536D9E" w:rsidRPr="00536D9E" w:rsidTr="00703AAD">
        <w:trPr>
          <w:trHeight w:val="11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hAnsi="Times New Roman"/>
              </w:rPr>
              <w:br w:type="page"/>
            </w:r>
            <w:r w:rsidRPr="00536D9E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4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536D9E">
              <w:rPr>
                <w:rFonts w:ascii="Times New Roman" w:eastAsia="Calibri" w:hAnsi="Times New Roman"/>
                <w:b/>
              </w:rPr>
              <w:t>6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Связь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6.6.1.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Охват населения телевизионным вещанием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% населения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80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100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6.6.2.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Обеспеченность населения телефонной сетью общего пользования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номеров</w:t>
            </w:r>
          </w:p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536D9E">
              <w:rPr>
                <w:rFonts w:ascii="Times New Roman" w:hAnsi="Times New Roman"/>
              </w:rPr>
              <w:t>на 1000 жителей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150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200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6.7.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Санитарная очистка территорий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 w:val="restart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6.7.1.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Объем бытовых отходов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тыс. т/год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2,22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vMerge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В том числе твердых бытовых отходов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-"-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36D9E">
              <w:rPr>
                <w:rFonts w:ascii="Times New Roman" w:hAnsi="Times New Roman"/>
                <w:color w:val="000000"/>
              </w:rPr>
              <w:t>1,65</w:t>
            </w: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36D9E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536D9E">
              <w:rPr>
                <w:rFonts w:ascii="Times New Roman" w:hAnsi="Times New Roman"/>
                <w:bCs/>
              </w:rPr>
              <w:t>Ритуальное</w:t>
            </w:r>
            <w:proofErr w:type="gramEnd"/>
            <w:r w:rsidRPr="00536D9E">
              <w:rPr>
                <w:rFonts w:ascii="Times New Roman" w:hAnsi="Times New Roman"/>
                <w:bCs/>
              </w:rPr>
              <w:t xml:space="preserve"> обслуживание населения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6D9E" w:rsidRPr="00536D9E" w:rsidTr="00703AAD">
        <w:trPr>
          <w:trHeight w:val="170"/>
          <w:jc w:val="center"/>
        </w:trPr>
        <w:tc>
          <w:tcPr>
            <w:tcW w:w="97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7.1.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Общее количество кладбищ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га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36D9E" w:rsidRPr="00536D9E" w:rsidRDefault="00536D9E" w:rsidP="00703AAD">
            <w:pPr>
              <w:spacing w:line="259" w:lineRule="auto"/>
              <w:ind w:firstLine="0"/>
              <w:jc w:val="center"/>
              <w:rPr>
                <w:rFonts w:ascii="Times New Roman" w:hAnsi="Times New Roman"/>
              </w:rPr>
            </w:pPr>
            <w:r w:rsidRPr="00536D9E">
              <w:rPr>
                <w:rFonts w:ascii="Times New Roman" w:hAnsi="Times New Roman"/>
              </w:rPr>
              <w:t>2,6</w:t>
            </w:r>
          </w:p>
        </w:tc>
      </w:tr>
    </w:tbl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36D9E" w:rsidRPr="00536D9E" w:rsidRDefault="00536D9E" w:rsidP="00536D9E">
      <w:pPr>
        <w:rPr>
          <w:rFonts w:ascii="Times New Roman" w:hAnsi="Times New Roman"/>
          <w:lang w:eastAsia="en-US"/>
        </w:rPr>
        <w:sectPr w:rsidR="00536D9E" w:rsidRPr="00536D9E" w:rsidSect="0007676C">
          <w:headerReference w:type="even" r:id="rId6"/>
          <w:headerReference w:type="default" r:id="rId7"/>
          <w:pgSz w:w="11906" w:h="16838" w:code="9"/>
          <w:pgMar w:top="1134" w:right="1276" w:bottom="709" w:left="1276" w:header="709" w:footer="284" w:gutter="0"/>
          <w:pgNumType w:start="2"/>
          <w:cols w:space="708"/>
          <w:docGrid w:linePitch="360"/>
        </w:sectPr>
      </w:pP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7" w:name="_Toc318885887"/>
      <w:r w:rsidRPr="00536D9E">
        <w:rPr>
          <w:rFonts w:ascii="Times New Roman" w:hAnsi="Times New Roman" w:cs="Times New Roman"/>
          <w:sz w:val="24"/>
          <w:szCs w:val="24"/>
        </w:rPr>
        <w:lastRenderedPageBreak/>
        <w:t>6. Графические материалы</w:t>
      </w:r>
      <w:bookmarkEnd w:id="27"/>
    </w:p>
    <w:p w:rsidR="00536D9E" w:rsidRPr="00536D9E" w:rsidRDefault="00536D9E" w:rsidP="00536D9E">
      <w:pPr>
        <w:jc w:val="center"/>
        <w:rPr>
          <w:rFonts w:ascii="Times New Roman" w:hAnsi="Times New Roman"/>
          <w:b/>
        </w:rPr>
      </w:pPr>
      <w:r w:rsidRPr="00536D9E">
        <w:rPr>
          <w:rFonts w:ascii="Times New Roman" w:hAnsi="Times New Roman"/>
          <w:b/>
        </w:rPr>
        <w:t>6.1. Схема планируемых границ функциональных зон с отображением параметров планируемого развития таких зон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  <w:b/>
          <w:bCs/>
          <w:color w:val="FF0000"/>
          <w:lang w:eastAsia="en-US"/>
        </w:rPr>
      </w:pPr>
      <w:r w:rsidRPr="00536D9E">
        <w:rPr>
          <w:rFonts w:ascii="Times New Roman" w:hAnsi="Times New Roman"/>
          <w:noProof/>
          <w:color w:val="FF0000"/>
        </w:rPr>
        <w:drawing>
          <wp:inline distT="0" distB="0" distL="0" distR="0" wp14:anchorId="1E01FF49" wp14:editId="4DAB456C">
            <wp:extent cx="5943600" cy="6105525"/>
            <wp:effectExtent l="0" t="0" r="0" b="9525"/>
            <wp:docPr id="2" name="Рисунок 2" descr="Сх_план_границ_функциональных_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Сх_план_границ_функциональных_з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9E" w:rsidRPr="00536D9E" w:rsidRDefault="00536D9E" w:rsidP="00536D9E">
      <w:pPr>
        <w:pStyle w:val="1"/>
        <w:rPr>
          <w:rFonts w:ascii="Times New Roman" w:hAnsi="Times New Roman" w:cs="Times New Roman"/>
          <w:sz w:val="24"/>
          <w:szCs w:val="24"/>
        </w:rPr>
      </w:pPr>
      <w:r w:rsidRPr="00536D9E">
        <w:rPr>
          <w:rFonts w:ascii="Times New Roman" w:hAnsi="Times New Roman" w:cs="Times New Roman"/>
          <w:sz w:val="24"/>
          <w:szCs w:val="24"/>
        </w:rPr>
        <w:br w:type="page"/>
      </w:r>
      <w:r w:rsidRPr="00536D9E">
        <w:rPr>
          <w:rFonts w:ascii="Times New Roman" w:hAnsi="Times New Roman" w:cs="Times New Roman"/>
          <w:sz w:val="24"/>
          <w:szCs w:val="24"/>
        </w:rPr>
        <w:lastRenderedPageBreak/>
        <w:t xml:space="preserve">6.2. Схема с отображением </w:t>
      </w:r>
      <w:proofErr w:type="gramStart"/>
      <w:r w:rsidRPr="00536D9E">
        <w:rPr>
          <w:rFonts w:ascii="Times New Roman" w:hAnsi="Times New Roman" w:cs="Times New Roman"/>
          <w:sz w:val="24"/>
          <w:szCs w:val="24"/>
        </w:rPr>
        <w:t>зон планируемого размещения объектов капитального строительства местного значения</w:t>
      </w:r>
      <w:proofErr w:type="gramEnd"/>
      <w:r w:rsidRPr="00536D9E">
        <w:rPr>
          <w:rFonts w:ascii="Times New Roman" w:hAnsi="Times New Roman" w:cs="Times New Roman"/>
          <w:sz w:val="24"/>
          <w:szCs w:val="24"/>
        </w:rPr>
        <w:t>. Схема планируемых границ территорий, документация по планировке которых подлежит разработке в первоочередном порядке (основной чертеж)</w:t>
      </w:r>
    </w:p>
    <w:p w:rsidR="00536D9E" w:rsidRPr="00536D9E" w:rsidRDefault="00536D9E" w:rsidP="00536D9E">
      <w:pPr>
        <w:rPr>
          <w:rFonts w:ascii="Times New Roman" w:hAnsi="Times New Roman"/>
          <w:color w:val="FF0000"/>
          <w:lang w:eastAsia="en-US"/>
        </w:rPr>
      </w:pPr>
      <w:r w:rsidRPr="00536D9E">
        <w:rPr>
          <w:rFonts w:ascii="Times New Roman" w:hAnsi="Times New Roman"/>
          <w:noProof/>
          <w:color w:val="FF0000"/>
        </w:rPr>
        <w:drawing>
          <wp:inline distT="0" distB="0" distL="0" distR="0" wp14:anchorId="3E931906" wp14:editId="2C33DE63">
            <wp:extent cx="5943600" cy="5676900"/>
            <wp:effectExtent l="0" t="0" r="0" b="0"/>
            <wp:docPr id="1" name="Рисунок 1" descr="Сх_с_отобр_план_разм_кап_строит_Основной_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х_с_отобр_план_разм_кап_строит_Основной_черте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9E" w:rsidRPr="00536D9E" w:rsidRDefault="00536D9E" w:rsidP="00536D9E">
      <w:pPr>
        <w:rPr>
          <w:rFonts w:ascii="Times New Roman" w:hAnsi="Times New Roman"/>
          <w:b/>
          <w:bCs/>
          <w:color w:val="FF0000"/>
          <w:lang w:eastAsia="en-US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536D9E" w:rsidRPr="00536D9E" w:rsidRDefault="00536D9E" w:rsidP="00536D9E">
      <w:pPr>
        <w:rPr>
          <w:rFonts w:ascii="Times New Roman" w:hAnsi="Times New Roman"/>
        </w:rPr>
      </w:pPr>
    </w:p>
    <w:p w:rsidR="001A3883" w:rsidRPr="00536D9E" w:rsidRDefault="001A3883">
      <w:pPr>
        <w:rPr>
          <w:rFonts w:ascii="Times New Roman" w:hAnsi="Times New Roman"/>
        </w:rPr>
      </w:pPr>
    </w:p>
    <w:p w:rsidR="00536D9E" w:rsidRPr="00536D9E" w:rsidRDefault="00536D9E">
      <w:pPr>
        <w:rPr>
          <w:rFonts w:ascii="Times New Roman" w:hAnsi="Times New Roman"/>
        </w:rPr>
      </w:pPr>
    </w:p>
    <w:sectPr w:rsidR="00536D9E" w:rsidRPr="00536D9E" w:rsidSect="00E5111A"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A4" w:rsidRPr="007E4E01" w:rsidRDefault="00536D9E" w:rsidP="0007676C">
    <w:pPr>
      <w:pStyle w:val="a8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A4" w:rsidRPr="00B11576" w:rsidRDefault="00536D9E" w:rsidP="001B256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1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2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3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15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6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7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1013B16"/>
    <w:multiLevelType w:val="hybridMultilevel"/>
    <w:tmpl w:val="D0A276DA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CCD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C707A0"/>
    <w:multiLevelType w:val="hybridMultilevel"/>
    <w:tmpl w:val="0748AB80"/>
    <w:lvl w:ilvl="0" w:tplc="F45E7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A4828CF"/>
    <w:multiLevelType w:val="hybridMultilevel"/>
    <w:tmpl w:val="76D09EBA"/>
    <w:lvl w:ilvl="0" w:tplc="B00AE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C57F81"/>
    <w:multiLevelType w:val="hybridMultilevel"/>
    <w:tmpl w:val="9346651C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97401F"/>
    <w:multiLevelType w:val="hybridMultilevel"/>
    <w:tmpl w:val="591A9B9A"/>
    <w:lvl w:ilvl="0" w:tplc="88A6DD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4">
    <w:nsid w:val="32F17663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C1349"/>
    <w:multiLevelType w:val="hybridMultilevel"/>
    <w:tmpl w:val="17D2532E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F6A6D68"/>
    <w:multiLevelType w:val="hybridMultilevel"/>
    <w:tmpl w:val="7A684D28"/>
    <w:lvl w:ilvl="0" w:tplc="20FA5800">
      <w:start w:val="1"/>
      <w:numFmt w:val="decimal"/>
      <w:lvlText w:val="%1."/>
      <w:lvlJc w:val="left"/>
      <w:pPr>
        <w:ind w:left="1620" w:hanging="360"/>
      </w:pPr>
    </w:lvl>
    <w:lvl w:ilvl="1" w:tplc="04190003">
      <w:start w:val="1"/>
      <w:numFmt w:val="decimal"/>
      <w:lvlText w:val="%2."/>
      <w:lvlJc w:val="left"/>
      <w:pPr>
        <w:ind w:left="2340" w:hanging="360"/>
      </w:pPr>
      <w:rPr>
        <w:color w:val="auto"/>
      </w:r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C890F5B"/>
    <w:multiLevelType w:val="hybridMultilevel"/>
    <w:tmpl w:val="86608E9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280E20"/>
    <w:multiLevelType w:val="hybridMultilevel"/>
    <w:tmpl w:val="057CC9A4"/>
    <w:lvl w:ilvl="0" w:tplc="39722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9A5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56951"/>
    <w:multiLevelType w:val="hybridMultilevel"/>
    <w:tmpl w:val="489E28EE"/>
    <w:lvl w:ilvl="0" w:tplc="B00AE02C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1329D9"/>
    <w:multiLevelType w:val="hybridMultilevel"/>
    <w:tmpl w:val="2B86088E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7C5633"/>
    <w:multiLevelType w:val="hybridMultilevel"/>
    <w:tmpl w:val="E940D508"/>
    <w:lvl w:ilvl="0" w:tplc="53461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A8750A7"/>
    <w:multiLevelType w:val="hybridMultilevel"/>
    <w:tmpl w:val="BFC2E72E"/>
    <w:lvl w:ilvl="0" w:tplc="E2B49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B4D75"/>
    <w:multiLevelType w:val="hybridMultilevel"/>
    <w:tmpl w:val="75220BAE"/>
    <w:lvl w:ilvl="0" w:tplc="88A6DD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18"/>
  </w:num>
  <w:num w:numId="5">
    <w:abstractNumId w:val="26"/>
  </w:num>
  <w:num w:numId="6">
    <w:abstractNumId w:val="30"/>
  </w:num>
  <w:num w:numId="7">
    <w:abstractNumId w:val="19"/>
  </w:num>
  <w:num w:numId="8">
    <w:abstractNumId w:val="24"/>
  </w:num>
  <w:num w:numId="9">
    <w:abstractNumId w:val="28"/>
  </w:num>
  <w:num w:numId="10">
    <w:abstractNumId w:val="31"/>
  </w:num>
  <w:num w:numId="11">
    <w:abstractNumId w:val="25"/>
  </w:num>
  <w:num w:numId="12">
    <w:abstractNumId w:val="33"/>
  </w:num>
  <w:num w:numId="13">
    <w:abstractNumId w:val="34"/>
  </w:num>
  <w:num w:numId="14">
    <w:abstractNumId w:val="22"/>
  </w:num>
  <w:num w:numId="15">
    <w:abstractNumId w:val="35"/>
  </w:num>
  <w:num w:numId="16">
    <w:abstractNumId w:val="23"/>
  </w:num>
  <w:num w:numId="17">
    <w:abstractNumId w:val="20"/>
  </w:num>
  <w:num w:numId="1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C4"/>
    <w:rsid w:val="001A3883"/>
    <w:rsid w:val="00536D9E"/>
    <w:rsid w:val="005F3D2D"/>
    <w:rsid w:val="00D645AE"/>
    <w:rsid w:val="00D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6D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36D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6D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6D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6D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36D9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36D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6D9E"/>
    <w:pPr>
      <w:keepNext/>
      <w:keepLines/>
      <w:spacing w:before="200" w:line="264" w:lineRule="auto"/>
      <w:ind w:firstLine="709"/>
      <w:outlineLvl w:val="6"/>
    </w:pPr>
    <w:rPr>
      <w:rFonts w:ascii="Cambria" w:hAnsi="Cambria"/>
      <w:i/>
      <w:iCs/>
      <w:color w:val="40404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536D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6D9E"/>
    <w:pPr>
      <w:keepNext/>
      <w:keepLines/>
      <w:spacing w:before="200" w:line="264" w:lineRule="auto"/>
      <w:ind w:firstLine="709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36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36D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36D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36D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6D9E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36D9E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6D9E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0"/>
    <w:link w:val="8"/>
    <w:rsid w:val="00536D9E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6D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">
    <w:name w:val="1Орган_ПР Знак"/>
    <w:basedOn w:val="a0"/>
    <w:link w:val="12"/>
    <w:locked/>
    <w:rsid w:val="00536D9E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536D9E"/>
    <w:pPr>
      <w:snapToGrid w:val="0"/>
      <w:jc w:val="center"/>
    </w:pPr>
    <w:rPr>
      <w:rFonts w:cs="Arial"/>
      <w:b/>
      <w:caps/>
      <w:szCs w:val="28"/>
      <w:lang w:eastAsia="ar-SA"/>
    </w:rPr>
  </w:style>
  <w:style w:type="paragraph" w:styleId="a3">
    <w:name w:val="List Paragraph"/>
    <w:basedOn w:val="a"/>
    <w:uiPriority w:val="34"/>
    <w:qFormat/>
    <w:rsid w:val="00536D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qFormat/>
    <w:rsid w:val="00536D9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36D9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536D9E"/>
    <w:pPr>
      <w:tabs>
        <w:tab w:val="right" w:leader="dot" w:pos="9498"/>
      </w:tabs>
      <w:spacing w:line="264" w:lineRule="auto"/>
      <w:ind w:right="282"/>
    </w:pPr>
    <w:rPr>
      <w:noProof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36D9E"/>
    <w:pPr>
      <w:tabs>
        <w:tab w:val="right" w:leader="dot" w:pos="9344"/>
      </w:tabs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unhideWhenUsed/>
    <w:rsid w:val="00536D9E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536D9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536D9E"/>
    <w:rPr>
      <w:color w:val="0000FF"/>
      <w:u w:val="none"/>
    </w:rPr>
  </w:style>
  <w:style w:type="paragraph" w:styleId="a8">
    <w:name w:val="header"/>
    <w:basedOn w:val="a"/>
    <w:link w:val="a9"/>
    <w:unhideWhenUsed/>
    <w:rsid w:val="00536D9E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rsid w:val="00536D9E"/>
    <w:rPr>
      <w:rFonts w:ascii="Arial" w:eastAsia="Calibri" w:hAnsi="Arial" w:cs="Times New Roman"/>
      <w:sz w:val="26"/>
      <w:szCs w:val="26"/>
    </w:rPr>
  </w:style>
  <w:style w:type="paragraph" w:styleId="aa">
    <w:name w:val="footer"/>
    <w:basedOn w:val="a"/>
    <w:link w:val="ab"/>
    <w:unhideWhenUsed/>
    <w:rsid w:val="00536D9E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b">
    <w:name w:val="Нижний колонтитул Знак"/>
    <w:basedOn w:val="a0"/>
    <w:link w:val="aa"/>
    <w:rsid w:val="00536D9E"/>
    <w:rPr>
      <w:rFonts w:ascii="Arial" w:eastAsia="Calibri" w:hAnsi="Arial" w:cs="Times New Roman"/>
      <w:sz w:val="26"/>
      <w:szCs w:val="26"/>
    </w:rPr>
  </w:style>
  <w:style w:type="paragraph" w:customStyle="1" w:styleId="14">
    <w:name w:val="Стиль 1"/>
    <w:basedOn w:val="a"/>
    <w:rsid w:val="00536D9E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6"/>
    </w:rPr>
  </w:style>
  <w:style w:type="table" w:styleId="ac">
    <w:name w:val="Table Grid"/>
    <w:basedOn w:val="a1"/>
    <w:rsid w:val="0053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536D9E"/>
    <w:pPr>
      <w:spacing w:before="100" w:beforeAutospacing="1" w:after="100" w:afterAutospacing="1"/>
    </w:pPr>
  </w:style>
  <w:style w:type="paragraph" w:customStyle="1" w:styleId="ad">
    <w:name w:val="Знак Знак Знак Знак"/>
    <w:basedOn w:val="a"/>
    <w:rsid w:val="00536D9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e">
    <w:name w:val="No Spacing"/>
    <w:link w:val="af"/>
    <w:uiPriority w:val="1"/>
    <w:qFormat/>
    <w:rsid w:val="00536D9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536D9E"/>
    <w:rPr>
      <w:rFonts w:ascii="Times New Roman" w:eastAsia="Calibri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536D9E"/>
    <w:pPr>
      <w:spacing w:after="120" w:line="480" w:lineRule="auto"/>
    </w:pPr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536D9E"/>
    <w:rPr>
      <w:rFonts w:ascii="Arial" w:eastAsia="Times New Roman" w:hAnsi="Arial" w:cs="Times New Roman"/>
      <w:sz w:val="26"/>
      <w:szCs w:val="26"/>
      <w:lang w:eastAsia="ru-RU"/>
    </w:rPr>
  </w:style>
  <w:style w:type="paragraph" w:styleId="24">
    <w:name w:val="Body Text Indent 2"/>
    <w:basedOn w:val="a"/>
    <w:link w:val="25"/>
    <w:rsid w:val="00536D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36D9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rsid w:val="00536D9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36D9E"/>
  </w:style>
  <w:style w:type="paragraph" w:customStyle="1" w:styleId="consplusnormal">
    <w:name w:val="consplusnormal"/>
    <w:basedOn w:val="a"/>
    <w:rsid w:val="00536D9E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536D9E"/>
    <w:pPr>
      <w:spacing w:after="120" w:line="264" w:lineRule="auto"/>
      <w:ind w:firstLine="709"/>
    </w:pPr>
    <w:rPr>
      <w:rFonts w:eastAsia="Calibri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rsid w:val="00536D9E"/>
    <w:rPr>
      <w:rFonts w:ascii="Arial" w:eastAsia="Calibri" w:hAnsi="Arial" w:cs="Times New Roman"/>
      <w:sz w:val="26"/>
      <w:szCs w:val="26"/>
    </w:rPr>
  </w:style>
  <w:style w:type="paragraph" w:styleId="af3">
    <w:name w:val="Body Text Indent"/>
    <w:basedOn w:val="a"/>
    <w:link w:val="af4"/>
    <w:rsid w:val="00536D9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36D9E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Title"/>
    <w:aliases w:val="Çàãîëîâîê"/>
    <w:basedOn w:val="a"/>
    <w:link w:val="af6"/>
    <w:qFormat/>
    <w:rsid w:val="00536D9E"/>
    <w:pPr>
      <w:jc w:val="center"/>
    </w:pPr>
    <w:rPr>
      <w:b/>
      <w:bCs/>
      <w:sz w:val="26"/>
      <w:u w:val="single"/>
    </w:rPr>
  </w:style>
  <w:style w:type="character" w:customStyle="1" w:styleId="af6">
    <w:name w:val="Название Знак"/>
    <w:aliases w:val="Çàãîëîâîê Знак"/>
    <w:basedOn w:val="a0"/>
    <w:link w:val="af5"/>
    <w:rsid w:val="00536D9E"/>
    <w:rPr>
      <w:rFonts w:ascii="Arial" w:eastAsia="Times New Roman" w:hAnsi="Arial" w:cs="Times New Roman"/>
      <w:b/>
      <w:bCs/>
      <w:sz w:val="26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536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Document Map"/>
    <w:basedOn w:val="a"/>
    <w:link w:val="af8"/>
    <w:semiHidden/>
    <w:rsid w:val="00536D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536D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0"/>
    <w:rsid w:val="00536D9E"/>
  </w:style>
  <w:style w:type="paragraph" w:styleId="32">
    <w:name w:val="Body Text Indent 3"/>
    <w:basedOn w:val="a"/>
    <w:link w:val="33"/>
    <w:uiPriority w:val="99"/>
    <w:unhideWhenUsed/>
    <w:rsid w:val="00536D9E"/>
    <w:pPr>
      <w:spacing w:after="120" w:line="264" w:lineRule="auto"/>
      <w:ind w:left="283" w:firstLine="709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36D9E"/>
    <w:rPr>
      <w:rFonts w:ascii="Arial" w:eastAsia="Calibri" w:hAnsi="Arial" w:cs="Times New Roman"/>
      <w:sz w:val="16"/>
      <w:szCs w:val="16"/>
    </w:rPr>
  </w:style>
  <w:style w:type="paragraph" w:styleId="34">
    <w:name w:val="Body Text 3"/>
    <w:basedOn w:val="a"/>
    <w:link w:val="35"/>
    <w:uiPriority w:val="99"/>
    <w:unhideWhenUsed/>
    <w:rsid w:val="00536D9E"/>
    <w:pPr>
      <w:spacing w:after="120" w:line="264" w:lineRule="auto"/>
      <w:ind w:firstLine="709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536D9E"/>
    <w:rPr>
      <w:rFonts w:ascii="Arial" w:eastAsia="Calibri" w:hAnsi="Arial" w:cs="Times New Roman"/>
      <w:sz w:val="16"/>
      <w:szCs w:val="16"/>
    </w:rPr>
  </w:style>
  <w:style w:type="character" w:styleId="afa">
    <w:name w:val="Strong"/>
    <w:basedOn w:val="a0"/>
    <w:qFormat/>
    <w:rsid w:val="00536D9E"/>
    <w:rPr>
      <w:b/>
      <w:bCs/>
    </w:rPr>
  </w:style>
  <w:style w:type="paragraph" w:customStyle="1" w:styleId="txt">
    <w:name w:val="txt"/>
    <w:basedOn w:val="a"/>
    <w:rsid w:val="00536D9E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afb">
    <w:name w:val="Осн_текст"/>
    <w:basedOn w:val="a"/>
    <w:rsid w:val="00536D9E"/>
    <w:pPr>
      <w:spacing w:before="120" w:after="120" w:line="360" w:lineRule="auto"/>
      <w:ind w:firstLine="709"/>
    </w:pPr>
    <w:rPr>
      <w:sz w:val="26"/>
      <w:szCs w:val="26"/>
    </w:rPr>
  </w:style>
  <w:style w:type="paragraph" w:customStyle="1" w:styleId="afc">
    <w:name w:val="Знак"/>
    <w:basedOn w:val="a"/>
    <w:rsid w:val="00536D9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26">
    <w:name w:val="Стиль2"/>
    <w:basedOn w:val="a"/>
    <w:link w:val="27"/>
    <w:rsid w:val="00536D9E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basedOn w:val="a0"/>
    <w:link w:val="26"/>
    <w:rsid w:val="00536D9E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customStyle="1" w:styleId="210">
    <w:name w:val="Основной текст 21"/>
    <w:basedOn w:val="a"/>
    <w:rsid w:val="00536D9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6">
    <w:name w:val="Абзац3"/>
    <w:basedOn w:val="a"/>
    <w:link w:val="37"/>
    <w:rsid w:val="00536D9E"/>
    <w:pPr>
      <w:tabs>
        <w:tab w:val="num" w:pos="360"/>
      </w:tabs>
      <w:ind w:left="1032" w:hanging="352"/>
    </w:pPr>
  </w:style>
  <w:style w:type="character" w:customStyle="1" w:styleId="37">
    <w:name w:val="Абзац3 Знак"/>
    <w:basedOn w:val="a0"/>
    <w:link w:val="36"/>
    <w:rsid w:val="00536D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абзац"/>
    <w:basedOn w:val="a"/>
    <w:link w:val="afe"/>
    <w:autoRedefine/>
    <w:rsid w:val="00536D9E"/>
    <w:pPr>
      <w:widowControl w:val="0"/>
      <w:outlineLvl w:val="0"/>
    </w:pPr>
    <w:rPr>
      <w:rFonts w:cs="Arial"/>
      <w:iCs/>
      <w:snapToGrid w:val="0"/>
      <w:szCs w:val="22"/>
    </w:rPr>
  </w:style>
  <w:style w:type="character" w:customStyle="1" w:styleId="afe">
    <w:name w:val="абзац Знак"/>
    <w:basedOn w:val="a0"/>
    <w:link w:val="afd"/>
    <w:rsid w:val="00536D9E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aff">
    <w:name w:val="Осн.текст"/>
    <w:basedOn w:val="a"/>
    <w:rsid w:val="00536D9E"/>
    <w:pPr>
      <w:suppressLineNumbers/>
      <w:spacing w:before="40"/>
    </w:pPr>
    <w:rPr>
      <w:szCs w:val="20"/>
    </w:rPr>
  </w:style>
  <w:style w:type="character" w:styleId="aff0">
    <w:name w:val="FollowedHyperlink"/>
    <w:basedOn w:val="a0"/>
    <w:rsid w:val="00536D9E"/>
    <w:rPr>
      <w:color w:val="800080"/>
      <w:u w:val="single"/>
    </w:rPr>
  </w:style>
  <w:style w:type="paragraph" w:customStyle="1" w:styleId="ConsPlusNormal0">
    <w:name w:val="ConsPlusNormal"/>
    <w:rsid w:val="0053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paragraph" w:styleId="aff1">
    <w:name w:val="caption"/>
    <w:basedOn w:val="a"/>
    <w:next w:val="a"/>
    <w:qFormat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i/>
      <w:sz w:val="26"/>
      <w:szCs w:val="20"/>
    </w:rPr>
  </w:style>
  <w:style w:type="paragraph" w:customStyle="1" w:styleId="xl24">
    <w:name w:val="xl24"/>
    <w:basedOn w:val="a"/>
    <w:rsid w:val="00536D9E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320">
    <w:name w:val="Основной текст с отступом 32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paragraph" w:customStyle="1" w:styleId="220">
    <w:name w:val="Основной текст 22"/>
    <w:basedOn w:val="a"/>
    <w:rsid w:val="00536D9E"/>
    <w:pPr>
      <w:overflowPunct w:val="0"/>
      <w:autoSpaceDE w:val="0"/>
      <w:autoSpaceDN w:val="0"/>
      <w:adjustRightInd w:val="0"/>
      <w:ind w:firstLine="709"/>
      <w:textAlignment w:val="baseline"/>
    </w:pPr>
    <w:rPr>
      <w:sz w:val="26"/>
      <w:szCs w:val="20"/>
    </w:rPr>
  </w:style>
  <w:style w:type="character" w:customStyle="1" w:styleId="paragraph">
    <w:name w:val="paragraph"/>
    <w:basedOn w:val="a0"/>
    <w:rsid w:val="00536D9E"/>
  </w:style>
  <w:style w:type="paragraph" w:customStyle="1" w:styleId="15">
    <w:name w:val="Стиль1"/>
    <w:basedOn w:val="a"/>
    <w:rsid w:val="00536D9E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paragraph" w:customStyle="1" w:styleId="230">
    <w:name w:val="Основной текст 23"/>
    <w:basedOn w:val="a"/>
    <w:rsid w:val="00536D9E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536D9E"/>
    <w:pPr>
      <w:ind w:firstLine="708"/>
    </w:pPr>
    <w:rPr>
      <w:sz w:val="28"/>
      <w:szCs w:val="26"/>
    </w:rPr>
  </w:style>
  <w:style w:type="paragraph" w:customStyle="1" w:styleId="16">
    <w:name w:val="Док_Заг_1"/>
    <w:basedOn w:val="a"/>
    <w:next w:val="afb"/>
    <w:rsid w:val="00536D9E"/>
    <w:pPr>
      <w:tabs>
        <w:tab w:val="num" w:pos="1080"/>
      </w:tabs>
      <w:spacing w:before="360" w:after="360"/>
      <w:ind w:left="1094" w:right="737" w:hanging="357"/>
      <w:jc w:val="center"/>
      <w:outlineLvl w:val="0"/>
    </w:pPr>
    <w:rPr>
      <w:b/>
      <w:sz w:val="26"/>
      <w:szCs w:val="20"/>
    </w:rPr>
  </w:style>
  <w:style w:type="paragraph" w:customStyle="1" w:styleId="28">
    <w:name w:val="Док_Заг_2"/>
    <w:basedOn w:val="a"/>
    <w:next w:val="afb"/>
    <w:rsid w:val="00536D9E"/>
    <w:pPr>
      <w:tabs>
        <w:tab w:val="num" w:pos="1800"/>
      </w:tabs>
      <w:spacing w:before="240" w:after="240"/>
      <w:ind w:left="1800" w:right="567" w:hanging="360"/>
      <w:jc w:val="center"/>
      <w:outlineLvl w:val="1"/>
    </w:pPr>
    <w:rPr>
      <w:b/>
      <w:sz w:val="22"/>
      <w:szCs w:val="20"/>
    </w:rPr>
  </w:style>
  <w:style w:type="paragraph" w:customStyle="1" w:styleId="38">
    <w:name w:val="Док_Заг_3"/>
    <w:basedOn w:val="a"/>
    <w:next w:val="afb"/>
    <w:rsid w:val="00536D9E"/>
    <w:pPr>
      <w:tabs>
        <w:tab w:val="num" w:pos="2520"/>
      </w:tabs>
      <w:spacing w:before="240" w:after="240"/>
      <w:ind w:left="2520" w:right="737" w:hanging="360"/>
      <w:outlineLvl w:val="2"/>
    </w:pPr>
    <w:rPr>
      <w:b/>
      <w:sz w:val="20"/>
      <w:szCs w:val="20"/>
    </w:rPr>
  </w:style>
  <w:style w:type="paragraph" w:styleId="aff2">
    <w:name w:val="Subtitle"/>
    <w:basedOn w:val="a"/>
    <w:link w:val="aff3"/>
    <w:qFormat/>
    <w:rsid w:val="00536D9E"/>
    <w:pPr>
      <w:spacing w:line="252" w:lineRule="auto"/>
      <w:jc w:val="center"/>
    </w:pPr>
    <w:rPr>
      <w:b/>
      <w:color w:val="000000"/>
    </w:rPr>
  </w:style>
  <w:style w:type="character" w:customStyle="1" w:styleId="aff3">
    <w:name w:val="Подзаголовок Знак"/>
    <w:basedOn w:val="a0"/>
    <w:link w:val="aff2"/>
    <w:rsid w:val="00536D9E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340">
    <w:name w:val="Основной текст с отступом 34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character" w:customStyle="1" w:styleId="WW8Num5z0">
    <w:name w:val="WW8Num5z0"/>
    <w:rsid w:val="00536D9E"/>
    <w:rPr>
      <w:color w:val="auto"/>
    </w:rPr>
  </w:style>
  <w:style w:type="character" w:customStyle="1" w:styleId="WW8Num6z0">
    <w:name w:val="WW8Num6z0"/>
    <w:rsid w:val="00536D9E"/>
    <w:rPr>
      <w:rFonts w:ascii="Symbol" w:hAnsi="Symbol"/>
    </w:rPr>
  </w:style>
  <w:style w:type="character" w:customStyle="1" w:styleId="WW8Num10z0">
    <w:name w:val="WW8Num10z0"/>
    <w:rsid w:val="00536D9E"/>
    <w:rPr>
      <w:color w:val="auto"/>
    </w:rPr>
  </w:style>
  <w:style w:type="character" w:customStyle="1" w:styleId="WW8Num11z0">
    <w:name w:val="WW8Num11z0"/>
    <w:rsid w:val="00536D9E"/>
    <w:rPr>
      <w:rFonts w:ascii="Symbol" w:hAnsi="Symbol"/>
    </w:rPr>
  </w:style>
  <w:style w:type="character" w:customStyle="1" w:styleId="WW8Num12z0">
    <w:name w:val="WW8Num12z0"/>
    <w:rsid w:val="00536D9E"/>
    <w:rPr>
      <w:rFonts w:ascii="Symbol" w:hAnsi="Symbol"/>
    </w:rPr>
  </w:style>
  <w:style w:type="character" w:customStyle="1" w:styleId="WW8Num12z1">
    <w:name w:val="WW8Num12z1"/>
    <w:rsid w:val="00536D9E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536D9E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536D9E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536D9E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36D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536D9E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536D9E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36D9E"/>
    <w:rPr>
      <w:rFonts w:ascii="StarSymbol" w:hAnsi="StarSymbol" w:cs="StarSymbol"/>
      <w:sz w:val="18"/>
      <w:szCs w:val="18"/>
    </w:rPr>
  </w:style>
  <w:style w:type="character" w:customStyle="1" w:styleId="29">
    <w:name w:val="Основной шрифт абзаца2"/>
    <w:rsid w:val="00536D9E"/>
  </w:style>
  <w:style w:type="character" w:customStyle="1" w:styleId="WW8Num1z0">
    <w:name w:val="WW8Num1z0"/>
    <w:rsid w:val="00536D9E"/>
    <w:rPr>
      <w:color w:val="auto"/>
    </w:rPr>
  </w:style>
  <w:style w:type="character" w:customStyle="1" w:styleId="WW8Num11z1">
    <w:name w:val="WW8Num11z1"/>
    <w:rsid w:val="00536D9E"/>
    <w:rPr>
      <w:rFonts w:ascii="Courier New" w:hAnsi="Courier New"/>
    </w:rPr>
  </w:style>
  <w:style w:type="character" w:customStyle="1" w:styleId="WW8Num11z2">
    <w:name w:val="WW8Num11z2"/>
    <w:rsid w:val="00536D9E"/>
    <w:rPr>
      <w:rFonts w:ascii="Wingdings" w:hAnsi="Wingdings"/>
    </w:rPr>
  </w:style>
  <w:style w:type="character" w:customStyle="1" w:styleId="WW8Num15z0">
    <w:name w:val="WW8Num15z0"/>
    <w:rsid w:val="00536D9E"/>
    <w:rPr>
      <w:rFonts w:ascii="Symbol" w:hAnsi="Symbol"/>
    </w:rPr>
  </w:style>
  <w:style w:type="character" w:customStyle="1" w:styleId="WW8Num16z0">
    <w:name w:val="WW8Num16z0"/>
    <w:rsid w:val="00536D9E"/>
    <w:rPr>
      <w:b/>
    </w:rPr>
  </w:style>
  <w:style w:type="character" w:customStyle="1" w:styleId="WW8Num17z0">
    <w:name w:val="WW8Num17z0"/>
    <w:rsid w:val="00536D9E"/>
    <w:rPr>
      <w:rFonts w:ascii="Symbol" w:hAnsi="Symbol"/>
    </w:rPr>
  </w:style>
  <w:style w:type="character" w:customStyle="1" w:styleId="WW8Num17z1">
    <w:name w:val="WW8Num17z1"/>
    <w:rsid w:val="00536D9E"/>
    <w:rPr>
      <w:rFonts w:ascii="Courier New" w:hAnsi="Courier New"/>
    </w:rPr>
  </w:style>
  <w:style w:type="character" w:customStyle="1" w:styleId="WW8Num17z2">
    <w:name w:val="WW8Num17z2"/>
    <w:rsid w:val="00536D9E"/>
    <w:rPr>
      <w:rFonts w:ascii="Wingdings" w:hAnsi="Wingdings"/>
    </w:rPr>
  </w:style>
  <w:style w:type="character" w:customStyle="1" w:styleId="WW8Num19z0">
    <w:name w:val="WW8Num19z0"/>
    <w:rsid w:val="00536D9E"/>
    <w:rPr>
      <w:rFonts w:ascii="Symbol" w:hAnsi="Symbol"/>
    </w:rPr>
  </w:style>
  <w:style w:type="character" w:customStyle="1" w:styleId="WW8Num19z1">
    <w:name w:val="WW8Num19z1"/>
    <w:rsid w:val="00536D9E"/>
    <w:rPr>
      <w:rFonts w:ascii="Courier New" w:hAnsi="Courier New"/>
    </w:rPr>
  </w:style>
  <w:style w:type="character" w:customStyle="1" w:styleId="WW8Num19z2">
    <w:name w:val="WW8Num19z2"/>
    <w:rsid w:val="00536D9E"/>
    <w:rPr>
      <w:rFonts w:ascii="Wingdings" w:hAnsi="Wingdings"/>
    </w:rPr>
  </w:style>
  <w:style w:type="character" w:customStyle="1" w:styleId="17">
    <w:name w:val="Основной шрифт абзаца1"/>
    <w:rsid w:val="00536D9E"/>
  </w:style>
  <w:style w:type="character" w:customStyle="1" w:styleId="aff4">
    <w:name w:val="Символ сноски"/>
    <w:basedOn w:val="17"/>
    <w:rsid w:val="00536D9E"/>
    <w:rPr>
      <w:vertAlign w:val="superscript"/>
    </w:rPr>
  </w:style>
  <w:style w:type="character" w:customStyle="1" w:styleId="18">
    <w:name w:val="Знак сноски1"/>
    <w:rsid w:val="00536D9E"/>
    <w:rPr>
      <w:vertAlign w:val="superscript"/>
    </w:rPr>
  </w:style>
  <w:style w:type="character" w:customStyle="1" w:styleId="aff5">
    <w:name w:val="Символ нумерации"/>
    <w:rsid w:val="00536D9E"/>
  </w:style>
  <w:style w:type="character" w:customStyle="1" w:styleId="aff6">
    <w:name w:val="Символы концевой сноски"/>
    <w:rsid w:val="00536D9E"/>
    <w:rPr>
      <w:vertAlign w:val="superscript"/>
    </w:rPr>
  </w:style>
  <w:style w:type="character" w:customStyle="1" w:styleId="WW-">
    <w:name w:val="WW-Символы концевой сноски"/>
    <w:rsid w:val="00536D9E"/>
  </w:style>
  <w:style w:type="character" w:customStyle="1" w:styleId="WW8Num27z0">
    <w:name w:val="WW8Num27z0"/>
    <w:rsid w:val="00536D9E"/>
    <w:rPr>
      <w:rFonts w:ascii="Symbol" w:hAnsi="Symbol"/>
    </w:rPr>
  </w:style>
  <w:style w:type="character" w:customStyle="1" w:styleId="WW8Num28z0">
    <w:name w:val="WW8Num28z0"/>
    <w:rsid w:val="00536D9E"/>
    <w:rPr>
      <w:rFonts w:ascii="Times New Roman" w:hAnsi="Times New Roman" w:cs="Times New Roman"/>
    </w:rPr>
  </w:style>
  <w:style w:type="character" w:customStyle="1" w:styleId="aff7">
    <w:name w:val="Маркеры списка"/>
    <w:rsid w:val="00536D9E"/>
    <w:rPr>
      <w:rFonts w:ascii="StarSymbol" w:eastAsia="StarSymbol" w:hAnsi="StarSymbol" w:cs="StarSymbol"/>
      <w:sz w:val="18"/>
      <w:szCs w:val="18"/>
    </w:rPr>
  </w:style>
  <w:style w:type="character" w:customStyle="1" w:styleId="WW8Num116z1">
    <w:name w:val="WW8Num116z1"/>
    <w:rsid w:val="00536D9E"/>
    <w:rPr>
      <w:rFonts w:ascii="Courier New" w:hAnsi="Courier New"/>
    </w:rPr>
  </w:style>
  <w:style w:type="character" w:customStyle="1" w:styleId="WW8Num116z2">
    <w:name w:val="WW8Num116z2"/>
    <w:rsid w:val="00536D9E"/>
    <w:rPr>
      <w:rFonts w:ascii="Wingdings" w:hAnsi="Wingdings"/>
    </w:rPr>
  </w:style>
  <w:style w:type="character" w:customStyle="1" w:styleId="WW8Num116z3">
    <w:name w:val="WW8Num116z3"/>
    <w:rsid w:val="00536D9E"/>
    <w:rPr>
      <w:rFonts w:ascii="Symbol" w:hAnsi="Symbol"/>
    </w:rPr>
  </w:style>
  <w:style w:type="character" w:customStyle="1" w:styleId="WW8Num278z1">
    <w:name w:val="WW8Num278z1"/>
    <w:rsid w:val="00536D9E"/>
    <w:rPr>
      <w:rFonts w:ascii="Courier New" w:hAnsi="Courier New"/>
    </w:rPr>
  </w:style>
  <w:style w:type="character" w:customStyle="1" w:styleId="WW8Num278z2">
    <w:name w:val="WW8Num278z2"/>
    <w:rsid w:val="00536D9E"/>
    <w:rPr>
      <w:rFonts w:ascii="Wingdings" w:hAnsi="Wingdings"/>
    </w:rPr>
  </w:style>
  <w:style w:type="character" w:customStyle="1" w:styleId="WW8Num278z3">
    <w:name w:val="WW8Num278z3"/>
    <w:rsid w:val="00536D9E"/>
    <w:rPr>
      <w:rFonts w:ascii="Symbol" w:hAnsi="Symbol"/>
    </w:rPr>
  </w:style>
  <w:style w:type="character" w:customStyle="1" w:styleId="WW8Num426z1">
    <w:name w:val="WW8Num426z1"/>
    <w:rsid w:val="00536D9E"/>
    <w:rPr>
      <w:rFonts w:ascii="Courier New" w:hAnsi="Courier New" w:cs="Courier New"/>
    </w:rPr>
  </w:style>
  <w:style w:type="character" w:customStyle="1" w:styleId="WW8Num426z2">
    <w:name w:val="WW8Num426z2"/>
    <w:rsid w:val="00536D9E"/>
    <w:rPr>
      <w:rFonts w:ascii="Wingdings" w:hAnsi="Wingdings"/>
    </w:rPr>
  </w:style>
  <w:style w:type="character" w:customStyle="1" w:styleId="WW8Num426z3">
    <w:name w:val="WW8Num426z3"/>
    <w:rsid w:val="00536D9E"/>
    <w:rPr>
      <w:rFonts w:ascii="Symbol" w:hAnsi="Symbol"/>
    </w:rPr>
  </w:style>
  <w:style w:type="character" w:customStyle="1" w:styleId="WW8Num90z1">
    <w:name w:val="WW8Num90z1"/>
    <w:rsid w:val="00536D9E"/>
    <w:rPr>
      <w:rFonts w:ascii="Courier New" w:hAnsi="Courier New"/>
    </w:rPr>
  </w:style>
  <w:style w:type="character" w:customStyle="1" w:styleId="WW8Num90z2">
    <w:name w:val="WW8Num90z2"/>
    <w:rsid w:val="00536D9E"/>
    <w:rPr>
      <w:rFonts w:ascii="Wingdings" w:hAnsi="Wingdings"/>
    </w:rPr>
  </w:style>
  <w:style w:type="character" w:customStyle="1" w:styleId="WW8Num90z3">
    <w:name w:val="WW8Num90z3"/>
    <w:rsid w:val="00536D9E"/>
    <w:rPr>
      <w:rFonts w:ascii="Symbol" w:hAnsi="Symbol"/>
    </w:rPr>
  </w:style>
  <w:style w:type="character" w:customStyle="1" w:styleId="WW8Num302z1">
    <w:name w:val="WW8Num302z1"/>
    <w:rsid w:val="00536D9E"/>
    <w:rPr>
      <w:rFonts w:ascii="Courier New" w:hAnsi="Courier New"/>
    </w:rPr>
  </w:style>
  <w:style w:type="character" w:customStyle="1" w:styleId="WW8Num302z2">
    <w:name w:val="WW8Num302z2"/>
    <w:rsid w:val="00536D9E"/>
    <w:rPr>
      <w:rFonts w:ascii="Wingdings" w:hAnsi="Wingdings"/>
    </w:rPr>
  </w:style>
  <w:style w:type="character" w:customStyle="1" w:styleId="WW8Num302z3">
    <w:name w:val="WW8Num302z3"/>
    <w:rsid w:val="00536D9E"/>
    <w:rPr>
      <w:rFonts w:ascii="Symbol" w:hAnsi="Symbol"/>
    </w:rPr>
  </w:style>
  <w:style w:type="character" w:customStyle="1" w:styleId="WW8Num199z1">
    <w:name w:val="WW8Num199z1"/>
    <w:rsid w:val="00536D9E"/>
    <w:rPr>
      <w:rFonts w:ascii="Courier New" w:hAnsi="Courier New"/>
    </w:rPr>
  </w:style>
  <w:style w:type="character" w:customStyle="1" w:styleId="WW8Num199z2">
    <w:name w:val="WW8Num199z2"/>
    <w:rsid w:val="00536D9E"/>
    <w:rPr>
      <w:rFonts w:ascii="Wingdings" w:hAnsi="Wingdings"/>
    </w:rPr>
  </w:style>
  <w:style w:type="character" w:customStyle="1" w:styleId="WW8Num199z3">
    <w:name w:val="WW8Num199z3"/>
    <w:rsid w:val="00536D9E"/>
    <w:rPr>
      <w:rFonts w:ascii="Symbol" w:hAnsi="Symbol"/>
    </w:rPr>
  </w:style>
  <w:style w:type="character" w:customStyle="1" w:styleId="WW8Num77z1">
    <w:name w:val="WW8Num77z1"/>
    <w:rsid w:val="00536D9E"/>
    <w:rPr>
      <w:rFonts w:ascii="Courier New" w:hAnsi="Courier New"/>
    </w:rPr>
  </w:style>
  <w:style w:type="character" w:customStyle="1" w:styleId="WW8Num77z2">
    <w:name w:val="WW8Num77z2"/>
    <w:rsid w:val="00536D9E"/>
    <w:rPr>
      <w:rFonts w:ascii="Wingdings" w:hAnsi="Wingdings"/>
    </w:rPr>
  </w:style>
  <w:style w:type="character" w:customStyle="1" w:styleId="WW8Num77z3">
    <w:name w:val="WW8Num77z3"/>
    <w:rsid w:val="00536D9E"/>
    <w:rPr>
      <w:rFonts w:ascii="Symbol" w:hAnsi="Symbol"/>
    </w:rPr>
  </w:style>
  <w:style w:type="character" w:customStyle="1" w:styleId="WW8Num75z1">
    <w:name w:val="WW8Num75z1"/>
    <w:rsid w:val="00536D9E"/>
    <w:rPr>
      <w:rFonts w:ascii="Courier New" w:hAnsi="Courier New"/>
    </w:rPr>
  </w:style>
  <w:style w:type="character" w:customStyle="1" w:styleId="WW8Num75z2">
    <w:name w:val="WW8Num75z2"/>
    <w:rsid w:val="00536D9E"/>
    <w:rPr>
      <w:rFonts w:ascii="Wingdings" w:hAnsi="Wingdings"/>
    </w:rPr>
  </w:style>
  <w:style w:type="character" w:customStyle="1" w:styleId="WW8Num75z3">
    <w:name w:val="WW8Num75z3"/>
    <w:rsid w:val="00536D9E"/>
    <w:rPr>
      <w:rFonts w:ascii="Symbol" w:hAnsi="Symbol"/>
    </w:rPr>
  </w:style>
  <w:style w:type="character" w:customStyle="1" w:styleId="WW8Num488z1">
    <w:name w:val="WW8Num488z1"/>
    <w:rsid w:val="00536D9E"/>
    <w:rPr>
      <w:rFonts w:ascii="Courier New" w:hAnsi="Courier New"/>
    </w:rPr>
  </w:style>
  <w:style w:type="character" w:customStyle="1" w:styleId="WW8Num488z2">
    <w:name w:val="WW8Num488z2"/>
    <w:rsid w:val="00536D9E"/>
    <w:rPr>
      <w:rFonts w:ascii="Wingdings" w:hAnsi="Wingdings"/>
    </w:rPr>
  </w:style>
  <w:style w:type="character" w:customStyle="1" w:styleId="WW8Num488z3">
    <w:name w:val="WW8Num488z3"/>
    <w:rsid w:val="00536D9E"/>
    <w:rPr>
      <w:rFonts w:ascii="Symbol" w:hAnsi="Symbol"/>
    </w:rPr>
  </w:style>
  <w:style w:type="character" w:customStyle="1" w:styleId="WW8Num83z1">
    <w:name w:val="WW8Num83z1"/>
    <w:rsid w:val="00536D9E"/>
    <w:rPr>
      <w:rFonts w:ascii="Courier New" w:hAnsi="Courier New"/>
    </w:rPr>
  </w:style>
  <w:style w:type="character" w:customStyle="1" w:styleId="WW8Num83z2">
    <w:name w:val="WW8Num83z2"/>
    <w:rsid w:val="00536D9E"/>
    <w:rPr>
      <w:rFonts w:ascii="Wingdings" w:hAnsi="Wingdings"/>
    </w:rPr>
  </w:style>
  <w:style w:type="character" w:customStyle="1" w:styleId="WW8Num83z3">
    <w:name w:val="WW8Num83z3"/>
    <w:rsid w:val="00536D9E"/>
    <w:rPr>
      <w:rFonts w:ascii="Symbol" w:hAnsi="Symbol"/>
    </w:rPr>
  </w:style>
  <w:style w:type="character" w:customStyle="1" w:styleId="WW8Num481z1">
    <w:name w:val="WW8Num481z1"/>
    <w:rsid w:val="00536D9E"/>
    <w:rPr>
      <w:rFonts w:ascii="Courier New" w:hAnsi="Courier New"/>
    </w:rPr>
  </w:style>
  <w:style w:type="character" w:customStyle="1" w:styleId="WW8Num481z2">
    <w:name w:val="WW8Num481z2"/>
    <w:rsid w:val="00536D9E"/>
    <w:rPr>
      <w:rFonts w:ascii="Wingdings" w:hAnsi="Wingdings"/>
    </w:rPr>
  </w:style>
  <w:style w:type="character" w:customStyle="1" w:styleId="WW8Num481z3">
    <w:name w:val="WW8Num481z3"/>
    <w:rsid w:val="00536D9E"/>
    <w:rPr>
      <w:rFonts w:ascii="Symbol" w:hAnsi="Symbol"/>
    </w:rPr>
  </w:style>
  <w:style w:type="character" w:customStyle="1" w:styleId="WW8Num106z1">
    <w:name w:val="WW8Num106z1"/>
    <w:rsid w:val="00536D9E"/>
    <w:rPr>
      <w:rFonts w:ascii="Courier New" w:hAnsi="Courier New"/>
    </w:rPr>
  </w:style>
  <w:style w:type="character" w:customStyle="1" w:styleId="WW8Num106z2">
    <w:name w:val="WW8Num106z2"/>
    <w:rsid w:val="00536D9E"/>
    <w:rPr>
      <w:rFonts w:ascii="Wingdings" w:hAnsi="Wingdings"/>
    </w:rPr>
  </w:style>
  <w:style w:type="character" w:customStyle="1" w:styleId="WW8Num106z3">
    <w:name w:val="WW8Num106z3"/>
    <w:rsid w:val="00536D9E"/>
    <w:rPr>
      <w:rFonts w:ascii="Symbol" w:hAnsi="Symbol"/>
    </w:rPr>
  </w:style>
  <w:style w:type="character" w:customStyle="1" w:styleId="WW8Num189z1">
    <w:name w:val="WW8Num189z1"/>
    <w:rsid w:val="00536D9E"/>
    <w:rPr>
      <w:rFonts w:ascii="Courier New" w:hAnsi="Courier New"/>
    </w:rPr>
  </w:style>
  <w:style w:type="character" w:customStyle="1" w:styleId="WW8Num189z2">
    <w:name w:val="WW8Num189z2"/>
    <w:rsid w:val="00536D9E"/>
    <w:rPr>
      <w:rFonts w:ascii="Wingdings" w:hAnsi="Wingdings"/>
    </w:rPr>
  </w:style>
  <w:style w:type="character" w:customStyle="1" w:styleId="WW8Num189z3">
    <w:name w:val="WW8Num189z3"/>
    <w:rsid w:val="00536D9E"/>
    <w:rPr>
      <w:rFonts w:ascii="Symbol" w:hAnsi="Symbol"/>
    </w:rPr>
  </w:style>
  <w:style w:type="character" w:customStyle="1" w:styleId="WW8Num144z1">
    <w:name w:val="WW8Num144z1"/>
    <w:rsid w:val="00536D9E"/>
    <w:rPr>
      <w:rFonts w:ascii="Courier New" w:hAnsi="Courier New"/>
    </w:rPr>
  </w:style>
  <w:style w:type="character" w:customStyle="1" w:styleId="WW8Num144z2">
    <w:name w:val="WW8Num144z2"/>
    <w:rsid w:val="00536D9E"/>
    <w:rPr>
      <w:rFonts w:ascii="Wingdings" w:hAnsi="Wingdings"/>
    </w:rPr>
  </w:style>
  <w:style w:type="character" w:customStyle="1" w:styleId="WW8Num144z3">
    <w:name w:val="WW8Num144z3"/>
    <w:rsid w:val="00536D9E"/>
    <w:rPr>
      <w:rFonts w:ascii="Symbol" w:hAnsi="Symbol"/>
    </w:rPr>
  </w:style>
  <w:style w:type="paragraph" w:customStyle="1" w:styleId="aff8">
    <w:name w:val="Заголовок"/>
    <w:basedOn w:val="a"/>
    <w:next w:val="af1"/>
    <w:rsid w:val="00536D9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9">
    <w:name w:val="List"/>
    <w:basedOn w:val="af1"/>
    <w:rsid w:val="00536D9E"/>
    <w:pPr>
      <w:suppressAutoHyphens/>
      <w:spacing w:line="240" w:lineRule="auto"/>
      <w:ind w:firstLine="0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536D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b">
    <w:name w:val="Указатель2"/>
    <w:basedOn w:val="a"/>
    <w:rsid w:val="00536D9E"/>
    <w:pPr>
      <w:suppressLineNumbers/>
      <w:suppressAutoHyphens/>
    </w:pPr>
    <w:rPr>
      <w:rFonts w:cs="Tahoma"/>
      <w:lang w:eastAsia="ar-SA"/>
    </w:rPr>
  </w:style>
  <w:style w:type="paragraph" w:customStyle="1" w:styleId="19">
    <w:name w:val="Название1"/>
    <w:basedOn w:val="a"/>
    <w:rsid w:val="00536D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rsid w:val="00536D9E"/>
    <w:pPr>
      <w:suppressLineNumbers/>
      <w:suppressAutoHyphens/>
    </w:pPr>
    <w:rPr>
      <w:rFonts w:cs="Tahoma"/>
      <w:lang w:eastAsia="ar-SA"/>
    </w:rPr>
  </w:style>
  <w:style w:type="character" w:customStyle="1" w:styleId="affa">
    <w:name w:val="Текст сноски Знак"/>
    <w:basedOn w:val="a0"/>
    <w:link w:val="affb"/>
    <w:semiHidden/>
    <w:rsid w:val="00536D9E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fb">
    <w:name w:val="footnote text"/>
    <w:basedOn w:val="a"/>
    <w:link w:val="affa"/>
    <w:semiHidden/>
    <w:rsid w:val="00536D9E"/>
    <w:pPr>
      <w:suppressAutoHyphens/>
    </w:pPr>
    <w:rPr>
      <w:rFonts w:ascii="Times New Roman" w:hAnsi="Times New Roman"/>
      <w:sz w:val="16"/>
      <w:szCs w:val="20"/>
      <w:lang w:eastAsia="ar-SA"/>
    </w:rPr>
  </w:style>
  <w:style w:type="character" w:customStyle="1" w:styleId="1b">
    <w:name w:val="Текст сноски Знак1"/>
    <w:basedOn w:val="a0"/>
    <w:uiPriority w:val="99"/>
    <w:semiHidden/>
    <w:rsid w:val="00536D9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c">
    <w:name w:val="З2"/>
    <w:basedOn w:val="a"/>
    <w:next w:val="a"/>
    <w:rsid w:val="00536D9E"/>
    <w:pPr>
      <w:suppressAutoHyphens/>
      <w:spacing w:line="360" w:lineRule="auto"/>
      <w:ind w:firstLine="748"/>
    </w:pPr>
    <w:rPr>
      <w:b/>
      <w:szCs w:val="20"/>
      <w:lang w:eastAsia="ar-SA"/>
    </w:rPr>
  </w:style>
  <w:style w:type="paragraph" w:customStyle="1" w:styleId="ConsNormal">
    <w:name w:val="ConsNormal"/>
    <w:rsid w:val="00536D9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c">
    <w:name w:val="Обычный1"/>
    <w:rsid w:val="00536D9E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1d">
    <w:name w:val="Текст1"/>
    <w:basedOn w:val="a"/>
    <w:rsid w:val="00536D9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536D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36D9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536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536D9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536D9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d">
    <w:name w:val="Îñíîâíîé òåêñò 2"/>
    <w:basedOn w:val="a"/>
    <w:rsid w:val="00536D9E"/>
    <w:pPr>
      <w:widowControl w:val="0"/>
      <w:suppressAutoHyphens/>
      <w:ind w:firstLine="720"/>
    </w:pPr>
    <w:rPr>
      <w:b/>
      <w:color w:val="000000"/>
      <w:szCs w:val="20"/>
      <w:lang w:val="en-US" w:eastAsia="ar-SA"/>
    </w:rPr>
  </w:style>
  <w:style w:type="paragraph" w:customStyle="1" w:styleId="100">
    <w:name w:val="Оглавление 10"/>
    <w:basedOn w:val="1a"/>
    <w:rsid w:val="00536D9E"/>
    <w:pPr>
      <w:tabs>
        <w:tab w:val="right" w:leader="dot" w:pos="9637"/>
      </w:tabs>
      <w:ind w:left="2547"/>
    </w:pPr>
  </w:style>
  <w:style w:type="paragraph" w:customStyle="1" w:styleId="affc">
    <w:name w:val="Содержимое таблицы"/>
    <w:basedOn w:val="a"/>
    <w:rsid w:val="00536D9E"/>
    <w:pPr>
      <w:suppressLineNumbers/>
      <w:suppressAutoHyphens/>
    </w:pPr>
    <w:rPr>
      <w:lang w:eastAsia="ar-SA"/>
    </w:rPr>
  </w:style>
  <w:style w:type="paragraph" w:customStyle="1" w:styleId="affd">
    <w:name w:val="Заголовок таблицы"/>
    <w:basedOn w:val="affc"/>
    <w:rsid w:val="00536D9E"/>
    <w:pPr>
      <w:jc w:val="center"/>
    </w:pPr>
    <w:rPr>
      <w:b/>
      <w:bCs/>
    </w:rPr>
  </w:style>
  <w:style w:type="paragraph" w:customStyle="1" w:styleId="affe">
    <w:name w:val="Содержимое врезки"/>
    <w:basedOn w:val="af1"/>
    <w:rsid w:val="00536D9E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36D9E"/>
    <w:pPr>
      <w:tabs>
        <w:tab w:val="left" w:pos="9333"/>
      </w:tabs>
      <w:suppressAutoHyphens/>
      <w:spacing w:line="240" w:lineRule="atLeast"/>
    </w:pPr>
    <w:rPr>
      <w:b/>
      <w:color w:val="000000"/>
      <w:szCs w:val="20"/>
      <w:lang w:eastAsia="ar-SA"/>
    </w:rPr>
  </w:style>
  <w:style w:type="paragraph" w:customStyle="1" w:styleId="WW-3">
    <w:name w:val="WW-Основной текст 3"/>
    <w:basedOn w:val="a"/>
    <w:rsid w:val="00536D9E"/>
    <w:pPr>
      <w:suppressAutoHyphens/>
      <w:spacing w:line="240" w:lineRule="atLeast"/>
    </w:pPr>
    <w:rPr>
      <w:b/>
      <w:color w:val="000000"/>
      <w:lang w:eastAsia="ar-SA"/>
    </w:rPr>
  </w:style>
  <w:style w:type="paragraph" w:styleId="afff">
    <w:name w:val="List Bullet"/>
    <w:basedOn w:val="a"/>
    <w:rsid w:val="00536D9E"/>
    <w:pPr>
      <w:tabs>
        <w:tab w:val="num" w:pos="360"/>
      </w:tabs>
      <w:suppressAutoHyphens/>
      <w:ind w:left="360" w:hanging="360"/>
    </w:pPr>
    <w:rPr>
      <w:sz w:val="20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536D9E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Web">
    <w:name w:val="Обычный (Web)"/>
    <w:basedOn w:val="a"/>
    <w:rsid w:val="00536D9E"/>
    <w:pPr>
      <w:spacing w:before="100" w:after="100"/>
    </w:pPr>
    <w:rPr>
      <w:szCs w:val="20"/>
    </w:rPr>
  </w:style>
  <w:style w:type="paragraph" w:customStyle="1" w:styleId="1f">
    <w:name w:val="З1"/>
    <w:basedOn w:val="a"/>
    <w:next w:val="a"/>
    <w:rsid w:val="00536D9E"/>
    <w:pPr>
      <w:snapToGrid w:val="0"/>
      <w:spacing w:line="360" w:lineRule="auto"/>
      <w:ind w:firstLine="748"/>
    </w:pPr>
    <w:rPr>
      <w:b/>
    </w:rPr>
  </w:style>
  <w:style w:type="paragraph" w:customStyle="1" w:styleId="2e">
    <w:name w:val="2Название"/>
    <w:basedOn w:val="a"/>
    <w:link w:val="2f"/>
    <w:qFormat/>
    <w:rsid w:val="00536D9E"/>
    <w:pPr>
      <w:ind w:right="4536"/>
    </w:pPr>
    <w:rPr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36D9E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Title">
    <w:name w:val="Title!Название НПА"/>
    <w:basedOn w:val="a"/>
    <w:rsid w:val="00536D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53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0">
    <w:name w:val="Plain Text"/>
    <w:basedOn w:val="a"/>
    <w:link w:val="afff1"/>
    <w:rsid w:val="00536D9E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536D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basedOn w:val="a0"/>
    <w:rsid w:val="00536D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"/>
    <w:link w:val="afff3"/>
    <w:semiHidden/>
    <w:rsid w:val="00536D9E"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0"/>
    <w:link w:val="afff2"/>
    <w:semiHidden/>
    <w:rsid w:val="00536D9E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536D9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36D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36D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36D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6D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36D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6D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6D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6D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36D9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36D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6D9E"/>
    <w:pPr>
      <w:keepNext/>
      <w:keepLines/>
      <w:spacing w:before="200" w:line="264" w:lineRule="auto"/>
      <w:ind w:firstLine="709"/>
      <w:outlineLvl w:val="6"/>
    </w:pPr>
    <w:rPr>
      <w:rFonts w:ascii="Cambria" w:hAnsi="Cambria"/>
      <w:i/>
      <w:iCs/>
      <w:color w:val="40404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536D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6D9E"/>
    <w:pPr>
      <w:keepNext/>
      <w:keepLines/>
      <w:spacing w:before="200" w:line="264" w:lineRule="auto"/>
      <w:ind w:firstLine="709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36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36D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36D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36D9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6D9E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36D9E"/>
    <w:rPr>
      <w:rFonts w:ascii="Arial" w:eastAsia="Times New Roman" w:hAnsi="Arial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6D9E"/>
    <w:rPr>
      <w:rFonts w:ascii="Cambria" w:eastAsia="Times New Roman" w:hAnsi="Cambria" w:cs="Times New Roman"/>
      <w:i/>
      <w:iCs/>
      <w:color w:val="404040"/>
      <w:sz w:val="26"/>
      <w:szCs w:val="26"/>
    </w:rPr>
  </w:style>
  <w:style w:type="character" w:customStyle="1" w:styleId="80">
    <w:name w:val="Заголовок 8 Знак"/>
    <w:basedOn w:val="a0"/>
    <w:link w:val="8"/>
    <w:rsid w:val="00536D9E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6D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">
    <w:name w:val="1Орган_ПР Знак"/>
    <w:basedOn w:val="a0"/>
    <w:link w:val="12"/>
    <w:locked/>
    <w:rsid w:val="00536D9E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536D9E"/>
    <w:pPr>
      <w:snapToGrid w:val="0"/>
      <w:jc w:val="center"/>
    </w:pPr>
    <w:rPr>
      <w:rFonts w:cs="Arial"/>
      <w:b/>
      <w:caps/>
      <w:szCs w:val="28"/>
      <w:lang w:eastAsia="ar-SA"/>
    </w:rPr>
  </w:style>
  <w:style w:type="paragraph" w:styleId="a3">
    <w:name w:val="List Paragraph"/>
    <w:basedOn w:val="a"/>
    <w:uiPriority w:val="34"/>
    <w:qFormat/>
    <w:rsid w:val="00536D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qFormat/>
    <w:rsid w:val="00536D9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36D9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536D9E"/>
    <w:pPr>
      <w:tabs>
        <w:tab w:val="right" w:leader="dot" w:pos="9498"/>
      </w:tabs>
      <w:spacing w:line="264" w:lineRule="auto"/>
      <w:ind w:right="282"/>
    </w:pPr>
    <w:rPr>
      <w:noProof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36D9E"/>
    <w:pPr>
      <w:tabs>
        <w:tab w:val="right" w:leader="dot" w:pos="9344"/>
      </w:tabs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unhideWhenUsed/>
    <w:rsid w:val="00536D9E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536D9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536D9E"/>
    <w:rPr>
      <w:color w:val="0000FF"/>
      <w:u w:val="none"/>
    </w:rPr>
  </w:style>
  <w:style w:type="paragraph" w:styleId="a8">
    <w:name w:val="header"/>
    <w:basedOn w:val="a"/>
    <w:link w:val="a9"/>
    <w:unhideWhenUsed/>
    <w:rsid w:val="00536D9E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rsid w:val="00536D9E"/>
    <w:rPr>
      <w:rFonts w:ascii="Arial" w:eastAsia="Calibri" w:hAnsi="Arial" w:cs="Times New Roman"/>
      <w:sz w:val="26"/>
      <w:szCs w:val="26"/>
    </w:rPr>
  </w:style>
  <w:style w:type="paragraph" w:styleId="aa">
    <w:name w:val="footer"/>
    <w:basedOn w:val="a"/>
    <w:link w:val="ab"/>
    <w:unhideWhenUsed/>
    <w:rsid w:val="00536D9E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6"/>
      <w:lang w:eastAsia="en-US"/>
    </w:rPr>
  </w:style>
  <w:style w:type="character" w:customStyle="1" w:styleId="ab">
    <w:name w:val="Нижний колонтитул Знак"/>
    <w:basedOn w:val="a0"/>
    <w:link w:val="aa"/>
    <w:rsid w:val="00536D9E"/>
    <w:rPr>
      <w:rFonts w:ascii="Arial" w:eastAsia="Calibri" w:hAnsi="Arial" w:cs="Times New Roman"/>
      <w:sz w:val="26"/>
      <w:szCs w:val="26"/>
    </w:rPr>
  </w:style>
  <w:style w:type="paragraph" w:customStyle="1" w:styleId="14">
    <w:name w:val="Стиль 1"/>
    <w:basedOn w:val="a"/>
    <w:rsid w:val="00536D9E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szCs w:val="26"/>
    </w:rPr>
  </w:style>
  <w:style w:type="table" w:styleId="ac">
    <w:name w:val="Table Grid"/>
    <w:basedOn w:val="a1"/>
    <w:rsid w:val="0053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536D9E"/>
    <w:pPr>
      <w:spacing w:before="100" w:beforeAutospacing="1" w:after="100" w:afterAutospacing="1"/>
    </w:pPr>
  </w:style>
  <w:style w:type="paragraph" w:customStyle="1" w:styleId="ad">
    <w:name w:val="Знак Знак Знак Знак"/>
    <w:basedOn w:val="a"/>
    <w:rsid w:val="00536D9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e">
    <w:name w:val="No Spacing"/>
    <w:link w:val="af"/>
    <w:uiPriority w:val="1"/>
    <w:qFormat/>
    <w:rsid w:val="00536D9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536D9E"/>
    <w:rPr>
      <w:rFonts w:ascii="Times New Roman" w:eastAsia="Calibri" w:hAnsi="Times New Roman" w:cs="Times New Roman"/>
      <w:sz w:val="26"/>
      <w:szCs w:val="26"/>
    </w:rPr>
  </w:style>
  <w:style w:type="paragraph" w:styleId="22">
    <w:name w:val="Body Text 2"/>
    <w:basedOn w:val="a"/>
    <w:link w:val="23"/>
    <w:rsid w:val="00536D9E"/>
    <w:pPr>
      <w:spacing w:after="120" w:line="480" w:lineRule="auto"/>
    </w:pPr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536D9E"/>
    <w:rPr>
      <w:rFonts w:ascii="Arial" w:eastAsia="Times New Roman" w:hAnsi="Arial" w:cs="Times New Roman"/>
      <w:sz w:val="26"/>
      <w:szCs w:val="26"/>
      <w:lang w:eastAsia="ru-RU"/>
    </w:rPr>
  </w:style>
  <w:style w:type="paragraph" w:styleId="24">
    <w:name w:val="Body Text Indent 2"/>
    <w:basedOn w:val="a"/>
    <w:link w:val="25"/>
    <w:rsid w:val="00536D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36D9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rsid w:val="00536D9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36D9E"/>
  </w:style>
  <w:style w:type="paragraph" w:customStyle="1" w:styleId="consplusnormal">
    <w:name w:val="consplusnormal"/>
    <w:basedOn w:val="a"/>
    <w:rsid w:val="00536D9E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536D9E"/>
    <w:pPr>
      <w:spacing w:after="120" w:line="264" w:lineRule="auto"/>
      <w:ind w:firstLine="709"/>
    </w:pPr>
    <w:rPr>
      <w:rFonts w:eastAsia="Calibri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rsid w:val="00536D9E"/>
    <w:rPr>
      <w:rFonts w:ascii="Arial" w:eastAsia="Calibri" w:hAnsi="Arial" w:cs="Times New Roman"/>
      <w:sz w:val="26"/>
      <w:szCs w:val="26"/>
    </w:rPr>
  </w:style>
  <w:style w:type="paragraph" w:styleId="af3">
    <w:name w:val="Body Text Indent"/>
    <w:basedOn w:val="a"/>
    <w:link w:val="af4"/>
    <w:rsid w:val="00536D9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36D9E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Title"/>
    <w:aliases w:val="Çàãîëîâîê"/>
    <w:basedOn w:val="a"/>
    <w:link w:val="af6"/>
    <w:qFormat/>
    <w:rsid w:val="00536D9E"/>
    <w:pPr>
      <w:jc w:val="center"/>
    </w:pPr>
    <w:rPr>
      <w:b/>
      <w:bCs/>
      <w:sz w:val="26"/>
      <w:u w:val="single"/>
    </w:rPr>
  </w:style>
  <w:style w:type="character" w:customStyle="1" w:styleId="af6">
    <w:name w:val="Название Знак"/>
    <w:aliases w:val="Çàãîëîâîê Знак"/>
    <w:basedOn w:val="a0"/>
    <w:link w:val="af5"/>
    <w:rsid w:val="00536D9E"/>
    <w:rPr>
      <w:rFonts w:ascii="Arial" w:eastAsia="Times New Roman" w:hAnsi="Arial" w:cs="Times New Roman"/>
      <w:b/>
      <w:bCs/>
      <w:sz w:val="26"/>
      <w:szCs w:val="24"/>
      <w:u w:val="single"/>
      <w:lang w:eastAsia="ru-RU"/>
    </w:rPr>
  </w:style>
  <w:style w:type="paragraph" w:styleId="HTML">
    <w:name w:val="HTML Preformatted"/>
    <w:basedOn w:val="a"/>
    <w:link w:val="HTML0"/>
    <w:rsid w:val="00536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Document Map"/>
    <w:basedOn w:val="a"/>
    <w:link w:val="af8"/>
    <w:semiHidden/>
    <w:rsid w:val="00536D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536D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page number"/>
    <w:basedOn w:val="a0"/>
    <w:rsid w:val="00536D9E"/>
  </w:style>
  <w:style w:type="paragraph" w:styleId="32">
    <w:name w:val="Body Text Indent 3"/>
    <w:basedOn w:val="a"/>
    <w:link w:val="33"/>
    <w:uiPriority w:val="99"/>
    <w:unhideWhenUsed/>
    <w:rsid w:val="00536D9E"/>
    <w:pPr>
      <w:spacing w:after="120" w:line="264" w:lineRule="auto"/>
      <w:ind w:left="283" w:firstLine="709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36D9E"/>
    <w:rPr>
      <w:rFonts w:ascii="Arial" w:eastAsia="Calibri" w:hAnsi="Arial" w:cs="Times New Roman"/>
      <w:sz w:val="16"/>
      <w:szCs w:val="16"/>
    </w:rPr>
  </w:style>
  <w:style w:type="paragraph" w:styleId="34">
    <w:name w:val="Body Text 3"/>
    <w:basedOn w:val="a"/>
    <w:link w:val="35"/>
    <w:uiPriority w:val="99"/>
    <w:unhideWhenUsed/>
    <w:rsid w:val="00536D9E"/>
    <w:pPr>
      <w:spacing w:after="120" w:line="264" w:lineRule="auto"/>
      <w:ind w:firstLine="709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536D9E"/>
    <w:rPr>
      <w:rFonts w:ascii="Arial" w:eastAsia="Calibri" w:hAnsi="Arial" w:cs="Times New Roman"/>
      <w:sz w:val="16"/>
      <w:szCs w:val="16"/>
    </w:rPr>
  </w:style>
  <w:style w:type="character" w:styleId="afa">
    <w:name w:val="Strong"/>
    <w:basedOn w:val="a0"/>
    <w:qFormat/>
    <w:rsid w:val="00536D9E"/>
    <w:rPr>
      <w:b/>
      <w:bCs/>
    </w:rPr>
  </w:style>
  <w:style w:type="paragraph" w:customStyle="1" w:styleId="txt">
    <w:name w:val="txt"/>
    <w:basedOn w:val="a"/>
    <w:rsid w:val="00536D9E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afb">
    <w:name w:val="Осн_текст"/>
    <w:basedOn w:val="a"/>
    <w:rsid w:val="00536D9E"/>
    <w:pPr>
      <w:spacing w:before="120" w:after="120" w:line="360" w:lineRule="auto"/>
      <w:ind w:firstLine="709"/>
    </w:pPr>
    <w:rPr>
      <w:sz w:val="26"/>
      <w:szCs w:val="26"/>
    </w:rPr>
  </w:style>
  <w:style w:type="paragraph" w:customStyle="1" w:styleId="afc">
    <w:name w:val="Знак"/>
    <w:basedOn w:val="a"/>
    <w:rsid w:val="00536D9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26">
    <w:name w:val="Стиль2"/>
    <w:basedOn w:val="a"/>
    <w:link w:val="27"/>
    <w:rsid w:val="00536D9E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basedOn w:val="a0"/>
    <w:link w:val="26"/>
    <w:rsid w:val="00536D9E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paragraph" w:customStyle="1" w:styleId="210">
    <w:name w:val="Основной текст 21"/>
    <w:basedOn w:val="a"/>
    <w:rsid w:val="00536D9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6">
    <w:name w:val="Абзац3"/>
    <w:basedOn w:val="a"/>
    <w:link w:val="37"/>
    <w:rsid w:val="00536D9E"/>
    <w:pPr>
      <w:tabs>
        <w:tab w:val="num" w:pos="360"/>
      </w:tabs>
      <w:ind w:left="1032" w:hanging="352"/>
    </w:pPr>
  </w:style>
  <w:style w:type="character" w:customStyle="1" w:styleId="37">
    <w:name w:val="Абзац3 Знак"/>
    <w:basedOn w:val="a0"/>
    <w:link w:val="36"/>
    <w:rsid w:val="00536D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абзац"/>
    <w:basedOn w:val="a"/>
    <w:link w:val="afe"/>
    <w:autoRedefine/>
    <w:rsid w:val="00536D9E"/>
    <w:pPr>
      <w:widowControl w:val="0"/>
      <w:outlineLvl w:val="0"/>
    </w:pPr>
    <w:rPr>
      <w:rFonts w:cs="Arial"/>
      <w:iCs/>
      <w:snapToGrid w:val="0"/>
      <w:szCs w:val="22"/>
    </w:rPr>
  </w:style>
  <w:style w:type="character" w:customStyle="1" w:styleId="afe">
    <w:name w:val="абзац Знак"/>
    <w:basedOn w:val="a0"/>
    <w:link w:val="afd"/>
    <w:rsid w:val="00536D9E"/>
    <w:rPr>
      <w:rFonts w:ascii="Arial" w:eastAsia="Times New Roman" w:hAnsi="Arial" w:cs="Arial"/>
      <w:iCs/>
      <w:snapToGrid w:val="0"/>
      <w:sz w:val="24"/>
      <w:lang w:eastAsia="ru-RU"/>
    </w:rPr>
  </w:style>
  <w:style w:type="paragraph" w:customStyle="1" w:styleId="aff">
    <w:name w:val="Осн.текст"/>
    <w:basedOn w:val="a"/>
    <w:rsid w:val="00536D9E"/>
    <w:pPr>
      <w:suppressLineNumbers/>
      <w:spacing w:before="40"/>
    </w:pPr>
    <w:rPr>
      <w:szCs w:val="20"/>
    </w:rPr>
  </w:style>
  <w:style w:type="character" w:styleId="aff0">
    <w:name w:val="FollowedHyperlink"/>
    <w:basedOn w:val="a0"/>
    <w:rsid w:val="00536D9E"/>
    <w:rPr>
      <w:color w:val="800080"/>
      <w:u w:val="single"/>
    </w:rPr>
  </w:style>
  <w:style w:type="paragraph" w:customStyle="1" w:styleId="ConsPlusNormal0">
    <w:name w:val="ConsPlusNormal"/>
    <w:rsid w:val="0053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paragraph" w:styleId="aff1">
    <w:name w:val="caption"/>
    <w:basedOn w:val="a"/>
    <w:next w:val="a"/>
    <w:qFormat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i/>
      <w:sz w:val="26"/>
      <w:szCs w:val="20"/>
    </w:rPr>
  </w:style>
  <w:style w:type="paragraph" w:customStyle="1" w:styleId="xl24">
    <w:name w:val="xl24"/>
    <w:basedOn w:val="a"/>
    <w:rsid w:val="00536D9E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320">
    <w:name w:val="Основной текст с отступом 32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paragraph" w:customStyle="1" w:styleId="220">
    <w:name w:val="Основной текст 22"/>
    <w:basedOn w:val="a"/>
    <w:rsid w:val="00536D9E"/>
    <w:pPr>
      <w:overflowPunct w:val="0"/>
      <w:autoSpaceDE w:val="0"/>
      <w:autoSpaceDN w:val="0"/>
      <w:adjustRightInd w:val="0"/>
      <w:ind w:firstLine="709"/>
      <w:textAlignment w:val="baseline"/>
    </w:pPr>
    <w:rPr>
      <w:sz w:val="26"/>
      <w:szCs w:val="20"/>
    </w:rPr>
  </w:style>
  <w:style w:type="character" w:customStyle="1" w:styleId="paragraph">
    <w:name w:val="paragraph"/>
    <w:basedOn w:val="a0"/>
    <w:rsid w:val="00536D9E"/>
  </w:style>
  <w:style w:type="paragraph" w:customStyle="1" w:styleId="15">
    <w:name w:val="Стиль1"/>
    <w:basedOn w:val="a"/>
    <w:rsid w:val="00536D9E"/>
    <w:pPr>
      <w:ind w:firstLine="709"/>
      <w:jc w:val="center"/>
    </w:pPr>
    <w:rPr>
      <w:b/>
      <w:bCs/>
      <w:caps/>
    </w:rPr>
  </w:style>
  <w:style w:type="paragraph" w:customStyle="1" w:styleId="330">
    <w:name w:val="Основной текст с отступом 33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paragraph" w:customStyle="1" w:styleId="230">
    <w:name w:val="Основной текст 23"/>
    <w:basedOn w:val="a"/>
    <w:rsid w:val="00536D9E"/>
    <w:pPr>
      <w:ind w:firstLine="708"/>
    </w:pPr>
    <w:rPr>
      <w:sz w:val="28"/>
      <w:szCs w:val="26"/>
    </w:rPr>
  </w:style>
  <w:style w:type="paragraph" w:customStyle="1" w:styleId="240">
    <w:name w:val="Основной текст 24"/>
    <w:basedOn w:val="a"/>
    <w:rsid w:val="00536D9E"/>
    <w:pPr>
      <w:ind w:firstLine="708"/>
    </w:pPr>
    <w:rPr>
      <w:sz w:val="28"/>
      <w:szCs w:val="26"/>
    </w:rPr>
  </w:style>
  <w:style w:type="paragraph" w:customStyle="1" w:styleId="16">
    <w:name w:val="Док_Заг_1"/>
    <w:basedOn w:val="a"/>
    <w:next w:val="afb"/>
    <w:rsid w:val="00536D9E"/>
    <w:pPr>
      <w:tabs>
        <w:tab w:val="num" w:pos="1080"/>
      </w:tabs>
      <w:spacing w:before="360" w:after="360"/>
      <w:ind w:left="1094" w:right="737" w:hanging="357"/>
      <w:jc w:val="center"/>
      <w:outlineLvl w:val="0"/>
    </w:pPr>
    <w:rPr>
      <w:b/>
      <w:sz w:val="26"/>
      <w:szCs w:val="20"/>
    </w:rPr>
  </w:style>
  <w:style w:type="paragraph" w:customStyle="1" w:styleId="28">
    <w:name w:val="Док_Заг_2"/>
    <w:basedOn w:val="a"/>
    <w:next w:val="afb"/>
    <w:rsid w:val="00536D9E"/>
    <w:pPr>
      <w:tabs>
        <w:tab w:val="num" w:pos="1800"/>
      </w:tabs>
      <w:spacing w:before="240" w:after="240"/>
      <w:ind w:left="1800" w:right="567" w:hanging="360"/>
      <w:jc w:val="center"/>
      <w:outlineLvl w:val="1"/>
    </w:pPr>
    <w:rPr>
      <w:b/>
      <w:sz w:val="22"/>
      <w:szCs w:val="20"/>
    </w:rPr>
  </w:style>
  <w:style w:type="paragraph" w:customStyle="1" w:styleId="38">
    <w:name w:val="Док_Заг_3"/>
    <w:basedOn w:val="a"/>
    <w:next w:val="afb"/>
    <w:rsid w:val="00536D9E"/>
    <w:pPr>
      <w:tabs>
        <w:tab w:val="num" w:pos="2520"/>
      </w:tabs>
      <w:spacing w:before="240" w:after="240"/>
      <w:ind w:left="2520" w:right="737" w:hanging="360"/>
      <w:outlineLvl w:val="2"/>
    </w:pPr>
    <w:rPr>
      <w:b/>
      <w:sz w:val="20"/>
      <w:szCs w:val="20"/>
    </w:rPr>
  </w:style>
  <w:style w:type="paragraph" w:styleId="aff2">
    <w:name w:val="Subtitle"/>
    <w:basedOn w:val="a"/>
    <w:link w:val="aff3"/>
    <w:qFormat/>
    <w:rsid w:val="00536D9E"/>
    <w:pPr>
      <w:spacing w:line="252" w:lineRule="auto"/>
      <w:jc w:val="center"/>
    </w:pPr>
    <w:rPr>
      <w:b/>
      <w:color w:val="000000"/>
    </w:rPr>
  </w:style>
  <w:style w:type="character" w:customStyle="1" w:styleId="aff3">
    <w:name w:val="Подзаголовок Знак"/>
    <w:basedOn w:val="a0"/>
    <w:link w:val="aff2"/>
    <w:rsid w:val="00536D9E"/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paragraph" w:customStyle="1" w:styleId="340">
    <w:name w:val="Основной текст с отступом 34"/>
    <w:basedOn w:val="a"/>
    <w:rsid w:val="00536D9E"/>
    <w:pPr>
      <w:overflowPunct w:val="0"/>
      <w:autoSpaceDE w:val="0"/>
      <w:autoSpaceDN w:val="0"/>
      <w:adjustRightInd w:val="0"/>
      <w:ind w:firstLine="720"/>
      <w:textAlignment w:val="baseline"/>
    </w:pPr>
    <w:rPr>
      <w:sz w:val="26"/>
      <w:szCs w:val="20"/>
    </w:rPr>
  </w:style>
  <w:style w:type="character" w:customStyle="1" w:styleId="WW8Num5z0">
    <w:name w:val="WW8Num5z0"/>
    <w:rsid w:val="00536D9E"/>
    <w:rPr>
      <w:color w:val="auto"/>
    </w:rPr>
  </w:style>
  <w:style w:type="character" w:customStyle="1" w:styleId="WW8Num6z0">
    <w:name w:val="WW8Num6z0"/>
    <w:rsid w:val="00536D9E"/>
    <w:rPr>
      <w:rFonts w:ascii="Symbol" w:hAnsi="Symbol"/>
    </w:rPr>
  </w:style>
  <w:style w:type="character" w:customStyle="1" w:styleId="WW8Num10z0">
    <w:name w:val="WW8Num10z0"/>
    <w:rsid w:val="00536D9E"/>
    <w:rPr>
      <w:color w:val="auto"/>
    </w:rPr>
  </w:style>
  <w:style w:type="character" w:customStyle="1" w:styleId="WW8Num11z0">
    <w:name w:val="WW8Num11z0"/>
    <w:rsid w:val="00536D9E"/>
    <w:rPr>
      <w:rFonts w:ascii="Symbol" w:hAnsi="Symbol"/>
    </w:rPr>
  </w:style>
  <w:style w:type="character" w:customStyle="1" w:styleId="WW8Num12z0">
    <w:name w:val="WW8Num12z0"/>
    <w:rsid w:val="00536D9E"/>
    <w:rPr>
      <w:rFonts w:ascii="Symbol" w:hAnsi="Symbol"/>
    </w:rPr>
  </w:style>
  <w:style w:type="character" w:customStyle="1" w:styleId="WW8Num12z1">
    <w:name w:val="WW8Num12z1"/>
    <w:rsid w:val="00536D9E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536D9E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536D9E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536D9E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536D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536D9E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536D9E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536D9E"/>
    <w:rPr>
      <w:rFonts w:ascii="StarSymbol" w:hAnsi="StarSymbol" w:cs="StarSymbol"/>
      <w:sz w:val="18"/>
      <w:szCs w:val="18"/>
    </w:rPr>
  </w:style>
  <w:style w:type="character" w:customStyle="1" w:styleId="29">
    <w:name w:val="Основной шрифт абзаца2"/>
    <w:rsid w:val="00536D9E"/>
  </w:style>
  <w:style w:type="character" w:customStyle="1" w:styleId="WW8Num1z0">
    <w:name w:val="WW8Num1z0"/>
    <w:rsid w:val="00536D9E"/>
    <w:rPr>
      <w:color w:val="auto"/>
    </w:rPr>
  </w:style>
  <w:style w:type="character" w:customStyle="1" w:styleId="WW8Num11z1">
    <w:name w:val="WW8Num11z1"/>
    <w:rsid w:val="00536D9E"/>
    <w:rPr>
      <w:rFonts w:ascii="Courier New" w:hAnsi="Courier New"/>
    </w:rPr>
  </w:style>
  <w:style w:type="character" w:customStyle="1" w:styleId="WW8Num11z2">
    <w:name w:val="WW8Num11z2"/>
    <w:rsid w:val="00536D9E"/>
    <w:rPr>
      <w:rFonts w:ascii="Wingdings" w:hAnsi="Wingdings"/>
    </w:rPr>
  </w:style>
  <w:style w:type="character" w:customStyle="1" w:styleId="WW8Num15z0">
    <w:name w:val="WW8Num15z0"/>
    <w:rsid w:val="00536D9E"/>
    <w:rPr>
      <w:rFonts w:ascii="Symbol" w:hAnsi="Symbol"/>
    </w:rPr>
  </w:style>
  <w:style w:type="character" w:customStyle="1" w:styleId="WW8Num16z0">
    <w:name w:val="WW8Num16z0"/>
    <w:rsid w:val="00536D9E"/>
    <w:rPr>
      <w:b/>
    </w:rPr>
  </w:style>
  <w:style w:type="character" w:customStyle="1" w:styleId="WW8Num17z0">
    <w:name w:val="WW8Num17z0"/>
    <w:rsid w:val="00536D9E"/>
    <w:rPr>
      <w:rFonts w:ascii="Symbol" w:hAnsi="Symbol"/>
    </w:rPr>
  </w:style>
  <w:style w:type="character" w:customStyle="1" w:styleId="WW8Num17z1">
    <w:name w:val="WW8Num17z1"/>
    <w:rsid w:val="00536D9E"/>
    <w:rPr>
      <w:rFonts w:ascii="Courier New" w:hAnsi="Courier New"/>
    </w:rPr>
  </w:style>
  <w:style w:type="character" w:customStyle="1" w:styleId="WW8Num17z2">
    <w:name w:val="WW8Num17z2"/>
    <w:rsid w:val="00536D9E"/>
    <w:rPr>
      <w:rFonts w:ascii="Wingdings" w:hAnsi="Wingdings"/>
    </w:rPr>
  </w:style>
  <w:style w:type="character" w:customStyle="1" w:styleId="WW8Num19z0">
    <w:name w:val="WW8Num19z0"/>
    <w:rsid w:val="00536D9E"/>
    <w:rPr>
      <w:rFonts w:ascii="Symbol" w:hAnsi="Symbol"/>
    </w:rPr>
  </w:style>
  <w:style w:type="character" w:customStyle="1" w:styleId="WW8Num19z1">
    <w:name w:val="WW8Num19z1"/>
    <w:rsid w:val="00536D9E"/>
    <w:rPr>
      <w:rFonts w:ascii="Courier New" w:hAnsi="Courier New"/>
    </w:rPr>
  </w:style>
  <w:style w:type="character" w:customStyle="1" w:styleId="WW8Num19z2">
    <w:name w:val="WW8Num19z2"/>
    <w:rsid w:val="00536D9E"/>
    <w:rPr>
      <w:rFonts w:ascii="Wingdings" w:hAnsi="Wingdings"/>
    </w:rPr>
  </w:style>
  <w:style w:type="character" w:customStyle="1" w:styleId="17">
    <w:name w:val="Основной шрифт абзаца1"/>
    <w:rsid w:val="00536D9E"/>
  </w:style>
  <w:style w:type="character" w:customStyle="1" w:styleId="aff4">
    <w:name w:val="Символ сноски"/>
    <w:basedOn w:val="17"/>
    <w:rsid w:val="00536D9E"/>
    <w:rPr>
      <w:vertAlign w:val="superscript"/>
    </w:rPr>
  </w:style>
  <w:style w:type="character" w:customStyle="1" w:styleId="18">
    <w:name w:val="Знак сноски1"/>
    <w:rsid w:val="00536D9E"/>
    <w:rPr>
      <w:vertAlign w:val="superscript"/>
    </w:rPr>
  </w:style>
  <w:style w:type="character" w:customStyle="1" w:styleId="aff5">
    <w:name w:val="Символ нумерации"/>
    <w:rsid w:val="00536D9E"/>
  </w:style>
  <w:style w:type="character" w:customStyle="1" w:styleId="aff6">
    <w:name w:val="Символы концевой сноски"/>
    <w:rsid w:val="00536D9E"/>
    <w:rPr>
      <w:vertAlign w:val="superscript"/>
    </w:rPr>
  </w:style>
  <w:style w:type="character" w:customStyle="1" w:styleId="WW-">
    <w:name w:val="WW-Символы концевой сноски"/>
    <w:rsid w:val="00536D9E"/>
  </w:style>
  <w:style w:type="character" w:customStyle="1" w:styleId="WW8Num27z0">
    <w:name w:val="WW8Num27z0"/>
    <w:rsid w:val="00536D9E"/>
    <w:rPr>
      <w:rFonts w:ascii="Symbol" w:hAnsi="Symbol"/>
    </w:rPr>
  </w:style>
  <w:style w:type="character" w:customStyle="1" w:styleId="WW8Num28z0">
    <w:name w:val="WW8Num28z0"/>
    <w:rsid w:val="00536D9E"/>
    <w:rPr>
      <w:rFonts w:ascii="Times New Roman" w:hAnsi="Times New Roman" w:cs="Times New Roman"/>
    </w:rPr>
  </w:style>
  <w:style w:type="character" w:customStyle="1" w:styleId="aff7">
    <w:name w:val="Маркеры списка"/>
    <w:rsid w:val="00536D9E"/>
    <w:rPr>
      <w:rFonts w:ascii="StarSymbol" w:eastAsia="StarSymbol" w:hAnsi="StarSymbol" w:cs="StarSymbol"/>
      <w:sz w:val="18"/>
      <w:szCs w:val="18"/>
    </w:rPr>
  </w:style>
  <w:style w:type="character" w:customStyle="1" w:styleId="WW8Num116z1">
    <w:name w:val="WW8Num116z1"/>
    <w:rsid w:val="00536D9E"/>
    <w:rPr>
      <w:rFonts w:ascii="Courier New" w:hAnsi="Courier New"/>
    </w:rPr>
  </w:style>
  <w:style w:type="character" w:customStyle="1" w:styleId="WW8Num116z2">
    <w:name w:val="WW8Num116z2"/>
    <w:rsid w:val="00536D9E"/>
    <w:rPr>
      <w:rFonts w:ascii="Wingdings" w:hAnsi="Wingdings"/>
    </w:rPr>
  </w:style>
  <w:style w:type="character" w:customStyle="1" w:styleId="WW8Num116z3">
    <w:name w:val="WW8Num116z3"/>
    <w:rsid w:val="00536D9E"/>
    <w:rPr>
      <w:rFonts w:ascii="Symbol" w:hAnsi="Symbol"/>
    </w:rPr>
  </w:style>
  <w:style w:type="character" w:customStyle="1" w:styleId="WW8Num278z1">
    <w:name w:val="WW8Num278z1"/>
    <w:rsid w:val="00536D9E"/>
    <w:rPr>
      <w:rFonts w:ascii="Courier New" w:hAnsi="Courier New"/>
    </w:rPr>
  </w:style>
  <w:style w:type="character" w:customStyle="1" w:styleId="WW8Num278z2">
    <w:name w:val="WW8Num278z2"/>
    <w:rsid w:val="00536D9E"/>
    <w:rPr>
      <w:rFonts w:ascii="Wingdings" w:hAnsi="Wingdings"/>
    </w:rPr>
  </w:style>
  <w:style w:type="character" w:customStyle="1" w:styleId="WW8Num278z3">
    <w:name w:val="WW8Num278z3"/>
    <w:rsid w:val="00536D9E"/>
    <w:rPr>
      <w:rFonts w:ascii="Symbol" w:hAnsi="Symbol"/>
    </w:rPr>
  </w:style>
  <w:style w:type="character" w:customStyle="1" w:styleId="WW8Num426z1">
    <w:name w:val="WW8Num426z1"/>
    <w:rsid w:val="00536D9E"/>
    <w:rPr>
      <w:rFonts w:ascii="Courier New" w:hAnsi="Courier New" w:cs="Courier New"/>
    </w:rPr>
  </w:style>
  <w:style w:type="character" w:customStyle="1" w:styleId="WW8Num426z2">
    <w:name w:val="WW8Num426z2"/>
    <w:rsid w:val="00536D9E"/>
    <w:rPr>
      <w:rFonts w:ascii="Wingdings" w:hAnsi="Wingdings"/>
    </w:rPr>
  </w:style>
  <w:style w:type="character" w:customStyle="1" w:styleId="WW8Num426z3">
    <w:name w:val="WW8Num426z3"/>
    <w:rsid w:val="00536D9E"/>
    <w:rPr>
      <w:rFonts w:ascii="Symbol" w:hAnsi="Symbol"/>
    </w:rPr>
  </w:style>
  <w:style w:type="character" w:customStyle="1" w:styleId="WW8Num90z1">
    <w:name w:val="WW8Num90z1"/>
    <w:rsid w:val="00536D9E"/>
    <w:rPr>
      <w:rFonts w:ascii="Courier New" w:hAnsi="Courier New"/>
    </w:rPr>
  </w:style>
  <w:style w:type="character" w:customStyle="1" w:styleId="WW8Num90z2">
    <w:name w:val="WW8Num90z2"/>
    <w:rsid w:val="00536D9E"/>
    <w:rPr>
      <w:rFonts w:ascii="Wingdings" w:hAnsi="Wingdings"/>
    </w:rPr>
  </w:style>
  <w:style w:type="character" w:customStyle="1" w:styleId="WW8Num90z3">
    <w:name w:val="WW8Num90z3"/>
    <w:rsid w:val="00536D9E"/>
    <w:rPr>
      <w:rFonts w:ascii="Symbol" w:hAnsi="Symbol"/>
    </w:rPr>
  </w:style>
  <w:style w:type="character" w:customStyle="1" w:styleId="WW8Num302z1">
    <w:name w:val="WW8Num302z1"/>
    <w:rsid w:val="00536D9E"/>
    <w:rPr>
      <w:rFonts w:ascii="Courier New" w:hAnsi="Courier New"/>
    </w:rPr>
  </w:style>
  <w:style w:type="character" w:customStyle="1" w:styleId="WW8Num302z2">
    <w:name w:val="WW8Num302z2"/>
    <w:rsid w:val="00536D9E"/>
    <w:rPr>
      <w:rFonts w:ascii="Wingdings" w:hAnsi="Wingdings"/>
    </w:rPr>
  </w:style>
  <w:style w:type="character" w:customStyle="1" w:styleId="WW8Num302z3">
    <w:name w:val="WW8Num302z3"/>
    <w:rsid w:val="00536D9E"/>
    <w:rPr>
      <w:rFonts w:ascii="Symbol" w:hAnsi="Symbol"/>
    </w:rPr>
  </w:style>
  <w:style w:type="character" w:customStyle="1" w:styleId="WW8Num199z1">
    <w:name w:val="WW8Num199z1"/>
    <w:rsid w:val="00536D9E"/>
    <w:rPr>
      <w:rFonts w:ascii="Courier New" w:hAnsi="Courier New"/>
    </w:rPr>
  </w:style>
  <w:style w:type="character" w:customStyle="1" w:styleId="WW8Num199z2">
    <w:name w:val="WW8Num199z2"/>
    <w:rsid w:val="00536D9E"/>
    <w:rPr>
      <w:rFonts w:ascii="Wingdings" w:hAnsi="Wingdings"/>
    </w:rPr>
  </w:style>
  <w:style w:type="character" w:customStyle="1" w:styleId="WW8Num199z3">
    <w:name w:val="WW8Num199z3"/>
    <w:rsid w:val="00536D9E"/>
    <w:rPr>
      <w:rFonts w:ascii="Symbol" w:hAnsi="Symbol"/>
    </w:rPr>
  </w:style>
  <w:style w:type="character" w:customStyle="1" w:styleId="WW8Num77z1">
    <w:name w:val="WW8Num77z1"/>
    <w:rsid w:val="00536D9E"/>
    <w:rPr>
      <w:rFonts w:ascii="Courier New" w:hAnsi="Courier New"/>
    </w:rPr>
  </w:style>
  <w:style w:type="character" w:customStyle="1" w:styleId="WW8Num77z2">
    <w:name w:val="WW8Num77z2"/>
    <w:rsid w:val="00536D9E"/>
    <w:rPr>
      <w:rFonts w:ascii="Wingdings" w:hAnsi="Wingdings"/>
    </w:rPr>
  </w:style>
  <w:style w:type="character" w:customStyle="1" w:styleId="WW8Num77z3">
    <w:name w:val="WW8Num77z3"/>
    <w:rsid w:val="00536D9E"/>
    <w:rPr>
      <w:rFonts w:ascii="Symbol" w:hAnsi="Symbol"/>
    </w:rPr>
  </w:style>
  <w:style w:type="character" w:customStyle="1" w:styleId="WW8Num75z1">
    <w:name w:val="WW8Num75z1"/>
    <w:rsid w:val="00536D9E"/>
    <w:rPr>
      <w:rFonts w:ascii="Courier New" w:hAnsi="Courier New"/>
    </w:rPr>
  </w:style>
  <w:style w:type="character" w:customStyle="1" w:styleId="WW8Num75z2">
    <w:name w:val="WW8Num75z2"/>
    <w:rsid w:val="00536D9E"/>
    <w:rPr>
      <w:rFonts w:ascii="Wingdings" w:hAnsi="Wingdings"/>
    </w:rPr>
  </w:style>
  <w:style w:type="character" w:customStyle="1" w:styleId="WW8Num75z3">
    <w:name w:val="WW8Num75z3"/>
    <w:rsid w:val="00536D9E"/>
    <w:rPr>
      <w:rFonts w:ascii="Symbol" w:hAnsi="Symbol"/>
    </w:rPr>
  </w:style>
  <w:style w:type="character" w:customStyle="1" w:styleId="WW8Num488z1">
    <w:name w:val="WW8Num488z1"/>
    <w:rsid w:val="00536D9E"/>
    <w:rPr>
      <w:rFonts w:ascii="Courier New" w:hAnsi="Courier New"/>
    </w:rPr>
  </w:style>
  <w:style w:type="character" w:customStyle="1" w:styleId="WW8Num488z2">
    <w:name w:val="WW8Num488z2"/>
    <w:rsid w:val="00536D9E"/>
    <w:rPr>
      <w:rFonts w:ascii="Wingdings" w:hAnsi="Wingdings"/>
    </w:rPr>
  </w:style>
  <w:style w:type="character" w:customStyle="1" w:styleId="WW8Num488z3">
    <w:name w:val="WW8Num488z3"/>
    <w:rsid w:val="00536D9E"/>
    <w:rPr>
      <w:rFonts w:ascii="Symbol" w:hAnsi="Symbol"/>
    </w:rPr>
  </w:style>
  <w:style w:type="character" w:customStyle="1" w:styleId="WW8Num83z1">
    <w:name w:val="WW8Num83z1"/>
    <w:rsid w:val="00536D9E"/>
    <w:rPr>
      <w:rFonts w:ascii="Courier New" w:hAnsi="Courier New"/>
    </w:rPr>
  </w:style>
  <w:style w:type="character" w:customStyle="1" w:styleId="WW8Num83z2">
    <w:name w:val="WW8Num83z2"/>
    <w:rsid w:val="00536D9E"/>
    <w:rPr>
      <w:rFonts w:ascii="Wingdings" w:hAnsi="Wingdings"/>
    </w:rPr>
  </w:style>
  <w:style w:type="character" w:customStyle="1" w:styleId="WW8Num83z3">
    <w:name w:val="WW8Num83z3"/>
    <w:rsid w:val="00536D9E"/>
    <w:rPr>
      <w:rFonts w:ascii="Symbol" w:hAnsi="Symbol"/>
    </w:rPr>
  </w:style>
  <w:style w:type="character" w:customStyle="1" w:styleId="WW8Num481z1">
    <w:name w:val="WW8Num481z1"/>
    <w:rsid w:val="00536D9E"/>
    <w:rPr>
      <w:rFonts w:ascii="Courier New" w:hAnsi="Courier New"/>
    </w:rPr>
  </w:style>
  <w:style w:type="character" w:customStyle="1" w:styleId="WW8Num481z2">
    <w:name w:val="WW8Num481z2"/>
    <w:rsid w:val="00536D9E"/>
    <w:rPr>
      <w:rFonts w:ascii="Wingdings" w:hAnsi="Wingdings"/>
    </w:rPr>
  </w:style>
  <w:style w:type="character" w:customStyle="1" w:styleId="WW8Num481z3">
    <w:name w:val="WW8Num481z3"/>
    <w:rsid w:val="00536D9E"/>
    <w:rPr>
      <w:rFonts w:ascii="Symbol" w:hAnsi="Symbol"/>
    </w:rPr>
  </w:style>
  <w:style w:type="character" w:customStyle="1" w:styleId="WW8Num106z1">
    <w:name w:val="WW8Num106z1"/>
    <w:rsid w:val="00536D9E"/>
    <w:rPr>
      <w:rFonts w:ascii="Courier New" w:hAnsi="Courier New"/>
    </w:rPr>
  </w:style>
  <w:style w:type="character" w:customStyle="1" w:styleId="WW8Num106z2">
    <w:name w:val="WW8Num106z2"/>
    <w:rsid w:val="00536D9E"/>
    <w:rPr>
      <w:rFonts w:ascii="Wingdings" w:hAnsi="Wingdings"/>
    </w:rPr>
  </w:style>
  <w:style w:type="character" w:customStyle="1" w:styleId="WW8Num106z3">
    <w:name w:val="WW8Num106z3"/>
    <w:rsid w:val="00536D9E"/>
    <w:rPr>
      <w:rFonts w:ascii="Symbol" w:hAnsi="Symbol"/>
    </w:rPr>
  </w:style>
  <w:style w:type="character" w:customStyle="1" w:styleId="WW8Num189z1">
    <w:name w:val="WW8Num189z1"/>
    <w:rsid w:val="00536D9E"/>
    <w:rPr>
      <w:rFonts w:ascii="Courier New" w:hAnsi="Courier New"/>
    </w:rPr>
  </w:style>
  <w:style w:type="character" w:customStyle="1" w:styleId="WW8Num189z2">
    <w:name w:val="WW8Num189z2"/>
    <w:rsid w:val="00536D9E"/>
    <w:rPr>
      <w:rFonts w:ascii="Wingdings" w:hAnsi="Wingdings"/>
    </w:rPr>
  </w:style>
  <w:style w:type="character" w:customStyle="1" w:styleId="WW8Num189z3">
    <w:name w:val="WW8Num189z3"/>
    <w:rsid w:val="00536D9E"/>
    <w:rPr>
      <w:rFonts w:ascii="Symbol" w:hAnsi="Symbol"/>
    </w:rPr>
  </w:style>
  <w:style w:type="character" w:customStyle="1" w:styleId="WW8Num144z1">
    <w:name w:val="WW8Num144z1"/>
    <w:rsid w:val="00536D9E"/>
    <w:rPr>
      <w:rFonts w:ascii="Courier New" w:hAnsi="Courier New"/>
    </w:rPr>
  </w:style>
  <w:style w:type="character" w:customStyle="1" w:styleId="WW8Num144z2">
    <w:name w:val="WW8Num144z2"/>
    <w:rsid w:val="00536D9E"/>
    <w:rPr>
      <w:rFonts w:ascii="Wingdings" w:hAnsi="Wingdings"/>
    </w:rPr>
  </w:style>
  <w:style w:type="character" w:customStyle="1" w:styleId="WW8Num144z3">
    <w:name w:val="WW8Num144z3"/>
    <w:rsid w:val="00536D9E"/>
    <w:rPr>
      <w:rFonts w:ascii="Symbol" w:hAnsi="Symbol"/>
    </w:rPr>
  </w:style>
  <w:style w:type="paragraph" w:customStyle="1" w:styleId="aff8">
    <w:name w:val="Заголовок"/>
    <w:basedOn w:val="a"/>
    <w:next w:val="af1"/>
    <w:rsid w:val="00536D9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9">
    <w:name w:val="List"/>
    <w:basedOn w:val="af1"/>
    <w:rsid w:val="00536D9E"/>
    <w:pPr>
      <w:suppressAutoHyphens/>
      <w:spacing w:line="240" w:lineRule="auto"/>
      <w:ind w:firstLine="0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536D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b">
    <w:name w:val="Указатель2"/>
    <w:basedOn w:val="a"/>
    <w:rsid w:val="00536D9E"/>
    <w:pPr>
      <w:suppressLineNumbers/>
      <w:suppressAutoHyphens/>
    </w:pPr>
    <w:rPr>
      <w:rFonts w:cs="Tahoma"/>
      <w:lang w:eastAsia="ar-SA"/>
    </w:rPr>
  </w:style>
  <w:style w:type="paragraph" w:customStyle="1" w:styleId="19">
    <w:name w:val="Название1"/>
    <w:basedOn w:val="a"/>
    <w:rsid w:val="00536D9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rsid w:val="00536D9E"/>
    <w:pPr>
      <w:suppressLineNumbers/>
      <w:suppressAutoHyphens/>
    </w:pPr>
    <w:rPr>
      <w:rFonts w:cs="Tahoma"/>
      <w:lang w:eastAsia="ar-SA"/>
    </w:rPr>
  </w:style>
  <w:style w:type="character" w:customStyle="1" w:styleId="affa">
    <w:name w:val="Текст сноски Знак"/>
    <w:basedOn w:val="a0"/>
    <w:link w:val="affb"/>
    <w:semiHidden/>
    <w:rsid w:val="00536D9E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fb">
    <w:name w:val="footnote text"/>
    <w:basedOn w:val="a"/>
    <w:link w:val="affa"/>
    <w:semiHidden/>
    <w:rsid w:val="00536D9E"/>
    <w:pPr>
      <w:suppressAutoHyphens/>
    </w:pPr>
    <w:rPr>
      <w:rFonts w:ascii="Times New Roman" w:hAnsi="Times New Roman"/>
      <w:sz w:val="16"/>
      <w:szCs w:val="20"/>
      <w:lang w:eastAsia="ar-SA"/>
    </w:rPr>
  </w:style>
  <w:style w:type="character" w:customStyle="1" w:styleId="1b">
    <w:name w:val="Текст сноски Знак1"/>
    <w:basedOn w:val="a0"/>
    <w:uiPriority w:val="99"/>
    <w:semiHidden/>
    <w:rsid w:val="00536D9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c">
    <w:name w:val="З2"/>
    <w:basedOn w:val="a"/>
    <w:next w:val="a"/>
    <w:rsid w:val="00536D9E"/>
    <w:pPr>
      <w:suppressAutoHyphens/>
      <w:spacing w:line="360" w:lineRule="auto"/>
      <w:ind w:firstLine="748"/>
    </w:pPr>
    <w:rPr>
      <w:b/>
      <w:szCs w:val="20"/>
      <w:lang w:eastAsia="ar-SA"/>
    </w:rPr>
  </w:style>
  <w:style w:type="paragraph" w:customStyle="1" w:styleId="ConsNormal">
    <w:name w:val="ConsNormal"/>
    <w:rsid w:val="00536D9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c">
    <w:name w:val="Обычный1"/>
    <w:rsid w:val="00536D9E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1d">
    <w:name w:val="Текст1"/>
    <w:basedOn w:val="a"/>
    <w:rsid w:val="00536D9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536D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36D9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536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536D9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536D9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d">
    <w:name w:val="Îñíîâíîé òåêñò 2"/>
    <w:basedOn w:val="a"/>
    <w:rsid w:val="00536D9E"/>
    <w:pPr>
      <w:widowControl w:val="0"/>
      <w:suppressAutoHyphens/>
      <w:ind w:firstLine="720"/>
    </w:pPr>
    <w:rPr>
      <w:b/>
      <w:color w:val="000000"/>
      <w:szCs w:val="20"/>
      <w:lang w:val="en-US" w:eastAsia="ar-SA"/>
    </w:rPr>
  </w:style>
  <w:style w:type="paragraph" w:customStyle="1" w:styleId="100">
    <w:name w:val="Оглавление 10"/>
    <w:basedOn w:val="1a"/>
    <w:rsid w:val="00536D9E"/>
    <w:pPr>
      <w:tabs>
        <w:tab w:val="right" w:leader="dot" w:pos="9637"/>
      </w:tabs>
      <w:ind w:left="2547"/>
    </w:pPr>
  </w:style>
  <w:style w:type="paragraph" w:customStyle="1" w:styleId="affc">
    <w:name w:val="Содержимое таблицы"/>
    <w:basedOn w:val="a"/>
    <w:rsid w:val="00536D9E"/>
    <w:pPr>
      <w:suppressLineNumbers/>
      <w:suppressAutoHyphens/>
    </w:pPr>
    <w:rPr>
      <w:lang w:eastAsia="ar-SA"/>
    </w:rPr>
  </w:style>
  <w:style w:type="paragraph" w:customStyle="1" w:styleId="affd">
    <w:name w:val="Заголовок таблицы"/>
    <w:basedOn w:val="affc"/>
    <w:rsid w:val="00536D9E"/>
    <w:pPr>
      <w:jc w:val="center"/>
    </w:pPr>
    <w:rPr>
      <w:b/>
      <w:bCs/>
    </w:rPr>
  </w:style>
  <w:style w:type="paragraph" w:customStyle="1" w:styleId="affe">
    <w:name w:val="Содержимое врезки"/>
    <w:basedOn w:val="af1"/>
    <w:rsid w:val="00536D9E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36D9E"/>
    <w:pPr>
      <w:tabs>
        <w:tab w:val="left" w:pos="9333"/>
      </w:tabs>
      <w:suppressAutoHyphens/>
      <w:spacing w:line="240" w:lineRule="atLeast"/>
    </w:pPr>
    <w:rPr>
      <w:b/>
      <w:color w:val="000000"/>
      <w:szCs w:val="20"/>
      <w:lang w:eastAsia="ar-SA"/>
    </w:rPr>
  </w:style>
  <w:style w:type="paragraph" w:customStyle="1" w:styleId="WW-3">
    <w:name w:val="WW-Основной текст 3"/>
    <w:basedOn w:val="a"/>
    <w:rsid w:val="00536D9E"/>
    <w:pPr>
      <w:suppressAutoHyphens/>
      <w:spacing w:line="240" w:lineRule="atLeast"/>
    </w:pPr>
    <w:rPr>
      <w:b/>
      <w:color w:val="000000"/>
      <w:lang w:eastAsia="ar-SA"/>
    </w:rPr>
  </w:style>
  <w:style w:type="paragraph" w:styleId="afff">
    <w:name w:val="List Bullet"/>
    <w:basedOn w:val="a"/>
    <w:rsid w:val="00536D9E"/>
    <w:pPr>
      <w:tabs>
        <w:tab w:val="num" w:pos="360"/>
      </w:tabs>
      <w:suppressAutoHyphens/>
      <w:ind w:left="360" w:hanging="360"/>
    </w:pPr>
    <w:rPr>
      <w:sz w:val="20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536D9E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Web">
    <w:name w:val="Обычный (Web)"/>
    <w:basedOn w:val="a"/>
    <w:rsid w:val="00536D9E"/>
    <w:pPr>
      <w:spacing w:before="100" w:after="100"/>
    </w:pPr>
    <w:rPr>
      <w:szCs w:val="20"/>
    </w:rPr>
  </w:style>
  <w:style w:type="paragraph" w:customStyle="1" w:styleId="1f">
    <w:name w:val="З1"/>
    <w:basedOn w:val="a"/>
    <w:next w:val="a"/>
    <w:rsid w:val="00536D9E"/>
    <w:pPr>
      <w:snapToGrid w:val="0"/>
      <w:spacing w:line="360" w:lineRule="auto"/>
      <w:ind w:firstLine="748"/>
    </w:pPr>
    <w:rPr>
      <w:b/>
    </w:rPr>
  </w:style>
  <w:style w:type="paragraph" w:customStyle="1" w:styleId="2e">
    <w:name w:val="2Название"/>
    <w:basedOn w:val="a"/>
    <w:link w:val="2f"/>
    <w:qFormat/>
    <w:rsid w:val="00536D9E"/>
    <w:pPr>
      <w:ind w:right="4536"/>
    </w:pPr>
    <w:rPr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36D9E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Title">
    <w:name w:val="Title!Название НПА"/>
    <w:basedOn w:val="a"/>
    <w:rsid w:val="00536D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53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f0">
    <w:name w:val="Plain Text"/>
    <w:basedOn w:val="a"/>
    <w:link w:val="afff1"/>
    <w:rsid w:val="00536D9E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536D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basedOn w:val="a0"/>
    <w:rsid w:val="00536D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"/>
    <w:link w:val="afff3"/>
    <w:semiHidden/>
    <w:rsid w:val="00536D9E"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"/>
    <w:basedOn w:val="a0"/>
    <w:link w:val="afff2"/>
    <w:semiHidden/>
    <w:rsid w:val="00536D9E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536D9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36D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36D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36D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7232</Words>
  <Characters>41223</Characters>
  <Application>Microsoft Office Word</Application>
  <DocSecurity>0</DocSecurity>
  <Lines>343</Lines>
  <Paragraphs>96</Paragraphs>
  <ScaleCrop>false</ScaleCrop>
  <Company/>
  <LinksUpToDate>false</LinksUpToDate>
  <CharactersWithSpaces>48359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2022-02-14T14:11:00Z</dcterms:created>
  <dcterms:modified xsi:type="dcterms:W3CDTF">2022-02-14T14:11:00Z</dcterms:modified>
</cp:coreProperties>
</file>