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B9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DC529C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-491490</wp:posOffset>
            </wp:positionV>
            <wp:extent cx="447675" cy="581025"/>
            <wp:effectExtent l="19050" t="0" r="9525" b="0"/>
            <wp:wrapNone/>
            <wp:docPr id="2" name="Рисунок 2" descr="Радче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че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6B9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A57">
        <w:rPr>
          <w:rFonts w:ascii="Times New Roman" w:eastAsia="Times New Roman" w:hAnsi="Times New Roman"/>
          <w:b/>
          <w:bCs/>
          <w:sz w:val="28"/>
          <w:szCs w:val="28"/>
        </w:rPr>
        <w:t xml:space="preserve">СОВЕТ НАРОДНЫХ ДЕПУТАТОВ </w:t>
      </w:r>
    </w:p>
    <w:p w:rsidR="00F416B9" w:rsidRPr="000C6A57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6A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РАДЧЕНСКОГО  СЕЛЬСКОГО ПОСЕЛЕНИЯ</w:t>
      </w:r>
    </w:p>
    <w:p w:rsidR="00F416B9" w:rsidRPr="000C6A57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C6A57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>БОГУЧАРСКОГО МУНИЦИПАЛЬНОГО РАЙОНА</w:t>
      </w:r>
    </w:p>
    <w:p w:rsidR="00F416B9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0C6A5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ВОРОНЕЖСКОЙ ОБЛАСТИ</w:t>
      </w:r>
    </w:p>
    <w:p w:rsidR="00F416B9" w:rsidRPr="000C6A57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A57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F416B9" w:rsidRPr="000C6A57" w:rsidRDefault="00F416B9" w:rsidP="00F4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F416B9" w:rsidRPr="00DC529C" w:rsidRDefault="00F416B9" w:rsidP="00F416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9C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 10 »  февраля  2022 </w:t>
      </w:r>
      <w:r w:rsidRPr="00DC529C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866F44">
        <w:rPr>
          <w:rFonts w:ascii="Times New Roman" w:hAnsi="Times New Roman"/>
          <w:sz w:val="28"/>
          <w:szCs w:val="28"/>
        </w:rPr>
        <w:t>95</w:t>
      </w:r>
    </w:p>
    <w:p w:rsidR="00F416B9" w:rsidRPr="002F6BF9" w:rsidRDefault="00F416B9" w:rsidP="00F41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F6BF9">
        <w:rPr>
          <w:rFonts w:ascii="Times New Roman" w:hAnsi="Times New Roman"/>
          <w:sz w:val="24"/>
          <w:szCs w:val="24"/>
        </w:rPr>
        <w:t>с. Радченское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F416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Радченского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416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Радченского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F416B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Радченского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2010 №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208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 вопросов, поставленных представительным органом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866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Рыбянцев Н.А.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866F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Pr="004121CF" w:rsidRDefault="00124526" w:rsidP="00866F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  <w:r w:rsidR="00866F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Устава 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866F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866F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866F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коронавирусной инфекции (2019 –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F416B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Радченского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30.12.2020  № 518 –ФЗ «О внесении изменений в отдельные законодательные акты Российской Федерации</w:t>
      </w:r>
      <w:r w:rsidR="00F416B9">
        <w:rPr>
          <w:rFonts w:ascii="Times New Roman" w:hAnsi="Times New Roman" w:cs="Times New Roman"/>
          <w:sz w:val="28"/>
          <w:szCs w:val="28"/>
        </w:rPr>
        <w:t>»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F416B9">
        <w:rPr>
          <w:rFonts w:ascii="Times New Roman" w:hAnsi="Times New Roman" w:cs="Times New Roman"/>
          <w:sz w:val="28"/>
          <w:szCs w:val="28"/>
        </w:rPr>
        <w:t xml:space="preserve"> </w:t>
      </w:r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F416B9">
        <w:rPr>
          <w:rFonts w:ascii="Times New Roman" w:hAnsi="Times New Roman" w:cs="Times New Roman"/>
          <w:sz w:val="28"/>
          <w:szCs w:val="28"/>
        </w:rPr>
        <w:t>№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248-ФЗ</w:t>
      </w:r>
      <w:r w:rsidR="00F416B9">
        <w:rPr>
          <w:rFonts w:ascii="Times New Roman" w:hAnsi="Times New Roman" w:cs="Times New Roman"/>
          <w:sz w:val="28"/>
          <w:szCs w:val="28"/>
        </w:rPr>
        <w:t xml:space="preserve"> «</w:t>
      </w:r>
      <w:r w:rsidR="001371FE" w:rsidRPr="004121C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</w:t>
      </w:r>
      <w:r w:rsidR="00F416B9">
        <w:rPr>
          <w:rFonts w:ascii="Times New Roman" w:hAnsi="Times New Roman" w:cs="Times New Roman"/>
          <w:sz w:val="28"/>
          <w:szCs w:val="28"/>
        </w:rPr>
        <w:t>»</w:t>
      </w:r>
      <w:r w:rsidR="00124481" w:rsidRPr="004121CF">
        <w:rPr>
          <w:rFonts w:ascii="Times New Roman" w:hAnsi="Times New Roman" w:cs="Times New Roman"/>
          <w:sz w:val="28"/>
          <w:szCs w:val="28"/>
        </w:rPr>
        <w:t>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>Радченского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F416B9">
        <w:rPr>
          <w:rFonts w:ascii="Times New Roman" w:hAnsi="Times New Roman" w:cs="Times New Roman"/>
          <w:sz w:val="28"/>
          <w:szCs w:val="28"/>
          <w:shd w:val="clear" w:color="auto" w:fill="FFFFFF"/>
        </w:rPr>
        <w:t>Радченского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="00866F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="00866F44">
        <w:rPr>
          <w:rFonts w:ascii="Times New Roman" w:hAnsi="Times New Roman" w:cs="Times New Roman"/>
          <w:sz w:val="28"/>
          <w:szCs w:val="28"/>
        </w:rPr>
        <w:t xml:space="preserve"> и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F416B9">
        <w:rPr>
          <w:rFonts w:ascii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6F44">
        <w:rPr>
          <w:rFonts w:ascii="Times New Roman" w:hAnsi="Times New Roman" w:cs="Times New Roman"/>
          <w:sz w:val="28"/>
          <w:szCs w:val="28"/>
        </w:rPr>
        <w:t xml:space="preserve">, </w:t>
      </w:r>
      <w:r w:rsidRPr="004121CF">
        <w:rPr>
          <w:rFonts w:ascii="Times New Roman" w:hAnsi="Times New Roman" w:cs="Times New Roman"/>
          <w:sz w:val="28"/>
          <w:szCs w:val="28"/>
        </w:rPr>
        <w:t xml:space="preserve">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Организовать контроль за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416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F416B9">
        <w:rPr>
          <w:rFonts w:ascii="Times New Roman" w:hAnsi="Times New Roman" w:cs="Times New Roman"/>
          <w:sz w:val="28"/>
          <w:szCs w:val="28"/>
        </w:rPr>
        <w:t>Радченского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F416B9">
        <w:rPr>
          <w:rFonts w:ascii="Times New Roman" w:hAnsi="Times New Roman" w:cs="Times New Roman"/>
          <w:sz w:val="28"/>
          <w:szCs w:val="28"/>
        </w:rPr>
        <w:t>Радченского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39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Радченского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Татаринов С.А.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>Радченского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 Рыбянцев Н.А.</w:t>
      </w:r>
    </w:p>
    <w:p w:rsidR="00977111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6B9" w:rsidRDefault="00F4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6B9" w:rsidRPr="004121CF" w:rsidRDefault="00F4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 Радченского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1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bookmarkEnd w:id="0"/>
    </w:p>
    <w:p w:rsidR="00F416B9" w:rsidRDefault="00F4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Богучарского муниципального района</w:t>
      </w:r>
    </w:p>
    <w:p w:rsidR="00F416B9" w:rsidRPr="004121CF" w:rsidRDefault="00F416B9" w:rsidP="00F416B9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Н.А. Рыбянцев</w:t>
      </w:r>
    </w:p>
    <w:sectPr w:rsidR="00F416B9" w:rsidRPr="004121CF" w:rsidSect="00F416B9">
      <w:pgSz w:w="11906" w:h="16838"/>
      <w:pgMar w:top="1134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851DB"/>
    <w:rsid w:val="00093127"/>
    <w:rsid w:val="000B74E8"/>
    <w:rsid w:val="000C66F7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D1B1C"/>
    <w:rsid w:val="0082731A"/>
    <w:rsid w:val="0084055D"/>
    <w:rsid w:val="00865700"/>
    <w:rsid w:val="00866F44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416B9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AB34-B639-4A07-A217-0C825C1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Radchen</cp:lastModifiedBy>
  <cp:revision>55</cp:revision>
  <cp:lastPrinted>2022-02-18T08:46:00Z</cp:lastPrinted>
  <dcterms:created xsi:type="dcterms:W3CDTF">2021-02-05T07:09:00Z</dcterms:created>
  <dcterms:modified xsi:type="dcterms:W3CDTF">2022-02-18T08:46:00Z</dcterms:modified>
</cp:coreProperties>
</file>