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446" w:rsidRPr="000C5446" w:rsidRDefault="000C5446" w:rsidP="000C5446">
      <w:pPr>
        <w:spacing w:after="0" w:line="240" w:lineRule="auto"/>
        <w:ind w:firstLine="567"/>
        <w:jc w:val="right"/>
        <w:rPr>
          <w:rFonts w:ascii="Arial" w:eastAsia="Times New Roman" w:hAnsi="Arial" w:cs="Arial"/>
          <w:sz w:val="24"/>
          <w:szCs w:val="24"/>
          <w:lang w:eastAsia="ru-RU"/>
        </w:rPr>
      </w:pPr>
    </w:p>
    <w:p w:rsidR="000C5446" w:rsidRPr="000C5446" w:rsidRDefault="000C5446" w:rsidP="000C5446">
      <w:pPr>
        <w:spacing w:after="0" w:line="240" w:lineRule="auto"/>
        <w:jc w:val="center"/>
        <w:outlineLvl w:val="1"/>
        <w:rPr>
          <w:rFonts w:ascii="Arial" w:eastAsia="Times New Roman" w:hAnsi="Arial" w:cs="Arial"/>
          <w:b/>
          <w:bCs/>
          <w:iCs/>
          <w:sz w:val="24"/>
          <w:szCs w:val="24"/>
          <w:lang w:eastAsia="ru-RU"/>
        </w:rPr>
      </w:pPr>
      <w:r w:rsidRPr="000C5446">
        <w:rPr>
          <w:rFonts w:ascii="Arial" w:eastAsia="Times New Roman" w:hAnsi="Arial" w:cs="Arial"/>
          <w:b/>
          <w:bCs/>
          <w:iCs/>
          <w:sz w:val="24"/>
          <w:szCs w:val="24"/>
          <w:lang w:eastAsia="ru-RU"/>
        </w:rPr>
        <w:t>СОВЕТ НАРОДНЫХ ДЕПУТАТОВ</w:t>
      </w:r>
    </w:p>
    <w:p w:rsidR="000C5446" w:rsidRPr="000C5446" w:rsidRDefault="000C5446" w:rsidP="000C5446">
      <w:pPr>
        <w:spacing w:after="0" w:line="240" w:lineRule="auto"/>
        <w:jc w:val="center"/>
        <w:outlineLvl w:val="1"/>
        <w:rPr>
          <w:rFonts w:ascii="Arial" w:eastAsia="Times New Roman" w:hAnsi="Arial" w:cs="Arial"/>
          <w:b/>
          <w:bCs/>
          <w:iCs/>
          <w:sz w:val="24"/>
          <w:szCs w:val="24"/>
          <w:lang w:eastAsia="ru-RU"/>
        </w:rPr>
      </w:pPr>
      <w:r w:rsidRPr="000C5446">
        <w:rPr>
          <w:rFonts w:ascii="Arial" w:eastAsia="Times New Roman" w:hAnsi="Arial" w:cs="Arial"/>
          <w:b/>
          <w:bCs/>
          <w:iCs/>
          <w:sz w:val="24"/>
          <w:szCs w:val="24"/>
          <w:lang w:eastAsia="ru-RU"/>
        </w:rPr>
        <w:t>ПЕРВОМАЙСКОГО СЕЛЬСКОГО ПОСЕЛЕНИЯ</w:t>
      </w:r>
    </w:p>
    <w:p w:rsidR="000C5446" w:rsidRPr="000C5446" w:rsidRDefault="000C5446" w:rsidP="000C5446">
      <w:pPr>
        <w:spacing w:after="0" w:line="240" w:lineRule="auto"/>
        <w:jc w:val="center"/>
        <w:outlineLvl w:val="1"/>
        <w:rPr>
          <w:rFonts w:ascii="Arial" w:eastAsia="Times New Roman" w:hAnsi="Arial" w:cs="Arial"/>
          <w:b/>
          <w:bCs/>
          <w:iCs/>
          <w:sz w:val="24"/>
          <w:szCs w:val="24"/>
          <w:lang w:eastAsia="ru-RU"/>
        </w:rPr>
      </w:pPr>
      <w:r w:rsidRPr="000C5446">
        <w:rPr>
          <w:rFonts w:ascii="Arial" w:eastAsia="Times New Roman" w:hAnsi="Arial" w:cs="Arial"/>
          <w:b/>
          <w:bCs/>
          <w:iCs/>
          <w:sz w:val="24"/>
          <w:szCs w:val="24"/>
          <w:lang w:eastAsia="ru-RU"/>
        </w:rPr>
        <w:t>БОГУЧАРСКОГО МУНИЦИПАЛЬНОГО РАЙОНА</w:t>
      </w:r>
    </w:p>
    <w:p w:rsidR="000C5446" w:rsidRPr="000C5446" w:rsidRDefault="000C5446" w:rsidP="000C5446">
      <w:pPr>
        <w:spacing w:after="0" w:line="240" w:lineRule="auto"/>
        <w:jc w:val="center"/>
        <w:outlineLvl w:val="1"/>
        <w:rPr>
          <w:rFonts w:ascii="Arial" w:eastAsia="Times New Roman" w:hAnsi="Arial" w:cs="Arial"/>
          <w:b/>
          <w:bCs/>
          <w:iCs/>
          <w:sz w:val="24"/>
          <w:szCs w:val="24"/>
          <w:lang w:eastAsia="ru-RU"/>
        </w:rPr>
      </w:pPr>
      <w:r w:rsidRPr="000C5446">
        <w:rPr>
          <w:rFonts w:ascii="Arial" w:eastAsia="Times New Roman" w:hAnsi="Arial" w:cs="Arial"/>
          <w:b/>
          <w:bCs/>
          <w:iCs/>
          <w:sz w:val="24"/>
          <w:szCs w:val="24"/>
          <w:lang w:eastAsia="ru-RU"/>
        </w:rPr>
        <w:t>ВОРОНЕЖСКОЙ ОБЛАСТИ</w:t>
      </w:r>
    </w:p>
    <w:p w:rsidR="000C5446" w:rsidRPr="000C5446" w:rsidRDefault="000C5446" w:rsidP="000C5446">
      <w:pPr>
        <w:spacing w:after="0" w:line="240" w:lineRule="auto"/>
        <w:jc w:val="center"/>
        <w:outlineLvl w:val="1"/>
        <w:rPr>
          <w:rFonts w:ascii="Arial" w:eastAsia="Times New Roman" w:hAnsi="Arial" w:cs="Arial"/>
          <w:b/>
          <w:bCs/>
          <w:iCs/>
          <w:sz w:val="24"/>
          <w:szCs w:val="24"/>
          <w:lang w:eastAsia="ru-RU"/>
        </w:rPr>
      </w:pPr>
      <w:r w:rsidRPr="000C5446">
        <w:rPr>
          <w:rFonts w:ascii="Arial" w:eastAsia="Times New Roman" w:hAnsi="Arial" w:cs="Arial"/>
          <w:b/>
          <w:bCs/>
          <w:iCs/>
          <w:sz w:val="24"/>
          <w:szCs w:val="24"/>
          <w:lang w:eastAsia="ru-RU"/>
        </w:rPr>
        <w:t>РЕШЕНИЕ</w:t>
      </w:r>
    </w:p>
    <w:p w:rsidR="000C5446" w:rsidRPr="000C5446" w:rsidRDefault="000C5446" w:rsidP="000C5446">
      <w:pPr>
        <w:spacing w:after="0" w:line="240" w:lineRule="auto"/>
        <w:outlineLvl w:val="1"/>
        <w:rPr>
          <w:rFonts w:ascii="Arial" w:eastAsia="Times New Roman" w:hAnsi="Arial" w:cs="Arial"/>
          <w:bCs/>
          <w:iCs/>
          <w:sz w:val="24"/>
          <w:szCs w:val="24"/>
          <w:lang w:eastAsia="ru-RU"/>
        </w:rPr>
      </w:pPr>
    </w:p>
    <w:p w:rsidR="000C5446" w:rsidRPr="000C5446" w:rsidRDefault="000C5446" w:rsidP="000C5446">
      <w:pPr>
        <w:spacing w:after="0" w:line="240" w:lineRule="auto"/>
        <w:outlineLvl w:val="1"/>
        <w:rPr>
          <w:rFonts w:ascii="Arial" w:eastAsia="Times New Roman" w:hAnsi="Arial" w:cs="Arial"/>
          <w:bCs/>
          <w:iCs/>
          <w:sz w:val="24"/>
          <w:szCs w:val="24"/>
          <w:lang w:eastAsia="ru-RU"/>
        </w:rPr>
      </w:pPr>
      <w:r w:rsidRPr="000C5446">
        <w:rPr>
          <w:rFonts w:ascii="Arial" w:eastAsia="Times New Roman" w:hAnsi="Arial" w:cs="Arial"/>
          <w:bCs/>
          <w:iCs/>
          <w:sz w:val="24"/>
          <w:szCs w:val="24"/>
          <w:lang w:eastAsia="ru-RU"/>
        </w:rPr>
        <w:t>от «26» июня 2012 г. № 94</w:t>
      </w:r>
    </w:p>
    <w:p w:rsidR="000C5446" w:rsidRPr="000C5446" w:rsidRDefault="000C5446" w:rsidP="000C5446">
      <w:pPr>
        <w:spacing w:after="0" w:line="240" w:lineRule="auto"/>
        <w:outlineLvl w:val="1"/>
        <w:rPr>
          <w:rFonts w:ascii="Arial" w:eastAsia="Times New Roman" w:hAnsi="Arial" w:cs="Arial"/>
          <w:bCs/>
          <w:iCs/>
          <w:sz w:val="24"/>
          <w:szCs w:val="24"/>
          <w:lang w:eastAsia="ru-RU"/>
        </w:rPr>
      </w:pPr>
      <w:r w:rsidRPr="000C5446">
        <w:rPr>
          <w:rFonts w:ascii="Arial" w:eastAsia="Times New Roman" w:hAnsi="Arial" w:cs="Arial"/>
          <w:bCs/>
          <w:iCs/>
          <w:sz w:val="24"/>
          <w:szCs w:val="24"/>
          <w:lang w:eastAsia="ru-RU"/>
        </w:rPr>
        <w:t xml:space="preserve">         с. Лебединка</w:t>
      </w:r>
    </w:p>
    <w:p w:rsidR="000C5446" w:rsidRPr="000C5446" w:rsidRDefault="000C5446" w:rsidP="000C5446">
      <w:pPr>
        <w:spacing w:after="0" w:line="240" w:lineRule="auto"/>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 xml:space="preserve"> </w:t>
      </w:r>
    </w:p>
    <w:p w:rsidR="000C5446" w:rsidRPr="000C5446" w:rsidRDefault="000C5446" w:rsidP="000C5446">
      <w:pPr>
        <w:spacing w:after="0" w:line="240" w:lineRule="auto"/>
        <w:jc w:val="center"/>
        <w:outlineLvl w:val="0"/>
        <w:rPr>
          <w:rFonts w:ascii="Arial" w:eastAsia="Times New Roman" w:hAnsi="Arial" w:cs="Arial"/>
          <w:b/>
          <w:bCs/>
          <w:kern w:val="28"/>
          <w:sz w:val="32"/>
          <w:szCs w:val="32"/>
          <w:lang w:eastAsia="ru-RU"/>
        </w:rPr>
      </w:pPr>
      <w:r w:rsidRPr="000C5446">
        <w:rPr>
          <w:rFonts w:ascii="Arial" w:eastAsia="Times New Roman" w:hAnsi="Arial" w:cs="Arial"/>
          <w:b/>
          <w:bCs/>
          <w:kern w:val="28"/>
          <w:sz w:val="32"/>
          <w:szCs w:val="32"/>
          <w:lang w:eastAsia="ru-RU"/>
        </w:rPr>
        <w:t>Об утверждении правил благоустройства Первомайского сельского поселения</w:t>
      </w:r>
    </w:p>
    <w:p w:rsidR="000C5446" w:rsidRPr="000C5446" w:rsidRDefault="000C5446" w:rsidP="000C5446">
      <w:pPr>
        <w:spacing w:after="0" w:line="240" w:lineRule="auto"/>
        <w:jc w:val="center"/>
        <w:outlineLvl w:val="0"/>
        <w:rPr>
          <w:rFonts w:ascii="Arial" w:eastAsia="Times New Roman" w:hAnsi="Arial" w:cs="Arial"/>
          <w:b/>
          <w:bCs/>
          <w:kern w:val="28"/>
          <w:sz w:val="24"/>
          <w:szCs w:val="24"/>
          <w:lang w:eastAsia="ru-RU"/>
        </w:rPr>
      </w:pPr>
    </w:p>
    <w:p w:rsidR="000C5446" w:rsidRPr="000C5446" w:rsidRDefault="000C5446" w:rsidP="000C5446">
      <w:pPr>
        <w:spacing w:after="0" w:line="240" w:lineRule="auto"/>
        <w:jc w:val="center"/>
        <w:outlineLvl w:val="0"/>
        <w:rPr>
          <w:rFonts w:ascii="Arial" w:eastAsia="Times New Roman" w:hAnsi="Arial" w:cs="Arial"/>
          <w:b/>
          <w:bCs/>
          <w:kern w:val="28"/>
          <w:sz w:val="24"/>
          <w:szCs w:val="24"/>
          <w:lang w:eastAsia="ru-RU"/>
        </w:rPr>
      </w:pPr>
      <w:r w:rsidRPr="000C5446">
        <w:rPr>
          <w:rFonts w:ascii="Arial" w:eastAsia="Times New Roman" w:hAnsi="Arial" w:cs="Arial"/>
          <w:b/>
          <w:bCs/>
          <w:kern w:val="28"/>
          <w:sz w:val="24"/>
          <w:szCs w:val="24"/>
          <w:lang w:eastAsia="ru-RU"/>
        </w:rPr>
        <w:t>(в редакции решения от 21.04.2016 № 59)</w:t>
      </w:r>
    </w:p>
    <w:p w:rsidR="000C5446" w:rsidRPr="000C5446" w:rsidRDefault="000C5446" w:rsidP="000C5446">
      <w:pPr>
        <w:spacing w:after="0" w:line="240" w:lineRule="auto"/>
        <w:ind w:right="5244" w:firstLine="567"/>
        <w:jc w:val="both"/>
        <w:rPr>
          <w:rFonts w:ascii="Arial" w:eastAsia="Times New Roman" w:hAnsi="Arial" w:cs="Arial"/>
          <w:sz w:val="24"/>
          <w:szCs w:val="24"/>
          <w:lang w:eastAsia="ru-RU"/>
        </w:rPr>
      </w:pPr>
    </w:p>
    <w:p w:rsidR="000C5446" w:rsidRPr="000C5446" w:rsidRDefault="000C5446" w:rsidP="000C5446">
      <w:pPr>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Первомайского сельского поселения, в целях благоустройства территории Первомайского сельского поселения, учитывая решение участников публичных слушаний от 22.06.2012 № 2, Совет народных депутатов Первомайского сельского поселения </w:t>
      </w:r>
      <w:r w:rsidRPr="000C5446">
        <w:rPr>
          <w:rFonts w:ascii="Arial" w:eastAsia="Times New Roman" w:hAnsi="Arial" w:cs="Arial"/>
          <w:b/>
          <w:sz w:val="24"/>
          <w:szCs w:val="24"/>
          <w:lang w:eastAsia="ru-RU"/>
        </w:rPr>
        <w:t>решил:</w:t>
      </w:r>
    </w:p>
    <w:p w:rsidR="000C5446" w:rsidRPr="000C5446" w:rsidRDefault="000C5446" w:rsidP="000C5446">
      <w:pPr>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1. Утвердить Правила благоустройства Первомайского сельского поселения согласно приложению.</w:t>
      </w:r>
    </w:p>
    <w:p w:rsidR="000C5446" w:rsidRPr="000C5446" w:rsidRDefault="000C5446" w:rsidP="000C5446">
      <w:pPr>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2. Решения Совета народных депутатов Первомайского сельского поселения от 20.07.2010 № 13 «Об утверждении Правил санитарного содержания и благоустройства на территории Первомайского сельского поселения», от 17.11.2011 №64 «О внесении изменений в решение Совета народных депутатов Первомайского сельского поселения от 20.07.2010 № 13 «Об утверждении правил санитарного содержания и благоустройства на территории Первомайского сельского поселения» признать утратившими силу.</w:t>
      </w:r>
    </w:p>
    <w:p w:rsidR="000C5446" w:rsidRPr="000C5446" w:rsidRDefault="000C5446" w:rsidP="000C5446">
      <w:pPr>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3. Контроль за исполнением настоящего решения возложить на главу Первомайского сельского  поселения  В.В. Войтикова.</w:t>
      </w:r>
    </w:p>
    <w:p w:rsidR="000C5446" w:rsidRPr="000C5446" w:rsidRDefault="000C5446" w:rsidP="000C5446">
      <w:pPr>
        <w:spacing w:after="0" w:line="240" w:lineRule="auto"/>
        <w:ind w:firstLine="567"/>
        <w:jc w:val="both"/>
        <w:rPr>
          <w:rFonts w:ascii="Arial" w:eastAsia="Times New Roman" w:hAnsi="Arial" w:cs="Arial"/>
          <w:sz w:val="24"/>
          <w:szCs w:val="24"/>
          <w:lang w:eastAsia="ru-RU"/>
        </w:rPr>
      </w:pPr>
    </w:p>
    <w:p w:rsidR="000C5446" w:rsidRPr="000C5446" w:rsidRDefault="000C5446" w:rsidP="000C5446">
      <w:pPr>
        <w:spacing w:after="0" w:line="240" w:lineRule="auto"/>
        <w:ind w:right="-1"/>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 xml:space="preserve">Глава Первомайского сельского поселения </w:t>
      </w:r>
      <w:r w:rsidRPr="000C5446">
        <w:rPr>
          <w:rFonts w:ascii="Arial" w:eastAsia="Times New Roman" w:hAnsi="Arial" w:cs="Arial"/>
          <w:sz w:val="24"/>
          <w:szCs w:val="24"/>
          <w:lang w:eastAsia="ru-RU"/>
        </w:rPr>
        <w:tab/>
      </w:r>
      <w:r w:rsidRPr="000C5446">
        <w:rPr>
          <w:rFonts w:ascii="Arial" w:eastAsia="Times New Roman" w:hAnsi="Arial" w:cs="Arial"/>
          <w:sz w:val="24"/>
          <w:szCs w:val="24"/>
          <w:lang w:eastAsia="ru-RU"/>
        </w:rPr>
        <w:tab/>
      </w:r>
      <w:r w:rsidRPr="000C5446">
        <w:rPr>
          <w:rFonts w:ascii="Arial" w:eastAsia="Times New Roman" w:hAnsi="Arial" w:cs="Arial"/>
          <w:sz w:val="24"/>
          <w:szCs w:val="24"/>
          <w:lang w:eastAsia="ru-RU"/>
        </w:rPr>
        <w:tab/>
        <w:t xml:space="preserve">                      </w:t>
      </w:r>
      <w:r w:rsidRPr="000C5446">
        <w:rPr>
          <w:rFonts w:ascii="Arial" w:eastAsia="Times New Roman" w:hAnsi="Arial" w:cs="Arial"/>
          <w:sz w:val="24"/>
          <w:szCs w:val="24"/>
          <w:lang w:eastAsia="ru-RU"/>
        </w:rPr>
        <w:tab/>
        <w:t>В.В. Войтиков</w:t>
      </w:r>
    </w:p>
    <w:p w:rsidR="000C5446" w:rsidRPr="000C5446" w:rsidRDefault="000C5446" w:rsidP="000C5446">
      <w:pPr>
        <w:spacing w:after="0" w:line="240" w:lineRule="auto"/>
        <w:ind w:right="-1" w:firstLine="709"/>
        <w:jc w:val="both"/>
        <w:rPr>
          <w:rFonts w:ascii="Arial" w:eastAsia="Times New Roman" w:hAnsi="Arial" w:cs="Arial"/>
          <w:sz w:val="24"/>
          <w:szCs w:val="24"/>
          <w:lang w:eastAsia="ru-RU"/>
        </w:rPr>
      </w:pPr>
    </w:p>
    <w:p w:rsidR="000C5446" w:rsidRPr="000C5446" w:rsidRDefault="000C5446" w:rsidP="000C5446">
      <w:pPr>
        <w:spacing w:after="0" w:line="240" w:lineRule="auto"/>
        <w:ind w:firstLine="567"/>
        <w:jc w:val="right"/>
        <w:rPr>
          <w:rFonts w:ascii="Arial" w:eastAsia="Times New Roman" w:hAnsi="Arial" w:cs="Arial"/>
          <w:b/>
          <w:color w:val="808080"/>
          <w:sz w:val="24"/>
          <w:szCs w:val="24"/>
          <w:lang w:eastAsia="ru-RU"/>
        </w:rPr>
      </w:pPr>
      <w:r w:rsidRPr="000C5446">
        <w:rPr>
          <w:rFonts w:ascii="Arial" w:eastAsia="Times New Roman" w:hAnsi="Arial" w:cs="Arial"/>
          <w:sz w:val="24"/>
          <w:szCs w:val="24"/>
          <w:lang w:eastAsia="ru-RU"/>
        </w:rPr>
        <w:br w:type="page"/>
      </w:r>
    </w:p>
    <w:p w:rsidR="000C5446" w:rsidRPr="000C5446" w:rsidRDefault="000C5446" w:rsidP="000C5446">
      <w:pPr>
        <w:spacing w:after="0" w:line="240" w:lineRule="auto"/>
        <w:ind w:firstLine="567"/>
        <w:jc w:val="right"/>
        <w:rPr>
          <w:rFonts w:ascii="Arial" w:eastAsia="Times New Roman" w:hAnsi="Arial" w:cs="Arial"/>
          <w:color w:val="000000"/>
          <w:sz w:val="24"/>
          <w:szCs w:val="24"/>
          <w:lang w:eastAsia="ru-RU"/>
        </w:rPr>
      </w:pPr>
      <w:r w:rsidRPr="000C5446">
        <w:rPr>
          <w:rFonts w:ascii="Arial" w:eastAsia="Times New Roman" w:hAnsi="Arial" w:cs="Arial"/>
          <w:color w:val="000000"/>
          <w:sz w:val="24"/>
          <w:szCs w:val="24"/>
          <w:lang w:eastAsia="ru-RU"/>
        </w:rPr>
        <w:lastRenderedPageBreak/>
        <w:t xml:space="preserve">Приложение </w:t>
      </w:r>
    </w:p>
    <w:p w:rsidR="000C5446" w:rsidRPr="000C5446" w:rsidRDefault="000C5446" w:rsidP="000C5446">
      <w:pPr>
        <w:spacing w:after="0" w:line="240" w:lineRule="auto"/>
        <w:ind w:firstLine="567"/>
        <w:jc w:val="right"/>
        <w:rPr>
          <w:rFonts w:ascii="Arial" w:eastAsia="Times New Roman" w:hAnsi="Arial" w:cs="Arial"/>
          <w:color w:val="000000"/>
          <w:sz w:val="24"/>
          <w:szCs w:val="24"/>
          <w:lang w:eastAsia="ru-RU"/>
        </w:rPr>
      </w:pPr>
      <w:r w:rsidRPr="000C5446">
        <w:rPr>
          <w:rFonts w:ascii="Arial" w:eastAsia="Times New Roman" w:hAnsi="Arial" w:cs="Arial"/>
          <w:color w:val="000000"/>
          <w:sz w:val="24"/>
          <w:szCs w:val="24"/>
          <w:lang w:eastAsia="ru-RU"/>
        </w:rPr>
        <w:t xml:space="preserve">к решению Совета народных депутатов </w:t>
      </w:r>
    </w:p>
    <w:p w:rsidR="000C5446" w:rsidRPr="000C5446" w:rsidRDefault="000C5446" w:rsidP="000C5446">
      <w:pPr>
        <w:spacing w:after="0" w:line="240" w:lineRule="auto"/>
        <w:ind w:firstLine="567"/>
        <w:jc w:val="right"/>
        <w:rPr>
          <w:rFonts w:ascii="Arial" w:eastAsia="Times New Roman" w:hAnsi="Arial" w:cs="Arial"/>
          <w:color w:val="000000"/>
          <w:sz w:val="24"/>
          <w:szCs w:val="24"/>
          <w:lang w:eastAsia="ru-RU"/>
        </w:rPr>
      </w:pPr>
      <w:r w:rsidRPr="000C5446">
        <w:rPr>
          <w:rFonts w:ascii="Arial" w:eastAsia="Times New Roman" w:hAnsi="Arial" w:cs="Arial"/>
          <w:color w:val="000000"/>
          <w:sz w:val="24"/>
          <w:szCs w:val="24"/>
          <w:lang w:eastAsia="ru-RU"/>
        </w:rPr>
        <w:t xml:space="preserve">Первомайского сельского поселения </w:t>
      </w:r>
    </w:p>
    <w:p w:rsidR="000C5446" w:rsidRPr="000C5446" w:rsidRDefault="000C5446" w:rsidP="000C5446">
      <w:pPr>
        <w:spacing w:after="0" w:line="240" w:lineRule="auto"/>
        <w:ind w:firstLine="567"/>
        <w:jc w:val="right"/>
        <w:rPr>
          <w:rFonts w:ascii="Arial" w:eastAsia="Times New Roman" w:hAnsi="Arial" w:cs="Arial"/>
          <w:color w:val="000000"/>
          <w:sz w:val="24"/>
          <w:szCs w:val="24"/>
          <w:lang w:eastAsia="ru-RU"/>
        </w:rPr>
      </w:pPr>
      <w:r w:rsidRPr="000C5446">
        <w:rPr>
          <w:rFonts w:ascii="Arial" w:eastAsia="Times New Roman" w:hAnsi="Arial" w:cs="Arial"/>
          <w:color w:val="000000"/>
          <w:sz w:val="24"/>
          <w:szCs w:val="24"/>
          <w:lang w:eastAsia="ru-RU"/>
        </w:rPr>
        <w:t>от 26.06.2012 № 94</w:t>
      </w:r>
    </w:p>
    <w:p w:rsidR="000C5446" w:rsidRPr="000C5446" w:rsidRDefault="000C5446" w:rsidP="000C5446">
      <w:pPr>
        <w:spacing w:after="0" w:line="240" w:lineRule="auto"/>
        <w:ind w:firstLine="567"/>
        <w:jc w:val="center"/>
        <w:rPr>
          <w:rFonts w:ascii="Arial" w:eastAsia="Times New Roman" w:hAnsi="Arial" w:cs="Arial"/>
          <w:b/>
          <w:color w:val="000000"/>
          <w:sz w:val="24"/>
          <w:szCs w:val="24"/>
          <w:lang w:eastAsia="ru-RU"/>
        </w:rPr>
      </w:pPr>
    </w:p>
    <w:p w:rsidR="000C5446" w:rsidRPr="000C5446" w:rsidRDefault="000C5446" w:rsidP="000C5446">
      <w:pPr>
        <w:spacing w:after="0" w:line="240" w:lineRule="auto"/>
        <w:ind w:firstLine="567"/>
        <w:jc w:val="center"/>
        <w:rPr>
          <w:rFonts w:ascii="Arial" w:eastAsia="Times New Roman" w:hAnsi="Arial" w:cs="Arial"/>
          <w:b/>
          <w:color w:val="000000"/>
          <w:sz w:val="24"/>
          <w:szCs w:val="24"/>
          <w:lang w:eastAsia="ru-RU"/>
        </w:rPr>
      </w:pPr>
    </w:p>
    <w:p w:rsidR="000C5446" w:rsidRPr="000C5446" w:rsidRDefault="000C5446" w:rsidP="000C5446">
      <w:pPr>
        <w:spacing w:after="0" w:line="240" w:lineRule="auto"/>
        <w:jc w:val="center"/>
        <w:rPr>
          <w:rFonts w:ascii="Arial" w:eastAsia="Times New Roman" w:hAnsi="Arial" w:cs="Arial"/>
          <w:b/>
          <w:color w:val="000000"/>
          <w:sz w:val="24"/>
          <w:szCs w:val="24"/>
          <w:lang w:eastAsia="ru-RU"/>
        </w:rPr>
      </w:pPr>
      <w:r w:rsidRPr="000C5446">
        <w:rPr>
          <w:rFonts w:ascii="Arial" w:eastAsia="Times New Roman" w:hAnsi="Arial" w:cs="Arial"/>
          <w:b/>
          <w:color w:val="000000"/>
          <w:sz w:val="24"/>
          <w:szCs w:val="24"/>
          <w:lang w:eastAsia="ru-RU"/>
        </w:rPr>
        <w:t>Правила Благоустройства</w:t>
      </w:r>
    </w:p>
    <w:p w:rsidR="000C5446" w:rsidRPr="000C5446" w:rsidRDefault="000C5446" w:rsidP="000C5446">
      <w:pPr>
        <w:spacing w:after="0" w:line="240" w:lineRule="auto"/>
        <w:jc w:val="center"/>
        <w:rPr>
          <w:rFonts w:ascii="Arial" w:eastAsia="Times New Roman" w:hAnsi="Arial" w:cs="Arial"/>
          <w:b/>
          <w:color w:val="000000"/>
          <w:sz w:val="24"/>
          <w:szCs w:val="24"/>
          <w:lang w:eastAsia="ru-RU"/>
        </w:rPr>
      </w:pPr>
      <w:r w:rsidRPr="000C5446">
        <w:rPr>
          <w:rFonts w:ascii="Arial" w:eastAsia="Times New Roman" w:hAnsi="Arial" w:cs="Arial"/>
          <w:b/>
          <w:color w:val="000000"/>
          <w:sz w:val="24"/>
          <w:szCs w:val="24"/>
          <w:lang w:eastAsia="ru-RU"/>
        </w:rPr>
        <w:t xml:space="preserve"> Первомайского сельского поселения </w:t>
      </w:r>
    </w:p>
    <w:p w:rsidR="000C5446" w:rsidRPr="000C5446" w:rsidRDefault="000C5446" w:rsidP="000C5446">
      <w:pPr>
        <w:spacing w:after="0" w:line="240" w:lineRule="auto"/>
        <w:jc w:val="center"/>
        <w:rPr>
          <w:rFonts w:ascii="Arial" w:eastAsia="Times New Roman" w:hAnsi="Arial" w:cs="Arial"/>
          <w:b/>
          <w:color w:val="000000"/>
          <w:sz w:val="24"/>
          <w:szCs w:val="24"/>
          <w:lang w:eastAsia="ru-RU"/>
        </w:rPr>
      </w:pPr>
      <w:r w:rsidRPr="000C5446">
        <w:rPr>
          <w:rFonts w:ascii="Arial" w:eastAsia="Times New Roman" w:hAnsi="Arial" w:cs="Arial"/>
          <w:b/>
          <w:color w:val="000000"/>
          <w:sz w:val="24"/>
          <w:szCs w:val="24"/>
          <w:lang w:eastAsia="ru-RU"/>
        </w:rPr>
        <w:t>Богучарского муниципального района</w:t>
      </w:r>
    </w:p>
    <w:p w:rsidR="000C5446" w:rsidRPr="000C5446" w:rsidRDefault="000C5446" w:rsidP="000C5446">
      <w:pPr>
        <w:spacing w:after="0" w:line="240" w:lineRule="auto"/>
        <w:jc w:val="center"/>
        <w:rPr>
          <w:rFonts w:ascii="Arial" w:eastAsia="Times New Roman" w:hAnsi="Arial" w:cs="Arial"/>
          <w:b/>
          <w:sz w:val="24"/>
          <w:szCs w:val="24"/>
          <w:lang w:eastAsia="ru-RU"/>
        </w:rPr>
      </w:pPr>
    </w:p>
    <w:p w:rsidR="000C5446" w:rsidRPr="000C5446" w:rsidRDefault="000C5446" w:rsidP="000C5446">
      <w:pPr>
        <w:numPr>
          <w:ilvl w:val="0"/>
          <w:numId w:val="1"/>
        </w:numPr>
        <w:spacing w:after="0" w:line="240" w:lineRule="auto"/>
        <w:ind w:left="0" w:firstLine="0"/>
        <w:contextualSpacing/>
        <w:jc w:val="center"/>
        <w:rPr>
          <w:rFonts w:ascii="Arial" w:eastAsia="Times New Roman" w:hAnsi="Arial" w:cs="Arial"/>
          <w:b/>
          <w:sz w:val="24"/>
          <w:szCs w:val="24"/>
          <w:lang w:eastAsia="ru-RU"/>
        </w:rPr>
      </w:pPr>
      <w:r w:rsidRPr="000C5446">
        <w:rPr>
          <w:rFonts w:ascii="Arial" w:eastAsia="Times New Roman" w:hAnsi="Arial" w:cs="Arial"/>
          <w:b/>
          <w:sz w:val="24"/>
          <w:szCs w:val="24"/>
          <w:lang w:eastAsia="ru-RU"/>
        </w:rPr>
        <w:t>Общие положения</w:t>
      </w:r>
    </w:p>
    <w:p w:rsidR="000C5446" w:rsidRPr="000C5446" w:rsidRDefault="000C5446" w:rsidP="000C5446">
      <w:pPr>
        <w:numPr>
          <w:ilvl w:val="1"/>
          <w:numId w:val="1"/>
        </w:numPr>
        <w:adjustRightInd w:val="0"/>
        <w:spacing w:after="0" w:line="240" w:lineRule="auto"/>
        <w:ind w:left="0" w:firstLine="567"/>
        <w:contextualSpacing/>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Правила благоустройства  Первомайского сельского поселения Богучарского муниципального района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сельского поселения.</w:t>
      </w:r>
    </w:p>
    <w:p w:rsidR="000C5446" w:rsidRPr="000C5446" w:rsidRDefault="000C5446" w:rsidP="000C5446">
      <w:pPr>
        <w:numPr>
          <w:ilvl w:val="1"/>
          <w:numId w:val="1"/>
        </w:numPr>
        <w:adjustRightInd w:val="0"/>
        <w:spacing w:after="0" w:line="240" w:lineRule="auto"/>
        <w:ind w:left="0" w:firstLine="567"/>
        <w:contextualSpacing/>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0C5446" w:rsidRPr="000C5446" w:rsidRDefault="000C5446" w:rsidP="000C5446">
      <w:pPr>
        <w:numPr>
          <w:ilvl w:val="1"/>
          <w:numId w:val="1"/>
        </w:numPr>
        <w:adjustRightInd w:val="0"/>
        <w:spacing w:after="0" w:line="240" w:lineRule="auto"/>
        <w:ind w:left="0" w:firstLine="567"/>
        <w:contextualSpacing/>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Благоустройство сельского поселения обеспечивается деятельностью:</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 администрации сельского поселения, осуществляющей организационную и контролирующую функции;</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 организаций, выполняющих работы по санитарной очистке и уборке территории, благоустройству сельского   поселения;</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p>
    <w:p w:rsidR="000C5446" w:rsidRPr="000C5446" w:rsidRDefault="000C5446" w:rsidP="000C5446">
      <w:pPr>
        <w:numPr>
          <w:ilvl w:val="1"/>
          <w:numId w:val="1"/>
        </w:numPr>
        <w:adjustRightInd w:val="0"/>
        <w:spacing w:after="0" w:line="240" w:lineRule="auto"/>
        <w:ind w:left="0" w:firstLine="567"/>
        <w:contextualSpacing/>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К объектам благоустройства относятся:</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проезжая часть улиц и тротуары, дороги, обособленные пешеходные территории, площади, внутриквартальные территории (в т.ч.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бульвары,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места и сооружения, предназначенные для санитарного содержания территории, в том числе оборудование и сооружения для сбора и вывоза бытового мусора;</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устройства наружного освещения и подсветки;</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причалы, дебаркадеры, стоянки маломерных судов, береговые сооружения и их внешние элементы (при наличии на территории поселения);</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lastRenderedPageBreak/>
        <w:t>фасады зданий и сооружений, а также иные внешние элементы зданий и сооружений, номерные знаки домов и указатели наименований улиц;</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заборы, ограждения, ворота;</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мемориальные комплексы, памятники и воинские захоронения;</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цветники;</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объекты оборудования детских, спортивных и спортивно-игровых площадок;</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предметы праздничного оформления;</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объекты мелкорозничной торговой сети, летние кафе;</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зеленые насаждения на территории  поселения;</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строения, сооружения, в том числе сараи и гаражи всех типов, рекламные конструкции.</w:t>
      </w:r>
    </w:p>
    <w:p w:rsidR="000C5446" w:rsidRPr="000C5446" w:rsidRDefault="000C5446" w:rsidP="000C5446">
      <w:pPr>
        <w:numPr>
          <w:ilvl w:val="0"/>
          <w:numId w:val="1"/>
        </w:numPr>
        <w:spacing w:after="0" w:line="240" w:lineRule="auto"/>
        <w:ind w:left="0" w:firstLine="0"/>
        <w:contextualSpacing/>
        <w:jc w:val="center"/>
        <w:rPr>
          <w:rFonts w:ascii="Arial" w:eastAsia="Times New Roman" w:hAnsi="Arial" w:cs="Arial"/>
          <w:b/>
          <w:sz w:val="24"/>
          <w:szCs w:val="24"/>
          <w:lang w:eastAsia="ru-RU"/>
        </w:rPr>
      </w:pPr>
      <w:r w:rsidRPr="000C5446">
        <w:rPr>
          <w:rFonts w:ascii="Arial" w:eastAsia="Times New Roman" w:hAnsi="Arial" w:cs="Arial"/>
          <w:b/>
          <w:sz w:val="24"/>
          <w:szCs w:val="24"/>
          <w:lang w:eastAsia="ru-RU"/>
        </w:rPr>
        <w:t>Основные понятия</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В настоящих Правилах используются следующие основные термины и понятия:</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2.1.  Санитарное содержание территории сельского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2.3. Прилегающая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2.4.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p>
    <w:p w:rsidR="000C5446" w:rsidRPr="000C5446" w:rsidRDefault="000C5446" w:rsidP="000C5446">
      <w:pPr>
        <w:adjustRightInd w:val="0"/>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2.5. Контейнер - специальная емкость для сбора твердых бытовых отходов (ТБО) объемом 0,7-1,5, 2,0 и более куб. м.</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2.6. Санитарная очистка и уборка территории - очистка и уборка территории  поселения, сбор и вывоз мусора, бытовых отходов  на полигон ТБО.</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2.7. Зеленые насаждения - совокупность древесных, кустарниковых и травянистых растений, расположенных на определенной территории.</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2.8.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lastRenderedPageBreak/>
        <w:t>2.9. Объекты малых архитектурных форм и элементы внешнего благоустройства -  заборы и ограды, в т.ч. газонов и тротуаров, беседки, навесы, скамейки, урны, контейнеры для сбора ТБО, скульптуры; посты регулирования уличного движения, указатели и знаки; лодочные спасательные станции, малые спортивные сооружения; элементы благоустройства кварталов, садов, парков, пляжей;рекламные тумбы, стенды, щиты для газет, афиш и объявлений;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2.10. Кромка покрытия проезжей части улицы - граница между проезжей частью улицы и прилегающей к ней территорией.</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2.11. 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2.12.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2.13. Несанкционированная свалка - самовольный (несанкционированный) сброс (размещение) или складирование отходов производства и потребления.</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2.14. Газон - травяной покров, создаваемый посевом определенных видов трав (преимущественно многолетних злаков).</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2.15. Дернина - верхний слой почвенного профиля, формирующийся корневыми системами травянистых (злаковых) растений и их вегетирующими органами.</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2.16. Наружная реклама - реклама, распространяемая в виде плакатов, стендов, щитовых установок, панно, световых табло и иных технических средств.</w:t>
      </w:r>
    </w:p>
    <w:p w:rsidR="000C5446" w:rsidRPr="000C5446" w:rsidRDefault="000C5446" w:rsidP="000C5446">
      <w:pPr>
        <w:spacing w:after="0" w:line="240" w:lineRule="auto"/>
        <w:ind w:firstLine="567"/>
        <w:contextualSpacing/>
        <w:jc w:val="both"/>
        <w:rPr>
          <w:rFonts w:ascii="Arial" w:eastAsia="Calibri" w:hAnsi="Arial" w:cs="Arial"/>
          <w:sz w:val="24"/>
          <w:szCs w:val="24"/>
        </w:rPr>
      </w:pPr>
      <w:r w:rsidRPr="000C5446">
        <w:rPr>
          <w:rFonts w:ascii="Arial" w:eastAsia="Calibri" w:hAnsi="Arial" w:cs="Arial"/>
          <w:sz w:val="24"/>
          <w:szCs w:val="24"/>
        </w:rPr>
        <w:t>2.17.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0C5446" w:rsidRPr="000C5446" w:rsidRDefault="000C5446" w:rsidP="000C5446">
      <w:pPr>
        <w:spacing w:after="0" w:line="240" w:lineRule="auto"/>
        <w:ind w:firstLine="567"/>
        <w:contextualSpacing/>
        <w:jc w:val="both"/>
        <w:rPr>
          <w:rFonts w:ascii="Arial" w:eastAsia="Calibri" w:hAnsi="Arial" w:cs="Arial"/>
          <w:b/>
          <w:sz w:val="24"/>
          <w:szCs w:val="24"/>
        </w:rPr>
      </w:pPr>
      <w:r w:rsidRPr="000C5446">
        <w:rPr>
          <w:rFonts w:ascii="Arial" w:eastAsia="Calibri" w:hAnsi="Arial" w:cs="Arial"/>
          <w:b/>
          <w:sz w:val="24"/>
          <w:szCs w:val="24"/>
        </w:rPr>
        <w:t>(п. 2.17. р. 2 введен решением от 21.04.2016 № 59)</w:t>
      </w:r>
    </w:p>
    <w:p w:rsidR="000C5446" w:rsidRPr="000C5446" w:rsidRDefault="000C5446" w:rsidP="000C5446">
      <w:pPr>
        <w:spacing w:after="0" w:line="240" w:lineRule="auto"/>
        <w:ind w:firstLine="567"/>
        <w:contextualSpacing/>
        <w:jc w:val="both"/>
        <w:rPr>
          <w:rFonts w:ascii="Arial" w:eastAsia="Calibri" w:hAnsi="Arial" w:cs="Arial"/>
          <w:sz w:val="24"/>
          <w:szCs w:val="24"/>
        </w:rPr>
      </w:pPr>
      <w:r w:rsidRPr="000C5446">
        <w:rPr>
          <w:rFonts w:ascii="Arial" w:eastAsia="Calibri" w:hAnsi="Arial" w:cs="Arial"/>
          <w:sz w:val="24"/>
          <w:szCs w:val="24"/>
        </w:rPr>
        <w:t>2.18. Конструктивные элементы фасадов – стены, крыши, окна, витрины, входы, балконы и лоджии.</w:t>
      </w:r>
    </w:p>
    <w:p w:rsidR="000C5446" w:rsidRPr="000C5446" w:rsidRDefault="000C5446" w:rsidP="000C5446">
      <w:pPr>
        <w:spacing w:after="0" w:line="240" w:lineRule="auto"/>
        <w:ind w:firstLine="567"/>
        <w:contextualSpacing/>
        <w:jc w:val="both"/>
        <w:rPr>
          <w:rFonts w:ascii="Arial" w:eastAsia="Calibri" w:hAnsi="Arial" w:cs="Arial"/>
          <w:b/>
          <w:sz w:val="24"/>
          <w:szCs w:val="24"/>
        </w:rPr>
      </w:pPr>
      <w:r w:rsidRPr="000C5446">
        <w:rPr>
          <w:rFonts w:ascii="Arial" w:eastAsia="Calibri" w:hAnsi="Arial" w:cs="Arial"/>
          <w:b/>
          <w:sz w:val="24"/>
          <w:szCs w:val="24"/>
        </w:rPr>
        <w:t>(п. 2.18. р. 2 введен решением от 21.04.2016 № 59)</w:t>
      </w:r>
    </w:p>
    <w:p w:rsidR="000C5446" w:rsidRPr="000C5446" w:rsidRDefault="000C5446" w:rsidP="000C5446">
      <w:pPr>
        <w:spacing w:after="0" w:line="240" w:lineRule="auto"/>
        <w:ind w:firstLine="567"/>
        <w:contextualSpacing/>
        <w:jc w:val="both"/>
        <w:rPr>
          <w:rFonts w:ascii="Arial" w:eastAsia="Calibri" w:hAnsi="Arial" w:cs="Arial"/>
          <w:sz w:val="24"/>
          <w:szCs w:val="24"/>
        </w:rPr>
      </w:pPr>
      <w:r w:rsidRPr="000C5446">
        <w:rPr>
          <w:rFonts w:ascii="Arial" w:eastAsia="Calibri" w:hAnsi="Arial" w:cs="Arial"/>
          <w:sz w:val="24"/>
          <w:szCs w:val="24"/>
        </w:rPr>
        <w:t>2.19. Дополнительное оборудование фасадов – системы технического обеспечения внутренней эксплуатации здания (сооружения) и элементы муниципального и технического оборудования, размещаемые на фасадах (антенны, таксофоны, видеокамеры и т.д.).</w:t>
      </w:r>
    </w:p>
    <w:p w:rsidR="000C5446" w:rsidRPr="000C5446" w:rsidRDefault="000C5446" w:rsidP="000C5446">
      <w:pPr>
        <w:spacing w:after="0" w:line="240" w:lineRule="auto"/>
        <w:ind w:firstLine="567"/>
        <w:contextualSpacing/>
        <w:jc w:val="both"/>
        <w:rPr>
          <w:rFonts w:ascii="Arial" w:eastAsia="Calibri" w:hAnsi="Arial" w:cs="Arial"/>
          <w:b/>
          <w:sz w:val="24"/>
          <w:szCs w:val="24"/>
        </w:rPr>
      </w:pPr>
      <w:r w:rsidRPr="000C5446">
        <w:rPr>
          <w:rFonts w:ascii="Arial" w:eastAsia="Calibri" w:hAnsi="Arial" w:cs="Arial"/>
          <w:b/>
          <w:sz w:val="24"/>
          <w:szCs w:val="24"/>
        </w:rPr>
        <w:t>(п. 2.19. р. 2 введен решением от 21.04.2016 № 59)</w:t>
      </w:r>
    </w:p>
    <w:p w:rsidR="000C5446" w:rsidRPr="000C5446" w:rsidRDefault="000C5446" w:rsidP="000C5446">
      <w:pPr>
        <w:spacing w:after="0" w:line="240" w:lineRule="auto"/>
        <w:ind w:firstLine="567"/>
        <w:contextualSpacing/>
        <w:jc w:val="both"/>
        <w:rPr>
          <w:rFonts w:ascii="Arial" w:eastAsia="Calibri" w:hAnsi="Arial" w:cs="Arial"/>
          <w:sz w:val="24"/>
          <w:szCs w:val="24"/>
        </w:rPr>
      </w:pPr>
      <w:r w:rsidRPr="000C5446">
        <w:rPr>
          <w:rFonts w:ascii="Arial" w:eastAsia="Calibri" w:hAnsi="Arial" w:cs="Arial"/>
          <w:sz w:val="24"/>
          <w:szCs w:val="24"/>
        </w:rPr>
        <w:t>2.20. Информационные элементы и устройства фасадов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не включающие сведения рекламного характера, содержащие информацию об органах местного самоуправления, юридических и физических лицах или индивидуальных предпринимателях, а также сведения, раскрытие или распространение либо доведение до потребителей (третьих лиц) которых является обязательным в соответствии с действующим законодательством.</w:t>
      </w:r>
    </w:p>
    <w:p w:rsidR="000C5446" w:rsidRPr="000C5446" w:rsidRDefault="000C5446" w:rsidP="000C5446">
      <w:pPr>
        <w:spacing w:after="0" w:line="240" w:lineRule="auto"/>
        <w:ind w:firstLine="567"/>
        <w:contextualSpacing/>
        <w:jc w:val="both"/>
        <w:rPr>
          <w:rFonts w:ascii="Arial" w:eastAsia="Calibri" w:hAnsi="Arial" w:cs="Arial"/>
          <w:b/>
          <w:sz w:val="24"/>
          <w:szCs w:val="24"/>
        </w:rPr>
      </w:pPr>
      <w:r w:rsidRPr="000C5446">
        <w:rPr>
          <w:rFonts w:ascii="Arial" w:eastAsia="Calibri" w:hAnsi="Arial" w:cs="Arial"/>
          <w:b/>
          <w:sz w:val="24"/>
          <w:szCs w:val="24"/>
        </w:rPr>
        <w:t>(п. 2.20. р. 2 введен решением от 21.04.2016 № 59)</w:t>
      </w:r>
    </w:p>
    <w:p w:rsidR="000C5446" w:rsidRPr="000C5446" w:rsidRDefault="000C5446" w:rsidP="000C5446">
      <w:pPr>
        <w:spacing w:after="0" w:line="240" w:lineRule="auto"/>
        <w:ind w:firstLine="567"/>
        <w:contextualSpacing/>
        <w:jc w:val="both"/>
        <w:rPr>
          <w:rFonts w:ascii="Arial" w:eastAsia="Calibri" w:hAnsi="Arial" w:cs="Arial"/>
          <w:sz w:val="24"/>
          <w:szCs w:val="24"/>
        </w:rPr>
      </w:pPr>
      <w:r w:rsidRPr="000C5446">
        <w:rPr>
          <w:rFonts w:ascii="Arial" w:eastAsia="Calibri" w:hAnsi="Arial" w:cs="Arial"/>
          <w:sz w:val="24"/>
          <w:szCs w:val="24"/>
        </w:rPr>
        <w:t xml:space="preserve">2.21. Рекламные конструкции на фасадах – дополнительные элементы и устройства фасадов зданий (сооружений), размещаемые на фасадах, в том числе </w:t>
      </w:r>
      <w:r w:rsidRPr="000C5446">
        <w:rPr>
          <w:rFonts w:ascii="Arial" w:eastAsia="Calibri" w:hAnsi="Arial" w:cs="Arial"/>
          <w:sz w:val="24"/>
          <w:szCs w:val="24"/>
        </w:rPr>
        <w:lastRenderedPageBreak/>
        <w:t>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 либо мероприятию, на формирование или поддержание интереса к нему и его продвижение на рынке.</w:t>
      </w:r>
    </w:p>
    <w:p w:rsidR="000C5446" w:rsidRPr="000C5446" w:rsidRDefault="000C5446" w:rsidP="000C5446">
      <w:pPr>
        <w:spacing w:after="0" w:line="240" w:lineRule="auto"/>
        <w:ind w:firstLine="567"/>
        <w:contextualSpacing/>
        <w:jc w:val="both"/>
        <w:rPr>
          <w:rFonts w:ascii="Arial" w:eastAsia="Calibri" w:hAnsi="Arial" w:cs="Arial"/>
          <w:b/>
          <w:sz w:val="24"/>
          <w:szCs w:val="24"/>
        </w:rPr>
      </w:pPr>
      <w:r w:rsidRPr="000C5446">
        <w:rPr>
          <w:rFonts w:ascii="Arial" w:eastAsia="Calibri" w:hAnsi="Arial" w:cs="Arial"/>
          <w:b/>
          <w:sz w:val="24"/>
          <w:szCs w:val="24"/>
        </w:rPr>
        <w:t>(п. 2.21. р. 2 введен решением от 21.04.2016 № 59)</w:t>
      </w:r>
    </w:p>
    <w:p w:rsidR="000C5446" w:rsidRPr="000C5446" w:rsidRDefault="000C5446" w:rsidP="000C5446">
      <w:pPr>
        <w:spacing w:after="0" w:line="240" w:lineRule="auto"/>
        <w:ind w:firstLine="567"/>
        <w:contextualSpacing/>
        <w:jc w:val="both"/>
        <w:rPr>
          <w:rFonts w:ascii="Arial" w:eastAsia="Calibri" w:hAnsi="Arial" w:cs="Arial"/>
          <w:sz w:val="24"/>
          <w:szCs w:val="24"/>
        </w:rPr>
      </w:pPr>
      <w:r w:rsidRPr="000C5446">
        <w:rPr>
          <w:rFonts w:ascii="Arial" w:eastAsia="Calibri" w:hAnsi="Arial" w:cs="Arial"/>
          <w:sz w:val="24"/>
          <w:szCs w:val="24"/>
        </w:rPr>
        <w:t xml:space="preserve">2.22. Изменение фасада здания (сооружения): </w:t>
      </w:r>
    </w:p>
    <w:p w:rsidR="000C5446" w:rsidRPr="000C5446" w:rsidRDefault="000C5446" w:rsidP="000C5446">
      <w:pPr>
        <w:numPr>
          <w:ilvl w:val="0"/>
          <w:numId w:val="2"/>
        </w:numPr>
        <w:spacing w:after="0" w:line="240" w:lineRule="auto"/>
        <w:ind w:left="0" w:firstLine="567"/>
        <w:contextualSpacing/>
        <w:jc w:val="both"/>
        <w:rPr>
          <w:rFonts w:ascii="Arial" w:eastAsia="Calibri" w:hAnsi="Arial" w:cs="Arial"/>
          <w:sz w:val="24"/>
          <w:szCs w:val="24"/>
        </w:rPr>
      </w:pPr>
      <w:r w:rsidRPr="000C5446">
        <w:rPr>
          <w:rFonts w:ascii="Arial" w:eastAsia="Calibri" w:hAnsi="Arial" w:cs="Arial"/>
          <w:sz w:val="24"/>
          <w:szCs w:val="24"/>
        </w:rPr>
        <w:t>реконструкция фасада, связанная с изменением характера использования помещений;</w:t>
      </w:r>
    </w:p>
    <w:p w:rsidR="000C5446" w:rsidRPr="000C5446" w:rsidRDefault="000C5446" w:rsidP="000C5446">
      <w:pPr>
        <w:numPr>
          <w:ilvl w:val="0"/>
          <w:numId w:val="2"/>
        </w:numPr>
        <w:spacing w:after="0" w:line="240" w:lineRule="auto"/>
        <w:ind w:left="0" w:firstLine="567"/>
        <w:contextualSpacing/>
        <w:jc w:val="both"/>
        <w:rPr>
          <w:rFonts w:ascii="Arial" w:eastAsia="Calibri" w:hAnsi="Arial" w:cs="Arial"/>
          <w:sz w:val="24"/>
          <w:szCs w:val="24"/>
        </w:rPr>
      </w:pPr>
      <w:r w:rsidRPr="000C5446">
        <w:rPr>
          <w:rFonts w:ascii="Arial" w:eastAsia="Calibri" w:hAnsi="Arial" w:cs="Arial"/>
          <w:sz w:val="24"/>
          <w:szCs w:val="24"/>
        </w:rPr>
        <w:t>изменение цветового решения фасада, его частей;</w:t>
      </w:r>
    </w:p>
    <w:p w:rsidR="000C5446" w:rsidRPr="000C5446" w:rsidRDefault="000C5446" w:rsidP="000C5446">
      <w:pPr>
        <w:numPr>
          <w:ilvl w:val="0"/>
          <w:numId w:val="2"/>
        </w:numPr>
        <w:spacing w:after="0" w:line="240" w:lineRule="auto"/>
        <w:ind w:left="0" w:firstLine="567"/>
        <w:contextualSpacing/>
        <w:jc w:val="both"/>
        <w:rPr>
          <w:rFonts w:ascii="Arial" w:eastAsia="Calibri" w:hAnsi="Arial" w:cs="Arial"/>
          <w:sz w:val="24"/>
          <w:szCs w:val="24"/>
        </w:rPr>
      </w:pPr>
      <w:r w:rsidRPr="000C5446">
        <w:rPr>
          <w:rFonts w:ascii="Arial" w:eastAsia="Calibri" w:hAnsi="Arial" w:cs="Arial"/>
          <w:sz w:val="24"/>
          <w:szCs w:val="24"/>
        </w:rPr>
        <w:t>изменение конструкции крыши, материала и цвета кровли, элементов безопасности крыши, элементов организованного наружного водостока;</w:t>
      </w:r>
    </w:p>
    <w:p w:rsidR="000C5446" w:rsidRPr="000C5446" w:rsidRDefault="000C5446" w:rsidP="000C5446">
      <w:pPr>
        <w:numPr>
          <w:ilvl w:val="0"/>
          <w:numId w:val="2"/>
        </w:numPr>
        <w:spacing w:after="0" w:line="240" w:lineRule="auto"/>
        <w:ind w:left="0" w:firstLine="567"/>
        <w:contextualSpacing/>
        <w:jc w:val="both"/>
        <w:rPr>
          <w:rFonts w:ascii="Arial" w:eastAsia="Calibri" w:hAnsi="Arial" w:cs="Arial"/>
          <w:sz w:val="24"/>
          <w:szCs w:val="24"/>
        </w:rPr>
      </w:pPr>
      <w:r w:rsidRPr="000C5446">
        <w:rPr>
          <w:rFonts w:ascii="Arial" w:eastAsia="Calibri" w:hAnsi="Arial" w:cs="Arial"/>
          <w:sz w:val="24"/>
          <w:szCs w:val="24"/>
        </w:rPr>
        <w:t>замена облицовочного материала;</w:t>
      </w:r>
    </w:p>
    <w:p w:rsidR="000C5446" w:rsidRPr="000C5446" w:rsidRDefault="000C5446" w:rsidP="000C5446">
      <w:pPr>
        <w:numPr>
          <w:ilvl w:val="0"/>
          <w:numId w:val="2"/>
        </w:numPr>
        <w:spacing w:after="0" w:line="240" w:lineRule="auto"/>
        <w:ind w:left="0" w:firstLine="567"/>
        <w:contextualSpacing/>
        <w:jc w:val="both"/>
        <w:rPr>
          <w:rFonts w:ascii="Arial" w:eastAsia="Calibri" w:hAnsi="Arial" w:cs="Arial"/>
          <w:sz w:val="24"/>
          <w:szCs w:val="24"/>
        </w:rPr>
      </w:pPr>
      <w:r w:rsidRPr="000C5446">
        <w:rPr>
          <w:rFonts w:ascii="Arial" w:eastAsia="Calibri" w:hAnsi="Arial" w:cs="Arial"/>
          <w:sz w:val="24"/>
          <w:szCs w:val="24"/>
        </w:rPr>
        <w:t>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0C5446" w:rsidRPr="000C5446" w:rsidRDefault="000C5446" w:rsidP="000C5446">
      <w:pPr>
        <w:numPr>
          <w:ilvl w:val="0"/>
          <w:numId w:val="2"/>
        </w:numPr>
        <w:spacing w:after="0" w:line="240" w:lineRule="auto"/>
        <w:ind w:left="0" w:firstLine="567"/>
        <w:contextualSpacing/>
        <w:jc w:val="both"/>
        <w:rPr>
          <w:rFonts w:ascii="Arial" w:eastAsia="Calibri" w:hAnsi="Arial" w:cs="Arial"/>
          <w:sz w:val="24"/>
          <w:szCs w:val="24"/>
        </w:rPr>
      </w:pPr>
      <w:r w:rsidRPr="000C5446">
        <w:rPr>
          <w:rFonts w:ascii="Arial" w:eastAsia="Calibri" w:hAnsi="Arial" w:cs="Arial"/>
          <w:sz w:val="24"/>
          <w:szCs w:val="24"/>
        </w:rPr>
        <w:t>принципиальные изменения приемов архитектурно-художественного освещения и праздничной подсветки фасадов (при их наличии);</w:t>
      </w:r>
    </w:p>
    <w:p w:rsidR="000C5446" w:rsidRPr="000C5446" w:rsidRDefault="000C5446" w:rsidP="000C5446">
      <w:pPr>
        <w:numPr>
          <w:ilvl w:val="0"/>
          <w:numId w:val="2"/>
        </w:numPr>
        <w:spacing w:after="0" w:line="240" w:lineRule="auto"/>
        <w:ind w:left="0" w:firstLine="567"/>
        <w:contextualSpacing/>
        <w:jc w:val="both"/>
        <w:rPr>
          <w:rFonts w:ascii="Arial" w:eastAsia="Calibri" w:hAnsi="Arial" w:cs="Arial"/>
          <w:sz w:val="24"/>
          <w:szCs w:val="24"/>
        </w:rPr>
      </w:pPr>
      <w:r w:rsidRPr="000C5446">
        <w:rPr>
          <w:rFonts w:ascii="Arial" w:eastAsia="Calibri" w:hAnsi="Arial" w:cs="Arial"/>
          <w:sz w:val="24"/>
          <w:szCs w:val="24"/>
        </w:rPr>
        <w:t>размещение дополнительного оборудования фасадов, информационных элементов и устройств фасадов, рекламных конструкций, иных элементов, допустимых к размещению на фасадах зданий (сооружений).</w:t>
      </w:r>
    </w:p>
    <w:p w:rsidR="000C5446" w:rsidRPr="000C5446" w:rsidRDefault="000C5446" w:rsidP="000C5446">
      <w:pPr>
        <w:spacing w:after="0" w:line="240" w:lineRule="auto"/>
        <w:ind w:firstLine="567"/>
        <w:contextualSpacing/>
        <w:jc w:val="both"/>
        <w:rPr>
          <w:rFonts w:ascii="Arial" w:eastAsia="Calibri" w:hAnsi="Arial" w:cs="Arial"/>
          <w:b/>
          <w:sz w:val="24"/>
          <w:szCs w:val="24"/>
        </w:rPr>
      </w:pPr>
      <w:r w:rsidRPr="000C5446">
        <w:rPr>
          <w:rFonts w:ascii="Arial" w:eastAsia="Calibri" w:hAnsi="Arial" w:cs="Arial"/>
          <w:b/>
          <w:sz w:val="24"/>
          <w:szCs w:val="24"/>
        </w:rPr>
        <w:t>(п. 2.22. р. 2 введен решением от 21.04.2016 № 59)</w:t>
      </w:r>
    </w:p>
    <w:p w:rsidR="000C5446" w:rsidRPr="000C5446" w:rsidRDefault="000C5446" w:rsidP="000C5446">
      <w:pPr>
        <w:spacing w:after="0" w:line="240" w:lineRule="auto"/>
        <w:ind w:firstLine="567"/>
        <w:contextualSpacing/>
        <w:jc w:val="both"/>
        <w:rPr>
          <w:rFonts w:ascii="Arial" w:eastAsia="Calibri" w:hAnsi="Arial" w:cs="Arial"/>
          <w:sz w:val="24"/>
          <w:szCs w:val="24"/>
        </w:rPr>
      </w:pPr>
      <w:r w:rsidRPr="000C5446">
        <w:rPr>
          <w:rFonts w:ascii="Arial" w:eastAsia="Calibri" w:hAnsi="Arial" w:cs="Arial"/>
          <w:sz w:val="24"/>
          <w:szCs w:val="24"/>
        </w:rPr>
        <w:t>2.23. 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0C5446" w:rsidRPr="000C5446" w:rsidRDefault="000C5446" w:rsidP="000C5446">
      <w:pPr>
        <w:spacing w:after="0" w:line="240" w:lineRule="auto"/>
        <w:ind w:firstLine="567"/>
        <w:contextualSpacing/>
        <w:jc w:val="both"/>
        <w:rPr>
          <w:rFonts w:ascii="Arial" w:eastAsia="Calibri" w:hAnsi="Arial" w:cs="Arial"/>
          <w:b/>
          <w:sz w:val="24"/>
          <w:szCs w:val="24"/>
        </w:rPr>
      </w:pPr>
      <w:r w:rsidRPr="000C5446">
        <w:rPr>
          <w:rFonts w:ascii="Arial" w:eastAsia="Calibri" w:hAnsi="Arial" w:cs="Arial"/>
          <w:b/>
          <w:sz w:val="24"/>
          <w:szCs w:val="24"/>
        </w:rPr>
        <w:t>(п. 2.23. р. 2 введен решением от 21.04.2016 № 59)</w:t>
      </w:r>
    </w:p>
    <w:p w:rsidR="000C5446" w:rsidRPr="000C5446" w:rsidRDefault="000C5446" w:rsidP="000C5446">
      <w:pPr>
        <w:adjustRightInd w:val="0"/>
        <w:spacing w:after="0" w:line="240" w:lineRule="auto"/>
        <w:jc w:val="center"/>
        <w:outlineLvl w:val="1"/>
        <w:rPr>
          <w:rFonts w:ascii="Arial" w:eastAsia="Times New Roman" w:hAnsi="Arial" w:cs="Arial"/>
          <w:b/>
          <w:sz w:val="24"/>
          <w:szCs w:val="24"/>
          <w:lang w:eastAsia="ru-RU"/>
        </w:rPr>
      </w:pPr>
      <w:r w:rsidRPr="000C5446">
        <w:rPr>
          <w:rFonts w:ascii="Arial" w:eastAsia="Times New Roman" w:hAnsi="Arial" w:cs="Arial"/>
          <w:b/>
          <w:sz w:val="24"/>
          <w:szCs w:val="24"/>
          <w:lang w:eastAsia="ru-RU"/>
        </w:rPr>
        <w:t>3. Организация уборки территорий</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3.1. Санитарная уборка территорий поселения осуществляется в соответствии с действующими правилами и нормами, а также с настоящими Правилами.</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 xml:space="preserve">3.2.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Организацию уборки осуществляют:</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3.2.1.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 xml:space="preserve">3.2.2. На территориях, где ведется строительство или другие работы, и прилегающих к ним территориях на все время строительства, проведения работ - </w:t>
      </w:r>
      <w:r w:rsidRPr="000C5446">
        <w:rPr>
          <w:rFonts w:ascii="Arial" w:eastAsia="Times New Roman" w:hAnsi="Arial" w:cs="Arial"/>
          <w:sz w:val="24"/>
          <w:szCs w:val="24"/>
          <w:lang w:eastAsia="ru-RU"/>
        </w:rPr>
        <w:lastRenderedPageBreak/>
        <w:t>организация, ведущая строительство, либо собственник согласно условиям заключенных договоров.</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3.2.3. Железнодорожные пути с прилегающими территориями, проходящими в границах населенных пунктов муниципального образования в пределах полосы отчуждения (откосы выемок и насыпей, переезды, переходы через пути), обязаны убирать и содержать железнодорожные организации, эксплуатирующие данные сооружения.</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3.2.4. Уборку мостов, причалов, набережных, путепроводов, виадуков, прилегающих к ним территорий, а также содержание коллекторов, труб ливневой канализации и дождеприемных колодцев обязаны производить организации, обслуживающие данные объекты.</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3.2.5. Организация работы по очистке и уборке территории рынков и прилегающих к ним территорий возлагается на администрацию рынков.</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 xml:space="preserve">3.2.6. На территориях гаражных и садоводческих обществ (объединений) - председатели этих обществ, а в случае их отсутствия - лица, замещающие председателей. </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3.2.7. На территориях автостоянок - их собственники или арендаторы.</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3.2.8. В случае,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3.2.9.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3.2.10.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3.3. 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 а также вправе оборудовать площадки для установки контейнеров, сборников мусора, бачков для пищевых отходов, хозяйственные, детские игровые и спортивные площадки.</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3.4.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lastRenderedPageBreak/>
        <w:t>3.5. Собственники нежилых помещений,расположенных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3.6.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кооперативы)обязаны обеспечивать своевременную санитарную уборку прилегающих территорий и производство следующих работ:</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 xml:space="preserve">3.6.1. Окос газонов, сгребание листвы и уборку скошенной травы и листвы. </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3.6.2. Содержание поверхности тротуаров, внутриквартальных и дворовых проездов в чистоте, беспрепятственный отвод талых и дождевых вод.</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3.6.3.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самоуправления поселения.</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3.7. Юридические и физические лица, арендаторы развернутых на открытых площадках кафе, баров обязаны установить биотуалеты для обслуживания посетителей и урны для сбора мусора. Аналогичное требование должно быть выполнено при проведении культурно-массовых мероприятий.</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3.7.1.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3.8. 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Урны устанавливаются:</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т.ч. при совмещенном с ними расположении, принадлежащих им в установленном законом порядке;</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в) организациями, собственниками, арендаторами, в ведении которых находятся скверы, парки, пляжи,  вокзалы, остановки транспорта, рынки и т.д., - в местах, удобных для сбора ТБО.</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Расстояние между урнами должно быть не более 50 м на оживленных магистральных улицах (территориях) и не более 100 м - на малолюдных.</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3.9. Запрещается:</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lastRenderedPageBreak/>
        <w:t>3.9.1. Производить засыпку недействующих шахтных колодцев бытовым мусором и использовать их как ямы складирования бытовых отходов.</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3.9.2.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3.9.3. Сливать в приемные дождевые колодцы нефтесодержащие продукты, кислоты, красители, откачанную при производстве аварийных работ воду.</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3.9.4. 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3.9.5.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контейнерах-сборниках.</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3.9.6.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3.9.7. Выливать на газоны (дернину), грунт или твердое покрытие улиц воду после продажи цветов, мытья полов и т.д. (прочие жидкие отходы).</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3.9.8. Размещать рекламные щиты, тумбы, ограждения, цветочные вазоны на тротуарах, затрудняющие уборку территории механизированным способом.</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3.9.9. Сметать на проезжую часть мусора, образовавшегося после уборки прилегающих территорий.</w:t>
      </w:r>
    </w:p>
    <w:p w:rsidR="000C5446" w:rsidRPr="000C5446" w:rsidRDefault="000C5446" w:rsidP="000C5446">
      <w:pPr>
        <w:adjustRightInd w:val="0"/>
        <w:spacing w:after="0" w:line="240" w:lineRule="auto"/>
        <w:jc w:val="center"/>
        <w:outlineLvl w:val="1"/>
        <w:rPr>
          <w:rFonts w:ascii="Arial" w:eastAsia="Times New Roman" w:hAnsi="Arial" w:cs="Arial"/>
          <w:b/>
          <w:sz w:val="24"/>
          <w:szCs w:val="24"/>
          <w:lang w:eastAsia="ru-RU"/>
        </w:rPr>
      </w:pPr>
      <w:r w:rsidRPr="000C5446">
        <w:rPr>
          <w:rFonts w:ascii="Arial" w:eastAsia="Times New Roman" w:hAnsi="Arial" w:cs="Arial"/>
          <w:b/>
          <w:sz w:val="24"/>
          <w:szCs w:val="24"/>
          <w:lang w:eastAsia="ru-RU"/>
        </w:rPr>
        <w:t>4. Сбор и вывоз твердых и жидких отходов</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4.1.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4.2. Юридические, должностные и физические лица (в том числе индивидуальные предприниматели) обязаны:</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4.2.1. Обеспечить сбор отходов в контейнеры (сборники ТБО) на специально оборудованных площадках.</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4.2.2. Иметь в неканализованных зданиях усадебные очистные сооружения для жидких отходов, стационарные сборники для ТБО и обеспечить их правильную эксплуатацию.</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4.2.3. Иметь надежную гидроизоляцию выгребных ям, исключающую загрязнение окружающей среды жидкими отходами.</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4.2.4. Содержать в исправном состоянии несменяемые контейнеры и другие сборники для жидких и твердых бытовых отходов.</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4.2.5. Обеспечить свободный проезд к контейнерам, установленным на специально оборудованных площадках.</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4.3. Для сбора ТБО должны применяться контейнеры в технически исправном состоянии.</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4.4.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 xml:space="preserve">4.5.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На улицах с домами индивидуальной застройки </w:t>
      </w:r>
      <w:r w:rsidRPr="000C5446">
        <w:rPr>
          <w:rFonts w:ascii="Arial" w:eastAsia="Times New Roman" w:hAnsi="Arial" w:cs="Arial"/>
          <w:sz w:val="24"/>
          <w:szCs w:val="24"/>
          <w:lang w:eastAsia="ru-RU"/>
        </w:rPr>
        <w:lastRenderedPageBreak/>
        <w:t xml:space="preserve">контейнерные площадки устанавливаются на расстоянии не менее 8-10 м от жилого дома. </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продезинфицированными.</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4.6. Ответственность:</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4.6.1.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4.6.2. За техническое и санитарное состояние контейнерных площадок, выгребных ям, чистоту и порядок вокруг них несут их владельцы.</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4.7.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ТБО, или возмещает затраты владельцу или арендатору площадки на уборку такой свалки.</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4.8. 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4.9. Вывоз шлака с дворовых территорий, где имеются котельные, работающие на твердом топливе, производится владельцами котельных.</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4.10.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4.11. Запрещается:</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4.11.1.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размещать тару на контейнерных площадках и в контейнерах для сбора ТБО от населения.</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4.11.2. Осуществлять выгрузку бытового и строительного мусора, в т.ч. грунта, в местах, не отведенных для этих целей, в т.ч. возле контейнеров, на контейнерных площадках.</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 xml:space="preserve">4.11.3. Выливать жидкие отходы во дворах и на улицах. </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Допускается использование ливневой канализации для слива жидких отходов, образовавшихся после уборки помещений.</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4.11.4.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4.12. Ликвидация несанкционированных свалок на территории муниципального образования возлагается на специализированное предприятие (учреждения), оказывающее услуги по сбору и удалению бытовых отходов.</w:t>
      </w:r>
    </w:p>
    <w:p w:rsidR="000C5446" w:rsidRPr="000C5446" w:rsidRDefault="000C5446" w:rsidP="000C5446">
      <w:pPr>
        <w:adjustRightInd w:val="0"/>
        <w:spacing w:after="0" w:line="240" w:lineRule="auto"/>
        <w:jc w:val="center"/>
        <w:outlineLvl w:val="1"/>
        <w:rPr>
          <w:rFonts w:ascii="Arial" w:eastAsia="Times New Roman" w:hAnsi="Arial" w:cs="Arial"/>
          <w:b/>
          <w:sz w:val="24"/>
          <w:szCs w:val="24"/>
          <w:lang w:eastAsia="ru-RU"/>
        </w:rPr>
      </w:pPr>
      <w:r w:rsidRPr="000C5446">
        <w:rPr>
          <w:rFonts w:ascii="Arial" w:eastAsia="Times New Roman" w:hAnsi="Arial" w:cs="Arial"/>
          <w:b/>
          <w:sz w:val="24"/>
          <w:szCs w:val="24"/>
          <w:lang w:eastAsia="ru-RU"/>
        </w:rPr>
        <w:t>5. Порядок содержания зеленых насаждений</w:t>
      </w:r>
    </w:p>
    <w:p w:rsidR="000C5446" w:rsidRPr="000C5446" w:rsidRDefault="000C5446" w:rsidP="000C5446">
      <w:pPr>
        <w:numPr>
          <w:ilvl w:val="1"/>
          <w:numId w:val="3"/>
        </w:numPr>
        <w:adjustRightInd w:val="0"/>
        <w:spacing w:after="0" w:line="240" w:lineRule="auto"/>
        <w:ind w:left="0"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p>
    <w:p w:rsidR="000C5446" w:rsidRPr="000C5446" w:rsidRDefault="000C5446" w:rsidP="000C5446">
      <w:pPr>
        <w:numPr>
          <w:ilvl w:val="1"/>
          <w:numId w:val="3"/>
        </w:numPr>
        <w:adjustRightInd w:val="0"/>
        <w:spacing w:after="0" w:line="240" w:lineRule="auto"/>
        <w:ind w:left="0"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lastRenderedPageBreak/>
        <w:t>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p>
    <w:p w:rsidR="000C5446" w:rsidRPr="000C5446" w:rsidRDefault="000C5446" w:rsidP="000C5446">
      <w:pPr>
        <w:numPr>
          <w:ilvl w:val="1"/>
          <w:numId w:val="3"/>
        </w:numPr>
        <w:adjustRightInd w:val="0"/>
        <w:spacing w:after="0" w:line="240" w:lineRule="auto"/>
        <w:ind w:left="0"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Содержание зеленых насаждений, находящихся на территории предприятий, организаций, учреждений, осуществляют эти организации, предприятия, учреждения.</w:t>
      </w:r>
    </w:p>
    <w:p w:rsidR="000C5446" w:rsidRPr="000C5446" w:rsidRDefault="000C5446" w:rsidP="000C5446">
      <w:pPr>
        <w:numPr>
          <w:ilvl w:val="1"/>
          <w:numId w:val="3"/>
        </w:numPr>
        <w:adjustRightInd w:val="0"/>
        <w:spacing w:after="0" w:line="240" w:lineRule="auto"/>
        <w:ind w:left="0"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0C5446" w:rsidRPr="000C5446" w:rsidRDefault="000C5446" w:rsidP="000C5446">
      <w:pPr>
        <w:numPr>
          <w:ilvl w:val="1"/>
          <w:numId w:val="3"/>
        </w:numPr>
        <w:adjustRightInd w:val="0"/>
        <w:spacing w:after="0" w:line="240" w:lineRule="auto"/>
        <w:ind w:left="0"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p>
    <w:p w:rsidR="000C5446" w:rsidRPr="000C5446" w:rsidRDefault="000C5446" w:rsidP="000C5446">
      <w:pPr>
        <w:numPr>
          <w:ilvl w:val="1"/>
          <w:numId w:val="3"/>
        </w:numPr>
        <w:adjustRightInd w:val="0"/>
        <w:spacing w:after="0" w:line="240" w:lineRule="auto"/>
        <w:ind w:left="0"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Учет, содержание, клеймение, снос, обрезка, пересадка деревьев и кустарников производится специализированной организацией.</w:t>
      </w:r>
    </w:p>
    <w:p w:rsidR="000C5446" w:rsidRPr="000C5446" w:rsidRDefault="000C5446" w:rsidP="000C5446">
      <w:pPr>
        <w:numPr>
          <w:ilvl w:val="1"/>
          <w:numId w:val="3"/>
        </w:numPr>
        <w:adjustRightInd w:val="0"/>
        <w:spacing w:after="0" w:line="240" w:lineRule="auto"/>
        <w:ind w:left="0"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Администрация Первомайского сельского поселения осуществляет контроль за состоянием и правильным содержанием всех зеленых насаждений, находящихся на территории муниципального образования, независимо от их ведомственной принадлежности.</w:t>
      </w:r>
    </w:p>
    <w:p w:rsidR="000C5446" w:rsidRPr="000C5446" w:rsidRDefault="000C5446" w:rsidP="000C5446">
      <w:pPr>
        <w:numPr>
          <w:ilvl w:val="1"/>
          <w:numId w:val="3"/>
        </w:numPr>
        <w:adjustRightInd w:val="0"/>
        <w:spacing w:after="0" w:line="240" w:lineRule="auto"/>
        <w:ind w:left="0"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Самовольная вырубка деревьев и кустарников запрещается.</w:t>
      </w:r>
    </w:p>
    <w:p w:rsidR="000C5446" w:rsidRPr="000C5446" w:rsidRDefault="000C5446" w:rsidP="000C5446">
      <w:pPr>
        <w:numPr>
          <w:ilvl w:val="1"/>
          <w:numId w:val="3"/>
        </w:numPr>
        <w:adjustRightInd w:val="0"/>
        <w:spacing w:after="0" w:line="240" w:lineRule="auto"/>
        <w:ind w:left="0"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 xml:space="preserve">Снос зеленых насаждений общего пользования осуществляется на основании разрешительной документации, выдаваемой администрацией Первомайского сельского  поселения. </w:t>
      </w:r>
    </w:p>
    <w:p w:rsidR="000C5446" w:rsidRPr="000C5446" w:rsidRDefault="000C5446" w:rsidP="000C5446">
      <w:pPr>
        <w:numPr>
          <w:ilvl w:val="1"/>
          <w:numId w:val="3"/>
        </w:numPr>
        <w:adjustRightInd w:val="0"/>
        <w:spacing w:after="0" w:line="240" w:lineRule="auto"/>
        <w:ind w:left="0"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Первомайского сельского поселения, производится только на основании разрешительной документации, выдаваемой администрацией  Первомайского сельского поселения</w:t>
      </w:r>
    </w:p>
    <w:p w:rsidR="000C5446" w:rsidRPr="000C5446" w:rsidRDefault="000C5446" w:rsidP="000C5446">
      <w:pPr>
        <w:numPr>
          <w:ilvl w:val="1"/>
          <w:numId w:val="3"/>
        </w:numPr>
        <w:adjustRightInd w:val="0"/>
        <w:spacing w:after="0" w:line="240" w:lineRule="auto"/>
        <w:ind w:left="0"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 xml:space="preserve">Если зеленые насаждения подлежат пересадке, место пересадки зеленых насаждений определяется администрацией  Первомайского сельского поселения. </w:t>
      </w:r>
    </w:p>
    <w:p w:rsidR="000C5446" w:rsidRPr="000C5446" w:rsidRDefault="000C5446" w:rsidP="000C5446">
      <w:pPr>
        <w:numPr>
          <w:ilvl w:val="1"/>
          <w:numId w:val="3"/>
        </w:numPr>
        <w:adjustRightInd w:val="0"/>
        <w:spacing w:after="0" w:line="240" w:lineRule="auto"/>
        <w:ind w:left="0"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Контроль за законностью сноса зеленых насаждений осуществляется администрацией Первомайского сельского поселения</w:t>
      </w:r>
    </w:p>
    <w:p w:rsidR="000C5446" w:rsidRPr="000C5446" w:rsidRDefault="000C5446" w:rsidP="000C5446">
      <w:pPr>
        <w:numPr>
          <w:ilvl w:val="1"/>
          <w:numId w:val="3"/>
        </w:numPr>
        <w:adjustRightInd w:val="0"/>
        <w:spacing w:after="0" w:line="240" w:lineRule="auto"/>
        <w:ind w:left="0"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p>
    <w:p w:rsidR="000C5446" w:rsidRPr="000C5446" w:rsidRDefault="000C5446" w:rsidP="000C5446">
      <w:pPr>
        <w:numPr>
          <w:ilvl w:val="1"/>
          <w:numId w:val="3"/>
        </w:numPr>
        <w:adjustRightInd w:val="0"/>
        <w:spacing w:after="0" w:line="240" w:lineRule="auto"/>
        <w:ind w:left="0"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При организации стройплощадки принимаются меры по сбережению и минимальному повреждению зеленых насаждений, отмеченных в проекте как сохраняемые.</w:t>
      </w:r>
    </w:p>
    <w:p w:rsidR="000C5446" w:rsidRPr="000C5446" w:rsidRDefault="000C5446" w:rsidP="000C5446">
      <w:pPr>
        <w:numPr>
          <w:ilvl w:val="1"/>
          <w:numId w:val="3"/>
        </w:numPr>
        <w:adjustRightInd w:val="0"/>
        <w:spacing w:after="0" w:line="240" w:lineRule="auto"/>
        <w:ind w:left="0"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Деревья, находящиеся на территории строительства, ограждаются сплошными щитами высотой 2 м. Щиты располагают треугольником на расстоянии не менее 0,5 м от ствола.</w:t>
      </w:r>
    </w:p>
    <w:p w:rsidR="000C5446" w:rsidRPr="000C5446" w:rsidRDefault="000C5446" w:rsidP="000C5446">
      <w:pPr>
        <w:numPr>
          <w:ilvl w:val="1"/>
          <w:numId w:val="3"/>
        </w:numPr>
        <w:adjustRightInd w:val="0"/>
        <w:spacing w:after="0" w:line="240" w:lineRule="auto"/>
        <w:ind w:left="0"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0C5446" w:rsidRPr="000C5446" w:rsidRDefault="000C5446" w:rsidP="000C5446">
      <w:pPr>
        <w:numPr>
          <w:ilvl w:val="1"/>
          <w:numId w:val="3"/>
        </w:numPr>
        <w:adjustRightInd w:val="0"/>
        <w:spacing w:after="0" w:line="240" w:lineRule="auto"/>
        <w:ind w:left="0"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lastRenderedPageBreak/>
        <w:t>На территориях зеленых насаждений сельского (городского) поселения запрещается:</w:t>
      </w:r>
    </w:p>
    <w:p w:rsidR="000C5446" w:rsidRPr="000C5446" w:rsidRDefault="000C5446" w:rsidP="000C5446">
      <w:pPr>
        <w:numPr>
          <w:ilvl w:val="0"/>
          <w:numId w:val="4"/>
        </w:numPr>
        <w:adjustRightInd w:val="0"/>
        <w:spacing w:after="0" w:line="240" w:lineRule="auto"/>
        <w:ind w:left="0"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ходить и лежать на газонах и в молодых лесных посадках;</w:t>
      </w:r>
    </w:p>
    <w:p w:rsidR="000C5446" w:rsidRPr="000C5446" w:rsidRDefault="000C5446" w:rsidP="000C5446">
      <w:pPr>
        <w:numPr>
          <w:ilvl w:val="0"/>
          <w:numId w:val="4"/>
        </w:numPr>
        <w:adjustRightInd w:val="0"/>
        <w:spacing w:after="0" w:line="240" w:lineRule="auto"/>
        <w:ind w:left="0"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ломать деревья, кустарники, сучья и ветви;</w:t>
      </w:r>
    </w:p>
    <w:p w:rsidR="000C5446" w:rsidRPr="000C5446" w:rsidRDefault="000C5446" w:rsidP="000C5446">
      <w:pPr>
        <w:numPr>
          <w:ilvl w:val="0"/>
          <w:numId w:val="4"/>
        </w:numPr>
        <w:adjustRightInd w:val="0"/>
        <w:spacing w:after="0" w:line="240" w:lineRule="auto"/>
        <w:ind w:left="0"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разбивать палатки и разводить костры;</w:t>
      </w:r>
    </w:p>
    <w:p w:rsidR="000C5446" w:rsidRPr="000C5446" w:rsidRDefault="000C5446" w:rsidP="000C5446">
      <w:pPr>
        <w:numPr>
          <w:ilvl w:val="0"/>
          <w:numId w:val="4"/>
        </w:numPr>
        <w:adjustRightInd w:val="0"/>
        <w:spacing w:after="0" w:line="240" w:lineRule="auto"/>
        <w:ind w:left="0"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засорять газоны, цветники, дорожки и водоемы;</w:t>
      </w:r>
    </w:p>
    <w:p w:rsidR="000C5446" w:rsidRPr="000C5446" w:rsidRDefault="000C5446" w:rsidP="000C5446">
      <w:pPr>
        <w:numPr>
          <w:ilvl w:val="0"/>
          <w:numId w:val="4"/>
        </w:numPr>
        <w:adjustRightInd w:val="0"/>
        <w:spacing w:after="0" w:line="240" w:lineRule="auto"/>
        <w:ind w:left="0"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портить скульптуры, скамейки, ограды;</w:t>
      </w:r>
    </w:p>
    <w:p w:rsidR="000C5446" w:rsidRPr="000C5446" w:rsidRDefault="000C5446" w:rsidP="000C5446">
      <w:pPr>
        <w:numPr>
          <w:ilvl w:val="0"/>
          <w:numId w:val="4"/>
        </w:numPr>
        <w:adjustRightInd w:val="0"/>
        <w:spacing w:after="0" w:line="240" w:lineRule="auto"/>
        <w:ind w:left="0"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C5446" w:rsidRPr="000C5446" w:rsidRDefault="000C5446" w:rsidP="000C5446">
      <w:pPr>
        <w:numPr>
          <w:ilvl w:val="0"/>
          <w:numId w:val="4"/>
        </w:numPr>
        <w:adjustRightInd w:val="0"/>
        <w:spacing w:after="0" w:line="240" w:lineRule="auto"/>
        <w:ind w:left="0"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мыть автотранспортные средства, стирать белье, а также купать животных в водоемах, расположенных на территории зеленых насаждений;</w:t>
      </w:r>
    </w:p>
    <w:p w:rsidR="000C5446" w:rsidRPr="000C5446" w:rsidRDefault="000C5446" w:rsidP="000C5446">
      <w:pPr>
        <w:numPr>
          <w:ilvl w:val="0"/>
          <w:numId w:val="4"/>
        </w:numPr>
        <w:adjustRightInd w:val="0"/>
        <w:spacing w:after="0" w:line="240" w:lineRule="auto"/>
        <w:ind w:left="0"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парковать автотранспортные средства на газонах;</w:t>
      </w:r>
    </w:p>
    <w:p w:rsidR="000C5446" w:rsidRPr="000C5446" w:rsidRDefault="000C5446" w:rsidP="000C5446">
      <w:pPr>
        <w:numPr>
          <w:ilvl w:val="0"/>
          <w:numId w:val="4"/>
        </w:numPr>
        <w:adjustRightInd w:val="0"/>
        <w:spacing w:after="0" w:line="240" w:lineRule="auto"/>
        <w:ind w:left="0"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пасти скот;</w:t>
      </w:r>
    </w:p>
    <w:p w:rsidR="000C5446" w:rsidRPr="000C5446" w:rsidRDefault="000C5446" w:rsidP="000C5446">
      <w:pPr>
        <w:numPr>
          <w:ilvl w:val="0"/>
          <w:numId w:val="4"/>
        </w:numPr>
        <w:adjustRightInd w:val="0"/>
        <w:spacing w:after="0" w:line="240" w:lineRule="auto"/>
        <w:ind w:left="0"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C5446" w:rsidRPr="000C5446" w:rsidRDefault="000C5446" w:rsidP="000C5446">
      <w:pPr>
        <w:numPr>
          <w:ilvl w:val="0"/>
          <w:numId w:val="4"/>
        </w:numPr>
        <w:adjustRightInd w:val="0"/>
        <w:spacing w:after="0" w:line="240" w:lineRule="auto"/>
        <w:ind w:left="0"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производить строительные и ремонтные работы без ограждений насаждений щитами, гарантирующими защиту их от повреждений;</w:t>
      </w:r>
    </w:p>
    <w:p w:rsidR="000C5446" w:rsidRPr="000C5446" w:rsidRDefault="000C5446" w:rsidP="000C5446">
      <w:pPr>
        <w:numPr>
          <w:ilvl w:val="0"/>
          <w:numId w:val="4"/>
        </w:numPr>
        <w:adjustRightInd w:val="0"/>
        <w:spacing w:after="0" w:line="240" w:lineRule="auto"/>
        <w:ind w:left="0"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обнажать корни деревьев на расстоянии ближе 1,5 м от ствола и засыпать шейки деревьев землей или строительным мусором;</w:t>
      </w:r>
    </w:p>
    <w:p w:rsidR="000C5446" w:rsidRPr="000C5446" w:rsidRDefault="000C5446" w:rsidP="000C5446">
      <w:pPr>
        <w:numPr>
          <w:ilvl w:val="0"/>
          <w:numId w:val="4"/>
        </w:numPr>
        <w:adjustRightInd w:val="0"/>
        <w:spacing w:after="0" w:line="240" w:lineRule="auto"/>
        <w:ind w:left="0"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C5446" w:rsidRPr="000C5446" w:rsidRDefault="000C5446" w:rsidP="000C5446">
      <w:pPr>
        <w:numPr>
          <w:ilvl w:val="0"/>
          <w:numId w:val="4"/>
        </w:numPr>
        <w:adjustRightInd w:val="0"/>
        <w:spacing w:after="0" w:line="240" w:lineRule="auto"/>
        <w:ind w:left="0"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C5446" w:rsidRPr="000C5446" w:rsidRDefault="000C5446" w:rsidP="000C5446">
      <w:pPr>
        <w:numPr>
          <w:ilvl w:val="0"/>
          <w:numId w:val="4"/>
        </w:numPr>
        <w:adjustRightInd w:val="0"/>
        <w:spacing w:after="0" w:line="240" w:lineRule="auto"/>
        <w:ind w:left="0"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добывать растительную землю, песок и производить другие раскопки;</w:t>
      </w:r>
    </w:p>
    <w:p w:rsidR="000C5446" w:rsidRPr="000C5446" w:rsidRDefault="000C5446" w:rsidP="000C5446">
      <w:pPr>
        <w:numPr>
          <w:ilvl w:val="0"/>
          <w:numId w:val="4"/>
        </w:numPr>
        <w:adjustRightInd w:val="0"/>
        <w:spacing w:after="0" w:line="240" w:lineRule="auto"/>
        <w:ind w:left="0"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выгуливать и отпускать с поводка собак в парках, лесопарках, скверах и на иных территориях зеленых насаждений;</w:t>
      </w:r>
    </w:p>
    <w:p w:rsidR="000C5446" w:rsidRPr="000C5446" w:rsidRDefault="000C5446" w:rsidP="000C5446">
      <w:pPr>
        <w:numPr>
          <w:ilvl w:val="0"/>
          <w:numId w:val="4"/>
        </w:numPr>
        <w:adjustRightInd w:val="0"/>
        <w:spacing w:after="0" w:line="240" w:lineRule="auto"/>
        <w:ind w:left="0"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сжигать листву и мусор на территории общего пользования муниципального образования.</w:t>
      </w:r>
    </w:p>
    <w:p w:rsidR="000C5446" w:rsidRPr="000C5446" w:rsidRDefault="000C5446" w:rsidP="000C5446">
      <w:pPr>
        <w:numPr>
          <w:ilvl w:val="1"/>
          <w:numId w:val="3"/>
        </w:numPr>
        <w:adjustRightInd w:val="0"/>
        <w:spacing w:after="0" w:line="240" w:lineRule="auto"/>
        <w:ind w:left="0"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Ответственность за сохранность зеленых насаждений на территории  Первомайского сельского поселения возлагается:</w:t>
      </w:r>
    </w:p>
    <w:p w:rsidR="000C5446" w:rsidRPr="000C5446" w:rsidRDefault="000C5446" w:rsidP="000C5446">
      <w:pPr>
        <w:numPr>
          <w:ilvl w:val="2"/>
          <w:numId w:val="3"/>
        </w:numPr>
        <w:adjustRightInd w:val="0"/>
        <w:spacing w:after="0" w:line="240" w:lineRule="auto"/>
        <w:ind w:left="0"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На территориях общего пользования (улицы, скверы, лесопарки) - на руководителей специализированных предприятий, определенных администрацией сельского (городского) поселения.</w:t>
      </w:r>
    </w:p>
    <w:p w:rsidR="000C5446" w:rsidRPr="000C5446" w:rsidRDefault="000C5446" w:rsidP="000C5446">
      <w:pPr>
        <w:numPr>
          <w:ilvl w:val="2"/>
          <w:numId w:val="3"/>
        </w:numPr>
        <w:adjustRightInd w:val="0"/>
        <w:spacing w:after="0" w:line="240" w:lineRule="auto"/>
        <w:ind w:left="0"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Перед строениями до автодорог, на внутриквартальных территориях - на руководителей специализированных предприятий, определенных администрацией сельского (городского) поселения.</w:t>
      </w:r>
    </w:p>
    <w:p w:rsidR="000C5446" w:rsidRPr="000C5446" w:rsidRDefault="000C5446" w:rsidP="000C5446">
      <w:pPr>
        <w:numPr>
          <w:ilvl w:val="2"/>
          <w:numId w:val="3"/>
        </w:numPr>
        <w:adjustRightInd w:val="0"/>
        <w:spacing w:after="0" w:line="240" w:lineRule="auto"/>
        <w:ind w:left="0"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На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p>
    <w:p w:rsidR="000C5446" w:rsidRPr="000C5446" w:rsidRDefault="000C5446" w:rsidP="000C5446">
      <w:pPr>
        <w:numPr>
          <w:ilvl w:val="2"/>
          <w:numId w:val="3"/>
        </w:numPr>
        <w:adjustRightInd w:val="0"/>
        <w:spacing w:after="0" w:line="240" w:lineRule="auto"/>
        <w:ind w:left="0"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На территориях, отведенных под застройку со дня начала работ, - на руководителей строительных организаций и лиц, которым отведены участки.</w:t>
      </w:r>
    </w:p>
    <w:p w:rsidR="000C5446" w:rsidRPr="000C5446" w:rsidRDefault="000C5446" w:rsidP="000C5446">
      <w:pPr>
        <w:numPr>
          <w:ilvl w:val="1"/>
          <w:numId w:val="3"/>
        </w:numPr>
        <w:adjustRightInd w:val="0"/>
        <w:spacing w:after="0" w:line="240" w:lineRule="auto"/>
        <w:ind w:left="0"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0C5446" w:rsidRPr="000C5446" w:rsidRDefault="000C5446" w:rsidP="000C5446">
      <w:pPr>
        <w:numPr>
          <w:ilvl w:val="1"/>
          <w:numId w:val="3"/>
        </w:numPr>
        <w:adjustRightInd w:val="0"/>
        <w:spacing w:after="0" w:line="240" w:lineRule="auto"/>
        <w:ind w:left="0"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lastRenderedPageBreak/>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0C5446" w:rsidRPr="000C5446" w:rsidRDefault="000C5446" w:rsidP="000C5446">
      <w:pPr>
        <w:numPr>
          <w:ilvl w:val="0"/>
          <w:numId w:val="3"/>
        </w:numPr>
        <w:adjustRightInd w:val="0"/>
        <w:spacing w:after="0" w:line="240" w:lineRule="auto"/>
        <w:ind w:left="0" w:firstLine="0"/>
        <w:jc w:val="center"/>
        <w:outlineLvl w:val="1"/>
        <w:rPr>
          <w:rFonts w:ascii="Arial" w:eastAsia="Times New Roman" w:hAnsi="Arial" w:cs="Arial"/>
          <w:b/>
          <w:sz w:val="24"/>
          <w:szCs w:val="24"/>
          <w:lang w:eastAsia="ru-RU"/>
        </w:rPr>
      </w:pPr>
      <w:r w:rsidRPr="000C5446">
        <w:rPr>
          <w:rFonts w:ascii="Arial" w:eastAsia="Times New Roman" w:hAnsi="Arial" w:cs="Arial"/>
          <w:b/>
          <w:sz w:val="24"/>
          <w:szCs w:val="24"/>
          <w:lang w:eastAsia="ru-RU"/>
        </w:rPr>
        <w:t>Установка и содержание малых архитектурных форм</w:t>
      </w:r>
    </w:p>
    <w:p w:rsidR="000C5446" w:rsidRPr="000C5446" w:rsidRDefault="000C5446" w:rsidP="000C5446">
      <w:pPr>
        <w:adjustRightInd w:val="0"/>
        <w:spacing w:after="0" w:line="240" w:lineRule="auto"/>
        <w:jc w:val="center"/>
        <w:outlineLvl w:val="1"/>
        <w:rPr>
          <w:rFonts w:ascii="Arial" w:eastAsia="Times New Roman" w:hAnsi="Arial" w:cs="Arial"/>
          <w:b/>
          <w:sz w:val="24"/>
          <w:szCs w:val="24"/>
          <w:lang w:eastAsia="ru-RU"/>
        </w:rPr>
      </w:pPr>
      <w:r w:rsidRPr="000C5446">
        <w:rPr>
          <w:rFonts w:ascii="Arial" w:eastAsia="Times New Roman" w:hAnsi="Arial" w:cs="Arial"/>
          <w:b/>
          <w:sz w:val="24"/>
          <w:szCs w:val="24"/>
          <w:lang w:eastAsia="ru-RU"/>
        </w:rPr>
        <w:t>и объектов мелкорозничной (торговой) сети</w:t>
      </w:r>
    </w:p>
    <w:p w:rsidR="000C5446" w:rsidRPr="000C5446" w:rsidRDefault="000C5446" w:rsidP="000C5446">
      <w:pPr>
        <w:adjustRightInd w:val="0"/>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6.1. Установка и эксплуатация объектов мелкорозничной торговли на территории Первомайского сельского поселения производятся в соответствии со схемой размещения нестационарных торговых объектов на территории Первомайского сельского поселения, утвержденной  администрацией Первомайского сельского поселения</w:t>
      </w:r>
    </w:p>
    <w:p w:rsidR="000C5446" w:rsidRPr="000C5446" w:rsidRDefault="000C5446" w:rsidP="000C5446">
      <w:pPr>
        <w:adjustRightInd w:val="0"/>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6.2. Владельцы малых архитектурных форм и объектов мелкорозничной (торговой) сети обязаны:</w:t>
      </w:r>
    </w:p>
    <w:p w:rsidR="000C5446" w:rsidRPr="000C5446" w:rsidRDefault="000C5446" w:rsidP="000C5446">
      <w:pPr>
        <w:adjustRightInd w:val="0"/>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6.2.1. Содержать малые архитектурные формы, производить их ремонт и окраску.</w:t>
      </w:r>
    </w:p>
    <w:p w:rsidR="000C5446" w:rsidRPr="000C5446" w:rsidRDefault="000C5446" w:rsidP="000C5446">
      <w:pPr>
        <w:adjustRightInd w:val="0"/>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6.2.2. 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p>
    <w:p w:rsidR="000C5446" w:rsidRPr="000C5446" w:rsidRDefault="000C5446" w:rsidP="000C5446">
      <w:pPr>
        <w:adjustRightInd w:val="0"/>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6.2.3.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p>
    <w:p w:rsidR="000C5446" w:rsidRPr="000C5446" w:rsidRDefault="000C5446" w:rsidP="000C5446">
      <w:pPr>
        <w:adjustRightInd w:val="0"/>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6.3. Запрещается:</w:t>
      </w:r>
    </w:p>
    <w:p w:rsidR="000C5446" w:rsidRPr="000C5446" w:rsidRDefault="000C5446" w:rsidP="000C5446">
      <w:pPr>
        <w:adjustRightInd w:val="0"/>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6.3.1.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p>
    <w:p w:rsidR="000C5446" w:rsidRPr="000C5446" w:rsidRDefault="000C5446" w:rsidP="000C5446">
      <w:pPr>
        <w:adjustRightInd w:val="0"/>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 xml:space="preserve">6.3.2. Размещать объекты мелкорозничной (торговой) сети на транзитной части тротуаров и пешеходных путей. </w:t>
      </w:r>
    </w:p>
    <w:p w:rsidR="000C5446" w:rsidRPr="000C5446" w:rsidRDefault="000C5446" w:rsidP="000C5446">
      <w:pPr>
        <w:adjustRightInd w:val="0"/>
        <w:spacing w:after="0" w:line="240" w:lineRule="auto"/>
        <w:jc w:val="center"/>
        <w:outlineLvl w:val="1"/>
        <w:rPr>
          <w:rFonts w:ascii="Arial" w:eastAsia="Times New Roman" w:hAnsi="Arial" w:cs="Arial"/>
          <w:b/>
          <w:sz w:val="24"/>
          <w:szCs w:val="24"/>
          <w:lang w:eastAsia="ru-RU"/>
        </w:rPr>
      </w:pPr>
      <w:r w:rsidRPr="000C5446">
        <w:rPr>
          <w:rFonts w:ascii="Arial" w:eastAsia="Times New Roman" w:hAnsi="Arial" w:cs="Arial"/>
          <w:b/>
          <w:sz w:val="24"/>
          <w:szCs w:val="24"/>
          <w:lang w:eastAsia="ru-RU"/>
        </w:rPr>
        <w:t>7. Размещение и эксплуатация объектов наружной рекламы и информации</w:t>
      </w:r>
    </w:p>
    <w:p w:rsidR="000C5446" w:rsidRPr="000C5446" w:rsidRDefault="000C5446" w:rsidP="000C5446">
      <w:pPr>
        <w:adjustRightInd w:val="0"/>
        <w:spacing w:after="0" w:line="240" w:lineRule="auto"/>
        <w:ind w:firstLine="567"/>
        <w:jc w:val="both"/>
        <w:outlineLvl w:val="2"/>
        <w:rPr>
          <w:rFonts w:ascii="Arial" w:eastAsia="Times New Roman" w:hAnsi="Arial" w:cs="Arial"/>
          <w:sz w:val="24"/>
          <w:szCs w:val="24"/>
          <w:lang w:eastAsia="ru-RU"/>
        </w:rPr>
      </w:pPr>
      <w:r w:rsidRPr="000C5446">
        <w:rPr>
          <w:rFonts w:ascii="Arial" w:eastAsia="Times New Roman" w:hAnsi="Arial" w:cs="Arial"/>
          <w:sz w:val="24"/>
          <w:szCs w:val="24"/>
          <w:lang w:eastAsia="ru-RU"/>
        </w:rPr>
        <w:t>7.1. При размещении средств наружной рекламы и информации на территории населенного пункта рекомендуется производить согласно ГОСТ Р 52044.</w:t>
      </w:r>
    </w:p>
    <w:p w:rsidR="000C5446" w:rsidRPr="000C5446" w:rsidRDefault="000C5446" w:rsidP="000C5446">
      <w:pPr>
        <w:adjustRightInd w:val="0"/>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7.2.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0C5446" w:rsidRPr="000C5446" w:rsidRDefault="000C5446" w:rsidP="000C5446">
      <w:pPr>
        <w:adjustRightInd w:val="0"/>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7.3. В случае неисправности отдельных знаков реклама или вывески должны выключаться полностью. Вывески должны находится в чистом и опрятном состоянии.</w:t>
      </w:r>
    </w:p>
    <w:p w:rsidR="000C5446" w:rsidRPr="000C5446" w:rsidRDefault="000C5446" w:rsidP="000C5446">
      <w:pPr>
        <w:adjustRightInd w:val="0"/>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7.4. Витрины должны быть оборудованы специальными осветительными приборами.</w:t>
      </w:r>
    </w:p>
    <w:p w:rsidR="000C5446" w:rsidRPr="000C5446" w:rsidRDefault="000C5446" w:rsidP="000C5446">
      <w:pPr>
        <w:adjustRightInd w:val="0"/>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7.5. Расклейка газет, афиш, плакатов, различного рода объявлений и реклам разрешается только на специально установленных стендах.</w:t>
      </w:r>
    </w:p>
    <w:p w:rsidR="000C5446" w:rsidRPr="000C5446" w:rsidRDefault="000C5446" w:rsidP="000C5446">
      <w:pPr>
        <w:adjustRightInd w:val="0"/>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 xml:space="preserve">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 </w:t>
      </w:r>
      <w:r w:rsidRPr="000C5446">
        <w:rPr>
          <w:rFonts w:ascii="Arial" w:eastAsia="Times New Roman" w:hAnsi="Arial" w:cs="Arial"/>
          <w:sz w:val="24"/>
          <w:szCs w:val="24"/>
          <w:lang w:eastAsia="ru-RU"/>
        </w:rPr>
        <w:lastRenderedPageBreak/>
        <w:t>Лицо, расклеившее газеты, афиши, плакаты, различного рода объявления в неустановленных местах обязано обеспечить их удаление.</w:t>
      </w:r>
    </w:p>
    <w:p w:rsidR="000C5446" w:rsidRPr="000C5446" w:rsidRDefault="000C5446" w:rsidP="000C5446">
      <w:pPr>
        <w:adjustRightInd w:val="0"/>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7.6.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0C5446" w:rsidRPr="000C5446" w:rsidRDefault="000C5446" w:rsidP="000C5446">
      <w:pPr>
        <w:adjustRightInd w:val="0"/>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7.7.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0C5446" w:rsidRPr="000C5446" w:rsidRDefault="000C5446" w:rsidP="000C5446">
      <w:pPr>
        <w:adjustRightInd w:val="0"/>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7.8. 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
    <w:p w:rsidR="000C5446" w:rsidRPr="000C5446" w:rsidRDefault="000C5446" w:rsidP="000C5446">
      <w:pPr>
        <w:adjustRightInd w:val="0"/>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Лицо, нанесшее такие надписи и (или) графические изображения, обязано обеспечить их удаление. В случае, если лицо не установлено, удаление надписей и графических изображений осуществляют лица, эксплуатирующие и обслуживающие соответствующие объекты.</w:t>
      </w:r>
    </w:p>
    <w:p w:rsidR="000C5446" w:rsidRPr="000C5446" w:rsidRDefault="000C5446" w:rsidP="000C5446">
      <w:pPr>
        <w:adjustRightInd w:val="0"/>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7.9. Очистку от объявлений опор уличного освещения, цоколя зданий, заборов и других сооружений обязаны осуществлять организации, эксплуатирующие данные объекты.</w:t>
      </w:r>
    </w:p>
    <w:p w:rsidR="000C5446" w:rsidRPr="000C5446" w:rsidRDefault="000C5446" w:rsidP="000C5446">
      <w:pPr>
        <w:spacing w:after="0" w:line="240" w:lineRule="auto"/>
        <w:jc w:val="center"/>
        <w:rPr>
          <w:rFonts w:ascii="Arial" w:eastAsia="Times New Roman" w:hAnsi="Arial" w:cs="Arial"/>
          <w:b/>
          <w:color w:val="000000"/>
          <w:sz w:val="24"/>
          <w:szCs w:val="24"/>
          <w:shd w:val="clear" w:color="auto" w:fill="FFFFFF"/>
          <w:lang w:eastAsia="ru-RU"/>
        </w:rPr>
      </w:pPr>
      <w:r w:rsidRPr="000C5446">
        <w:rPr>
          <w:rFonts w:ascii="Arial" w:eastAsia="Times New Roman" w:hAnsi="Arial" w:cs="Arial"/>
          <w:b/>
          <w:color w:val="000000"/>
          <w:sz w:val="24"/>
          <w:szCs w:val="24"/>
          <w:shd w:val="clear" w:color="auto" w:fill="FFFFFF"/>
          <w:lang w:eastAsia="ru-RU"/>
        </w:rPr>
        <w:t>8. Ремонт и содержание зданий и сооружений</w:t>
      </w:r>
    </w:p>
    <w:p w:rsidR="000C5446" w:rsidRPr="000C5446" w:rsidRDefault="000C5446" w:rsidP="000C5446">
      <w:pPr>
        <w:spacing w:after="0" w:line="240" w:lineRule="auto"/>
        <w:ind w:firstLine="567"/>
        <w:jc w:val="both"/>
        <w:rPr>
          <w:rFonts w:ascii="Arial" w:eastAsia="Times New Roman" w:hAnsi="Arial" w:cs="Arial"/>
          <w:color w:val="000000"/>
          <w:sz w:val="24"/>
          <w:szCs w:val="24"/>
          <w:shd w:val="clear" w:color="auto" w:fill="FFFFFF"/>
          <w:lang w:eastAsia="ru-RU"/>
        </w:rPr>
      </w:pPr>
      <w:r w:rsidRPr="000C5446">
        <w:rPr>
          <w:rFonts w:ascii="Arial" w:eastAsia="Times New Roman" w:hAnsi="Arial" w:cs="Arial"/>
          <w:color w:val="000000"/>
          <w:sz w:val="24"/>
          <w:szCs w:val="24"/>
          <w:shd w:val="clear" w:color="auto" w:fill="FFFFFF"/>
          <w:lang w:eastAsia="ru-RU"/>
        </w:rPr>
        <w:t>8.1.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0C5446" w:rsidRPr="000C5446" w:rsidRDefault="000C5446" w:rsidP="000C5446">
      <w:pPr>
        <w:spacing w:after="0" w:line="240" w:lineRule="auto"/>
        <w:ind w:firstLine="567"/>
        <w:jc w:val="both"/>
        <w:rPr>
          <w:rFonts w:ascii="Arial" w:eastAsia="Times New Roman" w:hAnsi="Arial" w:cs="Arial"/>
          <w:color w:val="000000"/>
          <w:sz w:val="24"/>
          <w:szCs w:val="24"/>
          <w:shd w:val="clear" w:color="auto" w:fill="FFFFFF"/>
          <w:lang w:eastAsia="ru-RU"/>
        </w:rPr>
      </w:pPr>
      <w:r w:rsidRPr="000C5446">
        <w:rPr>
          <w:rFonts w:ascii="Arial" w:eastAsia="Times New Roman" w:hAnsi="Arial" w:cs="Arial"/>
          <w:color w:val="000000"/>
          <w:sz w:val="24"/>
          <w:szCs w:val="24"/>
          <w:shd w:val="clear" w:color="auto" w:fill="FFFFFF"/>
          <w:lang w:eastAsia="ru-RU"/>
        </w:rPr>
        <w:t>8.2.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производится специализированным предприятием, определенным администрацией сельского поселения</w:t>
      </w:r>
    </w:p>
    <w:p w:rsidR="000C5446" w:rsidRPr="000C5446" w:rsidRDefault="000C5446" w:rsidP="000C5446">
      <w:pPr>
        <w:spacing w:after="0" w:line="240" w:lineRule="auto"/>
        <w:ind w:firstLine="567"/>
        <w:jc w:val="both"/>
        <w:rPr>
          <w:rFonts w:ascii="Arial" w:eastAsia="Calibri" w:hAnsi="Arial" w:cs="Arial"/>
          <w:sz w:val="24"/>
          <w:szCs w:val="24"/>
        </w:rPr>
      </w:pPr>
      <w:r w:rsidRPr="000C5446">
        <w:rPr>
          <w:rFonts w:ascii="Arial" w:eastAsia="Times New Roman" w:hAnsi="Arial" w:cs="Arial"/>
          <w:color w:val="000000"/>
          <w:sz w:val="24"/>
          <w:szCs w:val="24"/>
          <w:shd w:val="clear" w:color="auto" w:fill="FFFFFF"/>
          <w:lang w:eastAsia="ru-RU"/>
        </w:rPr>
        <w:t xml:space="preserve">8.3. </w:t>
      </w:r>
      <w:r w:rsidRPr="000C5446">
        <w:rPr>
          <w:rFonts w:ascii="Arial" w:eastAsia="Times New Roman" w:hAnsi="Arial" w:cs="Arial"/>
          <w:sz w:val="24"/>
          <w:szCs w:val="24"/>
          <w:lang w:eastAsia="ru-RU"/>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R="000C5446" w:rsidRPr="000C5446" w:rsidRDefault="000C5446" w:rsidP="000C5446">
      <w:pPr>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8.4.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0C5446" w:rsidRPr="000C5446" w:rsidRDefault="000C5446" w:rsidP="000C5446">
      <w:pPr>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8.5. 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0C5446" w:rsidRPr="000C5446" w:rsidRDefault="000C5446" w:rsidP="000C5446">
      <w:pPr>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8.6.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0C5446" w:rsidRPr="000C5446" w:rsidRDefault="000C5446" w:rsidP="000C5446">
      <w:pPr>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lastRenderedPageBreak/>
        <w:t>8.7.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0C5446" w:rsidRPr="000C5446" w:rsidRDefault="000C5446" w:rsidP="000C5446">
      <w:pPr>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8.8. Требования к составу архитектурного решения объектов согласования архитектурно-градостроительного облика определяются администрацией поселения.</w:t>
      </w:r>
    </w:p>
    <w:p w:rsidR="000C5446" w:rsidRPr="000C5446" w:rsidRDefault="000C5446" w:rsidP="000C5446">
      <w:pPr>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8.9. 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0C5446" w:rsidRPr="000C5446" w:rsidRDefault="000C5446" w:rsidP="000C5446">
      <w:pPr>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8.10. Содержание фасадов зданий, сооружений включает:</w:t>
      </w:r>
    </w:p>
    <w:p w:rsidR="000C5446" w:rsidRPr="000C5446" w:rsidRDefault="000C5446" w:rsidP="000C5446">
      <w:pPr>
        <w:numPr>
          <w:ilvl w:val="0"/>
          <w:numId w:val="5"/>
        </w:numPr>
        <w:spacing w:after="0" w:line="240" w:lineRule="auto"/>
        <w:ind w:left="0" w:firstLine="567"/>
        <w:contextualSpacing/>
        <w:jc w:val="both"/>
        <w:rPr>
          <w:rFonts w:ascii="Arial" w:eastAsia="Calibri" w:hAnsi="Arial" w:cs="Arial"/>
          <w:sz w:val="24"/>
          <w:szCs w:val="24"/>
        </w:rPr>
      </w:pPr>
      <w:r w:rsidRPr="000C5446">
        <w:rPr>
          <w:rFonts w:ascii="Arial" w:eastAsia="Calibri" w:hAnsi="Arial" w:cs="Arial"/>
          <w:sz w:val="24"/>
          <w:szCs w:val="24"/>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отмосток, приямков цокольных окон и входов в подвалы и иных конструктивных элементов;</w:t>
      </w:r>
    </w:p>
    <w:p w:rsidR="000C5446" w:rsidRPr="000C5446" w:rsidRDefault="000C5446" w:rsidP="000C5446">
      <w:pPr>
        <w:numPr>
          <w:ilvl w:val="0"/>
          <w:numId w:val="5"/>
        </w:numPr>
        <w:spacing w:after="0" w:line="240" w:lineRule="auto"/>
        <w:ind w:left="0" w:firstLine="567"/>
        <w:contextualSpacing/>
        <w:jc w:val="both"/>
        <w:rPr>
          <w:rFonts w:ascii="Arial" w:eastAsia="Calibri" w:hAnsi="Arial" w:cs="Arial"/>
          <w:sz w:val="24"/>
          <w:szCs w:val="24"/>
        </w:rPr>
      </w:pPr>
      <w:r w:rsidRPr="000C5446">
        <w:rPr>
          <w:rFonts w:ascii="Arial" w:eastAsia="Calibri" w:hAnsi="Arial" w:cs="Arial"/>
          <w:sz w:val="24"/>
          <w:szCs w:val="24"/>
        </w:rPr>
        <w:t>обеспечение наличия и содержания в исправном состоянии водостоков, водосточных труб и сливов;</w:t>
      </w:r>
    </w:p>
    <w:p w:rsidR="000C5446" w:rsidRPr="000C5446" w:rsidRDefault="000C5446" w:rsidP="000C5446">
      <w:pPr>
        <w:numPr>
          <w:ilvl w:val="0"/>
          <w:numId w:val="5"/>
        </w:numPr>
        <w:spacing w:after="0" w:line="240" w:lineRule="auto"/>
        <w:ind w:left="0" w:firstLine="567"/>
        <w:contextualSpacing/>
        <w:jc w:val="both"/>
        <w:rPr>
          <w:rFonts w:ascii="Arial" w:eastAsia="Calibri" w:hAnsi="Arial" w:cs="Arial"/>
          <w:sz w:val="24"/>
          <w:szCs w:val="24"/>
        </w:rPr>
      </w:pPr>
      <w:r w:rsidRPr="000C5446">
        <w:rPr>
          <w:rFonts w:ascii="Arial" w:eastAsia="Calibri" w:hAnsi="Arial" w:cs="Arial"/>
          <w:sz w:val="24"/>
          <w:szCs w:val="24"/>
        </w:rPr>
        <w:t>очистку от снега и льда крыш и козырьков, удаление наледи, снега и сосулек с карнизов, балконов и лоджий;</w:t>
      </w:r>
    </w:p>
    <w:p w:rsidR="000C5446" w:rsidRPr="000C5446" w:rsidRDefault="000C5446" w:rsidP="000C5446">
      <w:pPr>
        <w:numPr>
          <w:ilvl w:val="0"/>
          <w:numId w:val="5"/>
        </w:numPr>
        <w:spacing w:after="0" w:line="240" w:lineRule="auto"/>
        <w:ind w:left="0" w:firstLine="567"/>
        <w:contextualSpacing/>
        <w:jc w:val="both"/>
        <w:rPr>
          <w:rFonts w:ascii="Arial" w:eastAsia="Calibri" w:hAnsi="Arial" w:cs="Arial"/>
          <w:sz w:val="24"/>
          <w:szCs w:val="24"/>
        </w:rPr>
      </w:pPr>
      <w:r w:rsidRPr="000C5446">
        <w:rPr>
          <w:rFonts w:ascii="Arial" w:eastAsia="Calibri" w:hAnsi="Arial" w:cs="Arial"/>
          <w:sz w:val="24"/>
          <w:szCs w:val="24"/>
        </w:rPr>
        <w:t>герметизацию, заделку и расшивку швов, трещин и выбоин;</w:t>
      </w:r>
    </w:p>
    <w:p w:rsidR="000C5446" w:rsidRPr="000C5446" w:rsidRDefault="000C5446" w:rsidP="000C5446">
      <w:pPr>
        <w:numPr>
          <w:ilvl w:val="0"/>
          <w:numId w:val="5"/>
        </w:numPr>
        <w:spacing w:after="0" w:line="240" w:lineRule="auto"/>
        <w:ind w:left="0" w:firstLine="567"/>
        <w:contextualSpacing/>
        <w:jc w:val="both"/>
        <w:rPr>
          <w:rFonts w:ascii="Arial" w:eastAsia="Calibri" w:hAnsi="Arial" w:cs="Arial"/>
          <w:sz w:val="24"/>
          <w:szCs w:val="24"/>
        </w:rPr>
      </w:pPr>
      <w:r w:rsidRPr="000C5446">
        <w:rPr>
          <w:rFonts w:ascii="Arial" w:eastAsia="Calibri" w:hAnsi="Arial" w:cs="Arial"/>
          <w:sz w:val="24"/>
          <w:szCs w:val="24"/>
        </w:rPr>
        <w:t>поддержание в исправном состоянии размещенного на фасаде электроосвещения;</w:t>
      </w:r>
    </w:p>
    <w:p w:rsidR="000C5446" w:rsidRPr="000C5446" w:rsidRDefault="000C5446" w:rsidP="000C5446">
      <w:pPr>
        <w:numPr>
          <w:ilvl w:val="0"/>
          <w:numId w:val="5"/>
        </w:numPr>
        <w:spacing w:after="0" w:line="240" w:lineRule="auto"/>
        <w:ind w:left="0" w:firstLine="567"/>
        <w:contextualSpacing/>
        <w:jc w:val="both"/>
        <w:rPr>
          <w:rFonts w:ascii="Arial" w:eastAsia="Calibri" w:hAnsi="Arial" w:cs="Arial"/>
          <w:sz w:val="24"/>
          <w:szCs w:val="24"/>
        </w:rPr>
      </w:pPr>
      <w:r w:rsidRPr="000C5446">
        <w:rPr>
          <w:rFonts w:ascii="Arial" w:eastAsia="Calibri" w:hAnsi="Arial" w:cs="Arial"/>
          <w:sz w:val="24"/>
          <w:szCs w:val="24"/>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0C5446" w:rsidRPr="000C5446" w:rsidRDefault="000C5446" w:rsidP="000C5446">
      <w:pPr>
        <w:numPr>
          <w:ilvl w:val="0"/>
          <w:numId w:val="5"/>
        </w:numPr>
        <w:spacing w:after="0" w:line="240" w:lineRule="auto"/>
        <w:ind w:left="0" w:firstLine="567"/>
        <w:contextualSpacing/>
        <w:jc w:val="both"/>
        <w:rPr>
          <w:rFonts w:ascii="Arial" w:eastAsia="Calibri" w:hAnsi="Arial" w:cs="Arial"/>
          <w:sz w:val="24"/>
          <w:szCs w:val="24"/>
        </w:rPr>
      </w:pPr>
      <w:r w:rsidRPr="000C5446">
        <w:rPr>
          <w:rFonts w:ascii="Arial" w:eastAsia="Calibri" w:hAnsi="Arial" w:cs="Arial"/>
          <w:sz w:val="24"/>
          <w:szCs w:val="24"/>
        </w:rPr>
        <w:t>очистку от надписей, рисунков, объявлений, плакатов и иной информационно-печатной продукции, а также нанесенных граффити.</w:t>
      </w:r>
    </w:p>
    <w:p w:rsidR="000C5446" w:rsidRPr="000C5446" w:rsidRDefault="000C5446" w:rsidP="000C5446">
      <w:pPr>
        <w:autoSpaceDE w:val="0"/>
        <w:autoSpaceDN w:val="0"/>
        <w:adjustRightInd w:val="0"/>
        <w:spacing w:after="0" w:line="240" w:lineRule="auto"/>
        <w:ind w:firstLine="567"/>
        <w:jc w:val="both"/>
        <w:rPr>
          <w:rFonts w:ascii="Arial" w:eastAsia="Calibri" w:hAnsi="Arial" w:cs="Arial"/>
          <w:sz w:val="24"/>
          <w:szCs w:val="24"/>
        </w:rPr>
      </w:pPr>
      <w:r w:rsidRPr="000C5446">
        <w:rPr>
          <w:rFonts w:ascii="Arial" w:eastAsia="Calibri" w:hAnsi="Arial" w:cs="Arial"/>
          <w:sz w:val="24"/>
          <w:szCs w:val="24"/>
        </w:rPr>
        <w:t>8.11. Собственники, лица, ответственные за эксплуатацию зданий, сооружений зданий и сооружений, и лица на которых возложены обязанности по содержанию зданий и сооружений,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0C5446" w:rsidRPr="000C5446" w:rsidRDefault="000C5446" w:rsidP="000C5446">
      <w:pPr>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 xml:space="preserve">8.12. В целях обеспечения надлежащего состояния внешнего вида фасадов зданий и сооружений, сохранения их архитектурно-градостроительного облика запрещается: </w:t>
      </w:r>
    </w:p>
    <w:p w:rsidR="000C5446" w:rsidRPr="000C5446" w:rsidRDefault="000C5446" w:rsidP="000C5446">
      <w:pPr>
        <w:numPr>
          <w:ilvl w:val="0"/>
          <w:numId w:val="5"/>
        </w:numPr>
        <w:spacing w:after="0" w:line="240" w:lineRule="auto"/>
        <w:ind w:left="0" w:firstLine="567"/>
        <w:contextualSpacing/>
        <w:jc w:val="both"/>
        <w:rPr>
          <w:rFonts w:ascii="Arial" w:eastAsia="Calibri" w:hAnsi="Arial" w:cs="Arial"/>
          <w:sz w:val="24"/>
          <w:szCs w:val="24"/>
        </w:rPr>
      </w:pPr>
      <w:r w:rsidRPr="000C5446">
        <w:rPr>
          <w:rFonts w:ascii="Arial" w:eastAsia="Calibri" w:hAnsi="Arial" w:cs="Arial"/>
          <w:sz w:val="24"/>
          <w:szCs w:val="24"/>
        </w:rPr>
        <w:t>изменение внешнего вида фасада зданий и сооружений в нарушение требований, установленных настоящим разделом;</w:t>
      </w:r>
    </w:p>
    <w:p w:rsidR="000C5446" w:rsidRPr="000C5446" w:rsidRDefault="000C5446" w:rsidP="000C5446">
      <w:pPr>
        <w:numPr>
          <w:ilvl w:val="0"/>
          <w:numId w:val="5"/>
        </w:numPr>
        <w:spacing w:after="0" w:line="240" w:lineRule="auto"/>
        <w:ind w:left="0" w:firstLine="567"/>
        <w:contextualSpacing/>
        <w:jc w:val="both"/>
        <w:rPr>
          <w:rFonts w:ascii="Arial" w:eastAsia="Calibri" w:hAnsi="Arial" w:cs="Arial"/>
          <w:sz w:val="24"/>
          <w:szCs w:val="24"/>
        </w:rPr>
      </w:pPr>
      <w:r w:rsidRPr="000C5446">
        <w:rPr>
          <w:rFonts w:ascii="Arial" w:eastAsia="Calibri" w:hAnsi="Arial" w:cs="Arial"/>
          <w:sz w:val="24"/>
          <w:szCs w:val="24"/>
        </w:rPr>
        <w:t>уничтожение, порча, искажение конструктивных элементов и архитектурных деталей фасадов зданий и сооружений;</w:t>
      </w:r>
    </w:p>
    <w:p w:rsidR="000C5446" w:rsidRPr="000C5446" w:rsidRDefault="000C5446" w:rsidP="000C5446">
      <w:pPr>
        <w:numPr>
          <w:ilvl w:val="0"/>
          <w:numId w:val="5"/>
        </w:numPr>
        <w:spacing w:after="0" w:line="240" w:lineRule="auto"/>
        <w:ind w:left="0" w:firstLine="567"/>
        <w:contextualSpacing/>
        <w:jc w:val="both"/>
        <w:rPr>
          <w:rFonts w:ascii="Arial" w:eastAsia="Calibri" w:hAnsi="Arial" w:cs="Arial"/>
          <w:sz w:val="24"/>
          <w:szCs w:val="24"/>
        </w:rPr>
      </w:pPr>
      <w:r w:rsidRPr="000C5446">
        <w:rPr>
          <w:rFonts w:ascii="Arial" w:eastAsia="Calibri" w:hAnsi="Arial" w:cs="Arial"/>
          <w:sz w:val="24"/>
          <w:szCs w:val="24"/>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0C5446" w:rsidRPr="000C5446" w:rsidRDefault="000C5446" w:rsidP="000C5446">
      <w:pPr>
        <w:numPr>
          <w:ilvl w:val="0"/>
          <w:numId w:val="5"/>
        </w:numPr>
        <w:spacing w:after="0" w:line="240" w:lineRule="auto"/>
        <w:ind w:left="0" w:firstLine="567"/>
        <w:contextualSpacing/>
        <w:jc w:val="both"/>
        <w:rPr>
          <w:rFonts w:ascii="Arial" w:eastAsia="Calibri" w:hAnsi="Arial" w:cs="Arial"/>
          <w:sz w:val="24"/>
          <w:szCs w:val="24"/>
        </w:rPr>
      </w:pPr>
      <w:r w:rsidRPr="000C5446">
        <w:rPr>
          <w:rFonts w:ascii="Arial" w:eastAsia="Calibri" w:hAnsi="Arial" w:cs="Arial"/>
          <w:sz w:val="24"/>
          <w:szCs w:val="24"/>
        </w:rPr>
        <w:t xml:space="preserve">размещение на фасаде здания (сооружения) информационных конструкций, за исключением информационных конструкций, размещение которых обязательно </w:t>
      </w:r>
      <w:r w:rsidRPr="000C5446">
        <w:rPr>
          <w:rFonts w:ascii="Arial" w:eastAsia="Calibri" w:hAnsi="Arial" w:cs="Arial"/>
          <w:sz w:val="24"/>
          <w:szCs w:val="24"/>
        </w:rPr>
        <w:lastRenderedPageBreak/>
        <w:t>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0C5446" w:rsidRPr="000C5446" w:rsidRDefault="000C5446" w:rsidP="000C5446">
      <w:pPr>
        <w:numPr>
          <w:ilvl w:val="0"/>
          <w:numId w:val="5"/>
        </w:numPr>
        <w:spacing w:after="0" w:line="240" w:lineRule="auto"/>
        <w:ind w:left="0" w:firstLine="567"/>
        <w:contextualSpacing/>
        <w:jc w:val="both"/>
        <w:rPr>
          <w:rFonts w:ascii="Arial" w:eastAsia="Calibri" w:hAnsi="Arial" w:cs="Arial"/>
          <w:sz w:val="24"/>
          <w:szCs w:val="24"/>
        </w:rPr>
      </w:pPr>
      <w:r w:rsidRPr="000C5446">
        <w:rPr>
          <w:rFonts w:ascii="Arial" w:eastAsia="Calibri" w:hAnsi="Arial" w:cs="Arial"/>
          <w:sz w:val="24"/>
          <w:szCs w:val="24"/>
        </w:rPr>
        <w:t>самовольное произведение надписей на фасадах зданий (сооружений);</w:t>
      </w:r>
    </w:p>
    <w:p w:rsidR="000C5446" w:rsidRPr="000C5446" w:rsidRDefault="000C5446" w:rsidP="000C5446">
      <w:pPr>
        <w:numPr>
          <w:ilvl w:val="0"/>
          <w:numId w:val="5"/>
        </w:numPr>
        <w:spacing w:after="0" w:line="240" w:lineRule="auto"/>
        <w:ind w:left="0" w:firstLine="567"/>
        <w:contextualSpacing/>
        <w:jc w:val="both"/>
        <w:rPr>
          <w:rFonts w:ascii="Arial" w:eastAsia="Calibri" w:hAnsi="Arial" w:cs="Arial"/>
          <w:sz w:val="24"/>
          <w:szCs w:val="24"/>
        </w:rPr>
      </w:pPr>
      <w:r w:rsidRPr="000C5446">
        <w:rPr>
          <w:rFonts w:ascii="Arial" w:eastAsia="Calibri" w:hAnsi="Arial" w:cs="Arial"/>
          <w:sz w:val="24"/>
          <w:szCs w:val="24"/>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0C5446" w:rsidRPr="000C5446" w:rsidRDefault="000C5446" w:rsidP="000C5446">
      <w:pPr>
        <w:numPr>
          <w:ilvl w:val="0"/>
          <w:numId w:val="5"/>
        </w:numPr>
        <w:spacing w:after="0" w:line="240" w:lineRule="auto"/>
        <w:ind w:left="0" w:firstLine="567"/>
        <w:contextualSpacing/>
        <w:jc w:val="both"/>
        <w:rPr>
          <w:rFonts w:ascii="Arial" w:eastAsia="Calibri" w:hAnsi="Arial" w:cs="Arial"/>
          <w:sz w:val="24"/>
          <w:szCs w:val="24"/>
        </w:rPr>
      </w:pPr>
      <w:r w:rsidRPr="000C5446">
        <w:rPr>
          <w:rFonts w:ascii="Arial" w:eastAsia="Calibri" w:hAnsi="Arial" w:cs="Arial"/>
          <w:sz w:val="24"/>
          <w:szCs w:val="24"/>
        </w:rPr>
        <w:t>использование профнастила, сайдинга</w:t>
      </w:r>
      <w:r w:rsidRPr="000C5446">
        <w:rPr>
          <w:rFonts w:ascii="Arial" w:eastAsia="Calibri" w:hAnsi="Arial" w:cs="Arial"/>
          <w:i/>
          <w:sz w:val="24"/>
          <w:szCs w:val="24"/>
        </w:rPr>
        <w:t>,</w:t>
      </w:r>
      <w:r w:rsidRPr="000C5446">
        <w:rPr>
          <w:rFonts w:ascii="Arial" w:eastAsia="Calibri" w:hAnsi="Arial" w:cs="Arial"/>
          <w:sz w:val="24"/>
          <w:szCs w:val="24"/>
        </w:rPr>
        <w:t xml:space="preserve"> металлопрофилей,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0C5446" w:rsidRPr="000C5446" w:rsidRDefault="000C5446" w:rsidP="000C5446">
      <w:pPr>
        <w:numPr>
          <w:ilvl w:val="0"/>
          <w:numId w:val="5"/>
        </w:numPr>
        <w:spacing w:after="0" w:line="240" w:lineRule="auto"/>
        <w:ind w:left="0" w:firstLine="567"/>
        <w:contextualSpacing/>
        <w:jc w:val="both"/>
        <w:rPr>
          <w:rFonts w:ascii="Arial" w:eastAsia="Calibri" w:hAnsi="Arial" w:cs="Arial"/>
          <w:sz w:val="24"/>
          <w:szCs w:val="24"/>
        </w:rPr>
      </w:pPr>
      <w:r w:rsidRPr="000C5446">
        <w:rPr>
          <w:rFonts w:ascii="Arial" w:eastAsia="Calibri" w:hAnsi="Arial" w:cs="Arial"/>
          <w:sz w:val="24"/>
          <w:szCs w:val="24"/>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0C5446" w:rsidRPr="000C5446" w:rsidRDefault="000C5446" w:rsidP="000C5446">
      <w:pPr>
        <w:numPr>
          <w:ilvl w:val="0"/>
          <w:numId w:val="5"/>
        </w:numPr>
        <w:spacing w:after="0" w:line="240" w:lineRule="auto"/>
        <w:ind w:left="0" w:firstLine="567"/>
        <w:contextualSpacing/>
        <w:jc w:val="both"/>
        <w:rPr>
          <w:rFonts w:ascii="Arial" w:eastAsia="Calibri" w:hAnsi="Arial" w:cs="Arial"/>
          <w:sz w:val="24"/>
          <w:szCs w:val="24"/>
        </w:rPr>
      </w:pPr>
      <w:r w:rsidRPr="000C5446">
        <w:rPr>
          <w:rFonts w:ascii="Arial" w:eastAsia="Calibri" w:hAnsi="Arial" w:cs="Arial"/>
          <w:sz w:val="24"/>
          <w:szCs w:val="24"/>
        </w:rPr>
        <w:t>размещение наружных кондиционеров и антенн на архитектурных деталях, элементах декора, поверхностях с ценной архитектурной отделкой.</w:t>
      </w:r>
    </w:p>
    <w:p w:rsidR="000C5446" w:rsidRPr="000C5446" w:rsidRDefault="000C5446" w:rsidP="000C5446">
      <w:pPr>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8.13. Организация работ по удалению с фасадов зданий и сооружений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 в установленном порядке возложены соответствующие обязанности.</w:t>
      </w:r>
    </w:p>
    <w:p w:rsidR="000C5446" w:rsidRPr="000C5446" w:rsidRDefault="000C5446" w:rsidP="000C5446">
      <w:pPr>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8.14. При осуществлении работ по благоустройству прилегающих к зданиям и сооружениям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0C5446" w:rsidRPr="000C5446" w:rsidRDefault="000C5446" w:rsidP="000C5446">
      <w:pPr>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8.15. При проектировании входных групп, изменении фасадов зданий, сооружений не допускается:</w:t>
      </w:r>
    </w:p>
    <w:p w:rsidR="000C5446" w:rsidRPr="000C5446" w:rsidRDefault="000C5446" w:rsidP="000C5446">
      <w:pPr>
        <w:numPr>
          <w:ilvl w:val="0"/>
          <w:numId w:val="6"/>
        </w:numPr>
        <w:spacing w:after="0" w:line="240" w:lineRule="auto"/>
        <w:ind w:left="0" w:firstLine="567"/>
        <w:contextualSpacing/>
        <w:jc w:val="both"/>
        <w:rPr>
          <w:rFonts w:ascii="Arial" w:eastAsia="Calibri" w:hAnsi="Arial" w:cs="Arial"/>
          <w:sz w:val="24"/>
          <w:szCs w:val="24"/>
        </w:rPr>
      </w:pPr>
      <w:r w:rsidRPr="000C5446">
        <w:rPr>
          <w:rFonts w:ascii="Arial" w:eastAsia="Calibri" w:hAnsi="Arial" w:cs="Arial"/>
          <w:sz w:val="24"/>
          <w:szCs w:val="24"/>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0C5446" w:rsidRPr="000C5446" w:rsidRDefault="000C5446" w:rsidP="000C5446">
      <w:pPr>
        <w:numPr>
          <w:ilvl w:val="0"/>
          <w:numId w:val="6"/>
        </w:numPr>
        <w:spacing w:after="0" w:line="240" w:lineRule="auto"/>
        <w:ind w:left="0" w:firstLine="567"/>
        <w:contextualSpacing/>
        <w:jc w:val="both"/>
        <w:rPr>
          <w:rFonts w:ascii="Arial" w:eastAsia="Calibri" w:hAnsi="Arial" w:cs="Arial"/>
          <w:sz w:val="24"/>
          <w:szCs w:val="24"/>
        </w:rPr>
      </w:pPr>
      <w:r w:rsidRPr="000C5446">
        <w:rPr>
          <w:rFonts w:ascii="Arial" w:eastAsia="Calibri" w:hAnsi="Arial" w:cs="Arial"/>
          <w:sz w:val="24"/>
          <w:szCs w:val="24"/>
        </w:rPr>
        <w:t>устройство опорных элементов (колонн, стоек), препятствующих движению пешеходов;</w:t>
      </w:r>
    </w:p>
    <w:p w:rsidR="000C5446" w:rsidRPr="000C5446" w:rsidRDefault="000C5446" w:rsidP="000C5446">
      <w:pPr>
        <w:numPr>
          <w:ilvl w:val="0"/>
          <w:numId w:val="6"/>
        </w:numPr>
        <w:spacing w:after="0" w:line="240" w:lineRule="auto"/>
        <w:ind w:left="0" w:firstLine="567"/>
        <w:contextualSpacing/>
        <w:jc w:val="both"/>
        <w:rPr>
          <w:rFonts w:ascii="Arial" w:eastAsia="Calibri" w:hAnsi="Arial" w:cs="Arial"/>
          <w:sz w:val="24"/>
          <w:szCs w:val="24"/>
        </w:rPr>
      </w:pPr>
      <w:r w:rsidRPr="000C5446">
        <w:rPr>
          <w:rFonts w:ascii="Arial" w:eastAsia="Calibri" w:hAnsi="Arial" w:cs="Arial"/>
          <w:sz w:val="24"/>
          <w:szCs w:val="24"/>
        </w:rPr>
        <w:t>прокладка сетей инженерно-технического обеспечения открытым способом по фасаду здания, выходящему на улицу.</w:t>
      </w:r>
    </w:p>
    <w:p w:rsidR="000C5446" w:rsidRPr="000C5446" w:rsidRDefault="000C5446" w:rsidP="000C5446">
      <w:pPr>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8.16. Собственники или наниматели индивидуальных жилых домов, если иное не предусмотрено законом или договором, обязаны:</w:t>
      </w:r>
    </w:p>
    <w:p w:rsidR="000C5446" w:rsidRPr="000C5446" w:rsidRDefault="000C5446" w:rsidP="000C5446">
      <w:pPr>
        <w:numPr>
          <w:ilvl w:val="0"/>
          <w:numId w:val="7"/>
        </w:numPr>
        <w:spacing w:after="0" w:line="240" w:lineRule="auto"/>
        <w:ind w:left="0" w:firstLine="567"/>
        <w:contextualSpacing/>
        <w:jc w:val="both"/>
        <w:rPr>
          <w:rFonts w:ascii="Arial" w:eastAsia="Calibri" w:hAnsi="Arial" w:cs="Arial"/>
          <w:sz w:val="24"/>
          <w:szCs w:val="24"/>
        </w:rPr>
      </w:pPr>
      <w:r w:rsidRPr="000C5446">
        <w:rPr>
          <w:rFonts w:ascii="Arial" w:eastAsia="Calibri" w:hAnsi="Arial" w:cs="Arial"/>
          <w:sz w:val="24"/>
          <w:szCs w:val="24"/>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0C5446" w:rsidRPr="000C5446" w:rsidRDefault="000C5446" w:rsidP="000C5446">
      <w:pPr>
        <w:numPr>
          <w:ilvl w:val="0"/>
          <w:numId w:val="6"/>
        </w:numPr>
        <w:spacing w:after="0" w:line="240" w:lineRule="auto"/>
        <w:ind w:left="0" w:firstLine="567"/>
        <w:contextualSpacing/>
        <w:jc w:val="both"/>
        <w:rPr>
          <w:rFonts w:ascii="Arial" w:eastAsia="Calibri" w:hAnsi="Arial" w:cs="Arial"/>
          <w:sz w:val="24"/>
          <w:szCs w:val="24"/>
        </w:rPr>
      </w:pPr>
      <w:r w:rsidRPr="000C5446">
        <w:rPr>
          <w:rFonts w:ascii="Arial" w:eastAsia="Calibri" w:hAnsi="Arial" w:cs="Arial"/>
          <w:sz w:val="24"/>
          <w:szCs w:val="24"/>
        </w:rPr>
        <w:t xml:space="preserve">иметь на жилом доме </w:t>
      </w:r>
      <w:r w:rsidRPr="000C5446">
        <w:rPr>
          <w:rFonts w:ascii="Arial" w:eastAsia="Calibri" w:hAnsi="Arial" w:cs="Arial"/>
          <w:color w:val="2D2D2D"/>
          <w:spacing w:val="2"/>
          <w:sz w:val="24"/>
          <w:szCs w:val="24"/>
          <w:shd w:val="clear" w:color="auto" w:fill="FFFFFF"/>
        </w:rPr>
        <w:t>указатель наименования улицы, проспекта, площади - уличный указатель</w:t>
      </w:r>
      <w:r w:rsidRPr="000C5446">
        <w:rPr>
          <w:rFonts w:ascii="Arial" w:eastAsia="Calibri" w:hAnsi="Arial" w:cs="Arial"/>
          <w:sz w:val="24"/>
          <w:szCs w:val="24"/>
        </w:rPr>
        <w:t xml:space="preserve"> и </w:t>
      </w:r>
      <w:r w:rsidRPr="000C5446">
        <w:rPr>
          <w:rFonts w:ascii="Arial" w:eastAsia="Calibri" w:hAnsi="Arial" w:cs="Arial"/>
          <w:color w:val="2D2D2D"/>
          <w:spacing w:val="2"/>
          <w:sz w:val="24"/>
          <w:szCs w:val="24"/>
          <w:shd w:val="clear" w:color="auto" w:fill="FFFFFF"/>
        </w:rPr>
        <w:t xml:space="preserve">указатель номера дома и корпуса - номерной знак </w:t>
      </w:r>
      <w:r w:rsidRPr="000C5446">
        <w:rPr>
          <w:rFonts w:ascii="Arial" w:eastAsia="Calibri" w:hAnsi="Arial" w:cs="Arial"/>
          <w:sz w:val="24"/>
          <w:szCs w:val="24"/>
        </w:rPr>
        <w:t>номерной знак и поддерживать его в исправном состоянии;</w:t>
      </w:r>
    </w:p>
    <w:p w:rsidR="000C5446" w:rsidRPr="000C5446" w:rsidRDefault="000C5446" w:rsidP="000C5446">
      <w:pPr>
        <w:numPr>
          <w:ilvl w:val="0"/>
          <w:numId w:val="6"/>
        </w:numPr>
        <w:spacing w:after="0" w:line="240" w:lineRule="auto"/>
        <w:ind w:left="0" w:firstLine="567"/>
        <w:contextualSpacing/>
        <w:jc w:val="both"/>
        <w:rPr>
          <w:rFonts w:ascii="Arial" w:eastAsia="Calibri" w:hAnsi="Arial" w:cs="Arial"/>
          <w:sz w:val="24"/>
          <w:szCs w:val="24"/>
        </w:rPr>
      </w:pPr>
      <w:r w:rsidRPr="000C5446">
        <w:rPr>
          <w:rFonts w:ascii="Arial" w:eastAsia="Calibri" w:hAnsi="Arial" w:cs="Arial"/>
          <w:sz w:val="24"/>
          <w:szCs w:val="24"/>
        </w:rPr>
        <w:t>содержать в порядке территорию домовладения и обеспечивать надлежащее санитарное состояние;</w:t>
      </w:r>
    </w:p>
    <w:p w:rsidR="000C5446" w:rsidRPr="000C5446" w:rsidRDefault="000C5446" w:rsidP="000C5446">
      <w:pPr>
        <w:numPr>
          <w:ilvl w:val="0"/>
          <w:numId w:val="7"/>
        </w:numPr>
        <w:autoSpaceDE w:val="0"/>
        <w:autoSpaceDN w:val="0"/>
        <w:adjustRightInd w:val="0"/>
        <w:spacing w:after="0" w:line="240" w:lineRule="auto"/>
        <w:ind w:left="0" w:firstLine="567"/>
        <w:jc w:val="both"/>
        <w:rPr>
          <w:rFonts w:ascii="Arial" w:eastAsia="Calibri" w:hAnsi="Arial" w:cs="Arial"/>
          <w:sz w:val="24"/>
          <w:szCs w:val="24"/>
        </w:rPr>
      </w:pPr>
      <w:r w:rsidRPr="000C5446">
        <w:rPr>
          <w:rFonts w:ascii="Arial" w:eastAsia="Calibri" w:hAnsi="Arial" w:cs="Arial"/>
          <w:sz w:val="24"/>
          <w:szCs w:val="24"/>
        </w:rPr>
        <w:lastRenderedPageBreak/>
        <w:t>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rsidR="000C5446" w:rsidRPr="000C5446" w:rsidRDefault="000C5446" w:rsidP="000C5446">
      <w:pPr>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8.17. На территории индивидуальной жилой застройки не допускается:</w:t>
      </w:r>
    </w:p>
    <w:p w:rsidR="000C5446" w:rsidRPr="000C5446" w:rsidRDefault="000C5446" w:rsidP="000C5446">
      <w:pPr>
        <w:numPr>
          <w:ilvl w:val="0"/>
          <w:numId w:val="6"/>
        </w:numPr>
        <w:spacing w:after="0" w:line="240" w:lineRule="auto"/>
        <w:ind w:left="0" w:firstLine="567"/>
        <w:contextualSpacing/>
        <w:jc w:val="both"/>
        <w:rPr>
          <w:rFonts w:ascii="Arial" w:eastAsia="Calibri" w:hAnsi="Arial" w:cs="Arial"/>
          <w:sz w:val="24"/>
          <w:szCs w:val="24"/>
        </w:rPr>
      </w:pPr>
      <w:r w:rsidRPr="000C5446">
        <w:rPr>
          <w:rFonts w:ascii="Arial" w:eastAsia="Calibri" w:hAnsi="Arial" w:cs="Arial"/>
          <w:sz w:val="24"/>
          <w:szCs w:val="24"/>
        </w:rPr>
        <w:t>размещать на уличных проездах заграждения, затрудняющие или препятствующие доступу специального транспорта и уборочной техники;</w:t>
      </w:r>
    </w:p>
    <w:p w:rsidR="000C5446" w:rsidRPr="000C5446" w:rsidRDefault="000C5446" w:rsidP="000C5446">
      <w:pPr>
        <w:numPr>
          <w:ilvl w:val="0"/>
          <w:numId w:val="6"/>
        </w:numPr>
        <w:spacing w:after="0" w:line="240" w:lineRule="auto"/>
        <w:ind w:left="0" w:firstLine="567"/>
        <w:contextualSpacing/>
        <w:jc w:val="both"/>
        <w:rPr>
          <w:rFonts w:ascii="Arial" w:eastAsia="Calibri" w:hAnsi="Arial" w:cs="Arial"/>
          <w:sz w:val="24"/>
          <w:szCs w:val="24"/>
        </w:rPr>
      </w:pPr>
      <w:r w:rsidRPr="000C5446">
        <w:rPr>
          <w:rFonts w:ascii="Arial" w:eastAsia="Calibri" w:hAnsi="Arial" w:cs="Arial"/>
          <w:sz w:val="24"/>
          <w:szCs w:val="24"/>
        </w:rPr>
        <w:t>хранить разукомплектованное (неисправное) транспортное средство за территорией домовладения.</w:t>
      </w:r>
    </w:p>
    <w:p w:rsidR="000C5446" w:rsidRPr="000C5446" w:rsidRDefault="000C5446" w:rsidP="000C5446">
      <w:pPr>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w:t>
      </w:r>
    </w:p>
    <w:p w:rsidR="000C5446" w:rsidRPr="000C5446" w:rsidRDefault="000C5446" w:rsidP="000C5446">
      <w:pPr>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8.18.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0C5446" w:rsidRPr="000C5446" w:rsidRDefault="000C5446" w:rsidP="000C5446">
      <w:pPr>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8.19.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0C5446" w:rsidRPr="000C5446" w:rsidRDefault="000C5446" w:rsidP="000C5446">
      <w:pPr>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8.20. Не допускается:</w:t>
      </w:r>
    </w:p>
    <w:p w:rsidR="000C5446" w:rsidRPr="000C5446" w:rsidRDefault="000C5446" w:rsidP="000C5446">
      <w:pPr>
        <w:numPr>
          <w:ilvl w:val="0"/>
          <w:numId w:val="6"/>
        </w:numPr>
        <w:spacing w:after="0" w:line="240" w:lineRule="auto"/>
        <w:ind w:left="0" w:firstLine="567"/>
        <w:contextualSpacing/>
        <w:jc w:val="both"/>
        <w:rPr>
          <w:rFonts w:ascii="Arial" w:eastAsia="Calibri" w:hAnsi="Arial" w:cs="Arial"/>
          <w:sz w:val="24"/>
          <w:szCs w:val="24"/>
        </w:rPr>
      </w:pPr>
      <w:r w:rsidRPr="000C5446">
        <w:rPr>
          <w:rFonts w:ascii="Arial" w:eastAsia="Calibri" w:hAnsi="Arial" w:cs="Arial"/>
          <w:sz w:val="24"/>
          <w:szCs w:val="24"/>
        </w:rPr>
        <w:t>установка ограждений из бытовых отходов и их элементов;</w:t>
      </w:r>
    </w:p>
    <w:p w:rsidR="000C5446" w:rsidRPr="000C5446" w:rsidRDefault="000C5446" w:rsidP="000C5446">
      <w:pPr>
        <w:numPr>
          <w:ilvl w:val="0"/>
          <w:numId w:val="6"/>
        </w:numPr>
        <w:spacing w:after="0" w:line="240" w:lineRule="auto"/>
        <w:ind w:left="0" w:firstLine="567"/>
        <w:contextualSpacing/>
        <w:jc w:val="both"/>
        <w:rPr>
          <w:rFonts w:ascii="Arial" w:eastAsia="Calibri" w:hAnsi="Arial" w:cs="Arial"/>
          <w:sz w:val="24"/>
          <w:szCs w:val="24"/>
        </w:rPr>
      </w:pPr>
      <w:r w:rsidRPr="000C5446">
        <w:rPr>
          <w:rFonts w:ascii="Arial" w:eastAsia="Calibri" w:hAnsi="Arial" w:cs="Arial"/>
          <w:sz w:val="24"/>
          <w:szCs w:val="24"/>
        </w:rPr>
        <w:t>при замене ограждений использование материалов и формы, снижающих эстетические и эксплуатационные характеристики заменяемого элемента;</w:t>
      </w:r>
    </w:p>
    <w:p w:rsidR="000C5446" w:rsidRPr="000C5446" w:rsidRDefault="000C5446" w:rsidP="000C5446">
      <w:pPr>
        <w:numPr>
          <w:ilvl w:val="0"/>
          <w:numId w:val="6"/>
        </w:numPr>
        <w:spacing w:after="0" w:line="240" w:lineRule="auto"/>
        <w:ind w:left="0" w:firstLine="567"/>
        <w:contextualSpacing/>
        <w:jc w:val="both"/>
        <w:rPr>
          <w:rFonts w:ascii="Arial" w:eastAsia="Calibri" w:hAnsi="Arial" w:cs="Arial"/>
          <w:sz w:val="24"/>
          <w:szCs w:val="24"/>
        </w:rPr>
      </w:pPr>
      <w:r w:rsidRPr="000C5446">
        <w:rPr>
          <w:rFonts w:ascii="Arial" w:eastAsia="Calibri" w:hAnsi="Arial" w:cs="Arial"/>
          <w:sz w:val="24"/>
          <w:szCs w:val="24"/>
        </w:rPr>
        <w:t>проектирование глухих и железобетонных ограждений на территориях рекреационного, общественного назначения;</w:t>
      </w:r>
    </w:p>
    <w:p w:rsidR="000C5446" w:rsidRPr="000C5446" w:rsidRDefault="000C5446" w:rsidP="000C5446">
      <w:pPr>
        <w:numPr>
          <w:ilvl w:val="0"/>
          <w:numId w:val="6"/>
        </w:numPr>
        <w:spacing w:after="0" w:line="240" w:lineRule="auto"/>
        <w:ind w:left="0" w:firstLine="567"/>
        <w:contextualSpacing/>
        <w:jc w:val="both"/>
        <w:rPr>
          <w:rFonts w:ascii="Arial" w:eastAsia="Calibri" w:hAnsi="Arial" w:cs="Arial"/>
          <w:sz w:val="24"/>
          <w:szCs w:val="24"/>
        </w:rPr>
      </w:pPr>
      <w:r w:rsidRPr="000C5446">
        <w:rPr>
          <w:rFonts w:ascii="Arial" w:eastAsia="Calibri" w:hAnsi="Arial" w:cs="Arial"/>
          <w:sz w:val="24"/>
          <w:szCs w:val="24"/>
        </w:rPr>
        <w:t>использование профлиста, сайдинга для ограждения территорий общего пользования, объектов социальной инфраструктуры, кварталов и участков многоквартирных жилых домов;</w:t>
      </w:r>
    </w:p>
    <w:p w:rsidR="000C5446" w:rsidRPr="000C5446" w:rsidRDefault="000C5446" w:rsidP="000C5446">
      <w:pPr>
        <w:numPr>
          <w:ilvl w:val="0"/>
          <w:numId w:val="6"/>
        </w:numPr>
        <w:spacing w:after="0" w:line="240" w:lineRule="auto"/>
        <w:ind w:left="0" w:firstLine="567"/>
        <w:contextualSpacing/>
        <w:jc w:val="both"/>
        <w:rPr>
          <w:rFonts w:ascii="Arial" w:eastAsia="Calibri" w:hAnsi="Arial" w:cs="Arial"/>
          <w:sz w:val="24"/>
          <w:szCs w:val="24"/>
        </w:rPr>
      </w:pPr>
      <w:r w:rsidRPr="000C5446">
        <w:rPr>
          <w:rFonts w:ascii="Arial" w:eastAsia="Calibri" w:hAnsi="Arial" w:cs="Arial"/>
          <w:sz w:val="24"/>
          <w:szCs w:val="24"/>
        </w:rPr>
        <w:t>использование деталей ограждений, способных вызвать порчу имущества граждан;</w:t>
      </w:r>
    </w:p>
    <w:p w:rsidR="000C5446" w:rsidRPr="000C5446" w:rsidRDefault="000C5446" w:rsidP="000C5446">
      <w:pPr>
        <w:numPr>
          <w:ilvl w:val="0"/>
          <w:numId w:val="6"/>
        </w:numPr>
        <w:spacing w:after="0" w:line="240" w:lineRule="auto"/>
        <w:ind w:left="0" w:firstLine="567"/>
        <w:contextualSpacing/>
        <w:jc w:val="both"/>
        <w:rPr>
          <w:rFonts w:ascii="Arial" w:eastAsia="Calibri" w:hAnsi="Arial" w:cs="Arial"/>
          <w:sz w:val="24"/>
          <w:szCs w:val="24"/>
        </w:rPr>
      </w:pPr>
      <w:r w:rsidRPr="000C5446">
        <w:rPr>
          <w:rFonts w:ascii="Arial" w:eastAsia="Calibri" w:hAnsi="Arial" w:cs="Arial"/>
          <w:sz w:val="24"/>
          <w:szCs w:val="24"/>
        </w:rPr>
        <w:t>окраска ограждений в чрезмерно активные тона (синий, красный, розовый, фиолетовый).</w:t>
      </w:r>
    </w:p>
    <w:p w:rsidR="000C5446" w:rsidRPr="000C5446" w:rsidRDefault="000C5446" w:rsidP="000C5446">
      <w:pPr>
        <w:spacing w:after="0" w:line="240" w:lineRule="auto"/>
        <w:ind w:left="567"/>
        <w:contextualSpacing/>
        <w:jc w:val="both"/>
        <w:rPr>
          <w:rFonts w:ascii="Arial" w:eastAsia="Calibri" w:hAnsi="Arial" w:cs="Arial"/>
          <w:b/>
          <w:sz w:val="24"/>
          <w:szCs w:val="24"/>
        </w:rPr>
      </w:pPr>
      <w:r w:rsidRPr="000C5446">
        <w:rPr>
          <w:rFonts w:ascii="Arial" w:eastAsia="Calibri" w:hAnsi="Arial" w:cs="Arial"/>
          <w:b/>
          <w:sz w:val="24"/>
          <w:szCs w:val="24"/>
        </w:rPr>
        <w:t>(р. 8 в ред. решения от 21.04.2016 № 59)</w:t>
      </w:r>
    </w:p>
    <w:p w:rsidR="000C5446" w:rsidRPr="000C5446" w:rsidRDefault="000C5446" w:rsidP="000C5446">
      <w:pPr>
        <w:adjustRightInd w:val="0"/>
        <w:spacing w:after="0" w:line="240" w:lineRule="auto"/>
        <w:jc w:val="center"/>
        <w:outlineLvl w:val="1"/>
        <w:rPr>
          <w:rFonts w:ascii="Arial" w:eastAsia="Times New Roman" w:hAnsi="Arial" w:cs="Arial"/>
          <w:b/>
          <w:sz w:val="24"/>
          <w:szCs w:val="24"/>
          <w:lang w:eastAsia="ru-RU"/>
        </w:rPr>
      </w:pPr>
      <w:r w:rsidRPr="000C5446">
        <w:rPr>
          <w:rFonts w:ascii="Arial" w:eastAsia="Times New Roman" w:hAnsi="Arial" w:cs="Arial"/>
          <w:b/>
          <w:sz w:val="24"/>
          <w:szCs w:val="24"/>
          <w:lang w:eastAsia="ru-RU"/>
        </w:rPr>
        <w:t>9. Освещение территории муниципального образования</w:t>
      </w:r>
    </w:p>
    <w:p w:rsidR="000C5446" w:rsidRPr="000C5446" w:rsidRDefault="000C5446" w:rsidP="000C5446">
      <w:pPr>
        <w:adjustRightInd w:val="0"/>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9.1.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p>
    <w:p w:rsidR="000C5446" w:rsidRPr="000C5446" w:rsidRDefault="000C5446" w:rsidP="000C5446">
      <w:pPr>
        <w:adjustRightInd w:val="0"/>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9.2. В перечень работ специализированных организаций, занимающихся обеспечением уличного освещения, входит:</w:t>
      </w:r>
    </w:p>
    <w:p w:rsidR="000C5446" w:rsidRPr="000C5446" w:rsidRDefault="000C5446" w:rsidP="000C5446">
      <w:pPr>
        <w:adjustRightInd w:val="0"/>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0C5446" w:rsidRPr="000C5446" w:rsidRDefault="000C5446" w:rsidP="000C5446">
      <w:pPr>
        <w:adjustRightInd w:val="0"/>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 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0C5446" w:rsidRPr="000C5446" w:rsidRDefault="000C5446" w:rsidP="000C5446">
      <w:pPr>
        <w:adjustRightInd w:val="0"/>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0C5446" w:rsidRPr="000C5446" w:rsidRDefault="000C5446" w:rsidP="000C5446">
      <w:pPr>
        <w:adjustRightInd w:val="0"/>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lastRenderedPageBreak/>
        <w:t>- экономное использование электроэнергии и средств, выделяемых на содержание установок наружного освещения.</w:t>
      </w:r>
    </w:p>
    <w:p w:rsidR="000C5446" w:rsidRPr="000C5446" w:rsidRDefault="000C5446" w:rsidP="000C5446">
      <w:pPr>
        <w:adjustRightInd w:val="0"/>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 замена электроламп, протирка светильников, надзор за исправностью электросетей, оборудования и сооружений.</w:t>
      </w:r>
    </w:p>
    <w:p w:rsidR="000C5446" w:rsidRPr="000C5446" w:rsidRDefault="000C5446" w:rsidP="000C5446">
      <w:pPr>
        <w:adjustRightInd w:val="0"/>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 работы, связанные с ликвидацией мелких повреждений электросетей, осветительной арматуры и оборудования.</w:t>
      </w:r>
    </w:p>
    <w:p w:rsidR="000C5446" w:rsidRPr="000C5446" w:rsidRDefault="000C5446" w:rsidP="000C5446">
      <w:pPr>
        <w:adjustRightInd w:val="0"/>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 xml:space="preserve">9.3. Обеспечением нормативной освещенности территорий, находящихся в муниципальной собственности, занимаются специализированные организации. </w:t>
      </w:r>
    </w:p>
    <w:p w:rsidR="000C5446" w:rsidRPr="000C5446" w:rsidRDefault="000C5446" w:rsidP="000C5446">
      <w:pPr>
        <w:adjustRightInd w:val="0"/>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9.4.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0C5446" w:rsidRPr="000C5446" w:rsidRDefault="000C5446" w:rsidP="000C5446">
      <w:pPr>
        <w:adjustRightInd w:val="0"/>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 xml:space="preserve"> -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0C5446" w:rsidRPr="000C5446" w:rsidRDefault="000C5446" w:rsidP="000C5446">
      <w:pPr>
        <w:adjustRightInd w:val="0"/>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0C5446" w:rsidRPr="000C5446" w:rsidRDefault="000C5446" w:rsidP="000C5446">
      <w:pPr>
        <w:adjustRightInd w:val="0"/>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 размещать рекламные средства, дополнительные средства освещения и т.д.</w:t>
      </w:r>
    </w:p>
    <w:p w:rsidR="000C5446" w:rsidRPr="000C5446" w:rsidRDefault="000C5446" w:rsidP="000C5446">
      <w:pPr>
        <w:adjustRightInd w:val="0"/>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 подключать дополнительные линии к электрическим сетям наружного освещения, розетки, любую электроаппаратуру и оборудование.</w:t>
      </w:r>
    </w:p>
    <w:p w:rsidR="000C5446" w:rsidRPr="000C5446" w:rsidRDefault="000C5446" w:rsidP="000C5446">
      <w:pPr>
        <w:adjustRightInd w:val="0"/>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 производить земляные работы вблизи установок наружного освещения.</w:t>
      </w:r>
    </w:p>
    <w:p w:rsidR="000C5446" w:rsidRPr="000C5446" w:rsidRDefault="000C5446" w:rsidP="000C5446">
      <w:pPr>
        <w:adjustRightInd w:val="0"/>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 сажать деревья и кустарники на расстоянии менее 2 метров от крайнего провода линии наружного освещения.</w:t>
      </w:r>
    </w:p>
    <w:p w:rsidR="000C5446" w:rsidRPr="000C5446" w:rsidRDefault="000C5446" w:rsidP="000C5446">
      <w:pPr>
        <w:adjustRightInd w:val="0"/>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9.5.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0C5446" w:rsidRPr="000C5446" w:rsidRDefault="000C5446" w:rsidP="000C5446">
      <w:pPr>
        <w:adjustRightInd w:val="0"/>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9.6.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0C5446" w:rsidRPr="000C5446" w:rsidRDefault="000C5446" w:rsidP="000C5446">
      <w:pPr>
        <w:adjustRightInd w:val="0"/>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9.7.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0C5446" w:rsidRPr="000C5446" w:rsidRDefault="000C5446" w:rsidP="000C5446">
      <w:pPr>
        <w:adjustRightInd w:val="0"/>
        <w:spacing w:after="0" w:line="240" w:lineRule="auto"/>
        <w:jc w:val="center"/>
        <w:outlineLvl w:val="1"/>
        <w:rPr>
          <w:rFonts w:ascii="Arial" w:eastAsia="Times New Roman" w:hAnsi="Arial" w:cs="Arial"/>
          <w:b/>
          <w:sz w:val="24"/>
          <w:szCs w:val="24"/>
          <w:lang w:eastAsia="ru-RU"/>
        </w:rPr>
      </w:pPr>
      <w:r w:rsidRPr="000C5446">
        <w:rPr>
          <w:rFonts w:ascii="Arial" w:eastAsia="Times New Roman" w:hAnsi="Arial" w:cs="Arial"/>
          <w:b/>
          <w:sz w:val="24"/>
          <w:szCs w:val="24"/>
          <w:lang w:eastAsia="ru-RU"/>
        </w:rPr>
        <w:t>10. Порядок производства дорожных и других земляных работ</w:t>
      </w:r>
    </w:p>
    <w:p w:rsidR="000C5446" w:rsidRPr="000C5446" w:rsidRDefault="000C5446" w:rsidP="000C5446">
      <w:pPr>
        <w:adjustRightInd w:val="0"/>
        <w:spacing w:after="0" w:line="240" w:lineRule="auto"/>
        <w:jc w:val="center"/>
        <w:rPr>
          <w:rFonts w:ascii="Arial" w:eastAsia="Times New Roman" w:hAnsi="Arial" w:cs="Arial"/>
          <w:b/>
          <w:sz w:val="24"/>
          <w:szCs w:val="24"/>
          <w:lang w:eastAsia="ru-RU"/>
        </w:rPr>
      </w:pPr>
      <w:r w:rsidRPr="000C5446">
        <w:rPr>
          <w:rFonts w:ascii="Arial" w:eastAsia="Times New Roman" w:hAnsi="Arial" w:cs="Arial"/>
          <w:b/>
          <w:sz w:val="24"/>
          <w:szCs w:val="24"/>
          <w:lang w:eastAsia="ru-RU"/>
        </w:rPr>
        <w:t>по благоустройству территории поселения</w:t>
      </w:r>
    </w:p>
    <w:p w:rsidR="000C5446" w:rsidRPr="000C5446" w:rsidRDefault="000C5446" w:rsidP="000C5446">
      <w:pPr>
        <w:adjustRightInd w:val="0"/>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10.1. 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производиться только после согласования с инженерными службами  администрации сельского (городского) поселения и выдачи разрешения администрацией сельского (городского) поселения, за исключением лиц, получивших в установленном порядке разрешение на строительство.</w:t>
      </w:r>
    </w:p>
    <w:p w:rsidR="000C5446" w:rsidRPr="000C5446" w:rsidRDefault="000C5446" w:rsidP="000C5446">
      <w:pPr>
        <w:adjustRightInd w:val="0"/>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10.2.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p>
    <w:p w:rsidR="000C5446" w:rsidRPr="000C5446" w:rsidRDefault="000C5446" w:rsidP="000C5446">
      <w:pPr>
        <w:adjustRightInd w:val="0"/>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lastRenderedPageBreak/>
        <w:t>10.3.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p>
    <w:p w:rsidR="000C5446" w:rsidRPr="000C5446" w:rsidRDefault="000C5446" w:rsidP="000C5446">
      <w:pPr>
        <w:adjustRightInd w:val="0"/>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10.4. Организация, производящая работы, обязана до начала работ:</w:t>
      </w:r>
    </w:p>
    <w:p w:rsidR="000C5446" w:rsidRPr="000C5446" w:rsidRDefault="000C5446" w:rsidP="000C5446">
      <w:pPr>
        <w:adjustRightInd w:val="0"/>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 оградить каждое место разрытия барьером стандартного типа, окрашенным в цвета ярких тонов, в соответствии с нормами;</w:t>
      </w:r>
    </w:p>
    <w:p w:rsidR="000C5446" w:rsidRPr="000C5446" w:rsidRDefault="000C5446" w:rsidP="000C5446">
      <w:pPr>
        <w:adjustRightInd w:val="0"/>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 при ограниченной видимости в темное время суток обеспечить ограждения световыми сигналами красного цвета;</w:t>
      </w:r>
    </w:p>
    <w:p w:rsidR="000C5446" w:rsidRPr="000C5446" w:rsidRDefault="000C5446" w:rsidP="000C5446">
      <w:pPr>
        <w:adjustRightInd w:val="0"/>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 обеспечить установку дорожных знаков и указателей стандартного типа;</w:t>
      </w:r>
    </w:p>
    <w:p w:rsidR="000C5446" w:rsidRPr="000C5446" w:rsidRDefault="000C5446" w:rsidP="000C5446">
      <w:pPr>
        <w:adjustRightInd w:val="0"/>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 на участке, на котором разрешено разрытие всего проезда, должно быть обозначено направление объезда;</w:t>
      </w:r>
    </w:p>
    <w:p w:rsidR="000C5446" w:rsidRPr="000C5446" w:rsidRDefault="000C5446" w:rsidP="000C5446">
      <w:pPr>
        <w:adjustRightInd w:val="0"/>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600 мм);</w:t>
      </w:r>
    </w:p>
    <w:p w:rsidR="000C5446" w:rsidRPr="000C5446" w:rsidRDefault="000C5446" w:rsidP="000C5446">
      <w:pPr>
        <w:adjustRightInd w:val="0"/>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 обеспечить отвод поверхностных и грунтовых вод, исключая подтопление сооружений, образование оползней, размыв грунта, заболачивание местности.</w:t>
      </w:r>
    </w:p>
    <w:p w:rsidR="000C5446" w:rsidRPr="000C5446" w:rsidRDefault="000C5446" w:rsidP="000C5446">
      <w:pPr>
        <w:adjustRightInd w:val="0"/>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10.5.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0C5446" w:rsidRPr="000C5446" w:rsidRDefault="000C5446" w:rsidP="000C5446">
      <w:pPr>
        <w:adjustRightInd w:val="0"/>
        <w:spacing w:after="0" w:line="240" w:lineRule="auto"/>
        <w:ind w:firstLine="567"/>
        <w:jc w:val="both"/>
        <w:outlineLvl w:val="1"/>
        <w:rPr>
          <w:rFonts w:ascii="Arial" w:eastAsia="Times New Roman" w:hAnsi="Arial" w:cs="Arial"/>
          <w:sz w:val="24"/>
          <w:szCs w:val="24"/>
          <w:lang w:eastAsia="ru-RU"/>
        </w:rPr>
      </w:pPr>
      <w:r w:rsidRPr="000C5446">
        <w:rPr>
          <w:rFonts w:ascii="Arial" w:eastAsia="Times New Roman" w:hAnsi="Arial" w:cs="Arial"/>
          <w:sz w:val="24"/>
          <w:szCs w:val="24"/>
          <w:lang w:eastAsia="ru-RU"/>
        </w:rPr>
        <w:t xml:space="preserve">10.6.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дорог. </w:t>
      </w:r>
    </w:p>
    <w:p w:rsidR="000C5446" w:rsidRPr="000C5446" w:rsidRDefault="000C5446" w:rsidP="000C5446">
      <w:pPr>
        <w:adjustRightInd w:val="0"/>
        <w:spacing w:after="0" w:line="240" w:lineRule="auto"/>
        <w:ind w:firstLine="567"/>
        <w:jc w:val="both"/>
        <w:rPr>
          <w:rFonts w:ascii="Arial" w:eastAsia="Times New Roman" w:hAnsi="Arial" w:cs="Arial"/>
          <w:sz w:val="24"/>
          <w:szCs w:val="24"/>
          <w:lang w:eastAsia="ru-RU"/>
        </w:rPr>
      </w:pPr>
      <w:r w:rsidRPr="000C5446">
        <w:rPr>
          <w:rFonts w:ascii="Arial" w:eastAsia="Times New Roman" w:hAnsi="Arial" w:cs="Arial"/>
          <w:sz w:val="24"/>
          <w:szCs w:val="24"/>
          <w:lang w:eastAsia="ru-RU"/>
        </w:rPr>
        <w:t>Собственники дорог обязаны вести контроль за качеством засыпки траншеи и уплотнения грунта.</w:t>
      </w:r>
    </w:p>
    <w:p w:rsidR="000C5446" w:rsidRPr="000C5446" w:rsidRDefault="000C5446" w:rsidP="000C5446">
      <w:pPr>
        <w:adjustRightInd w:val="0"/>
        <w:spacing w:after="0" w:line="240" w:lineRule="auto"/>
        <w:ind w:firstLine="567"/>
        <w:jc w:val="both"/>
        <w:outlineLvl w:val="2"/>
        <w:rPr>
          <w:rFonts w:ascii="Arial" w:eastAsia="Times New Roman" w:hAnsi="Arial" w:cs="Arial"/>
          <w:sz w:val="24"/>
          <w:szCs w:val="24"/>
          <w:lang w:eastAsia="ru-RU"/>
        </w:rPr>
      </w:pPr>
      <w:r w:rsidRPr="000C5446">
        <w:rPr>
          <w:rFonts w:ascii="Arial" w:eastAsia="Times New Roman" w:hAnsi="Arial" w:cs="Arial"/>
          <w:sz w:val="24"/>
          <w:szCs w:val="24"/>
          <w:lang w:eastAsia="ru-RU"/>
        </w:rPr>
        <w:t>10.7.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муниципальными правовыми актами.</w:t>
      </w:r>
    </w:p>
    <w:p w:rsidR="00923271" w:rsidRDefault="00923271">
      <w:bookmarkStart w:id="0" w:name="_GoBack"/>
      <w:bookmarkEnd w:id="0"/>
    </w:p>
    <w:sectPr w:rsidR="00923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2B26"/>
    <w:multiLevelType w:val="hybridMultilevel"/>
    <w:tmpl w:val="1A2EA514"/>
    <w:lvl w:ilvl="0" w:tplc="25C6A502">
      <w:start w:val="1"/>
      <w:numFmt w:val="bullet"/>
      <w:lvlText w:val=""/>
      <w:lvlJc w:val="left"/>
      <w:pPr>
        <w:ind w:left="461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1E23991"/>
    <w:multiLevelType w:val="hybridMultilevel"/>
    <w:tmpl w:val="0F0A61C2"/>
    <w:lvl w:ilvl="0" w:tplc="A336EE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A297B87"/>
    <w:multiLevelType w:val="hybridMultilevel"/>
    <w:tmpl w:val="FC90D99E"/>
    <w:lvl w:ilvl="0" w:tplc="25C6A502">
      <w:start w:val="1"/>
      <w:numFmt w:val="bullet"/>
      <w:lvlText w:val=""/>
      <w:lvlJc w:val="left"/>
      <w:pPr>
        <w:ind w:left="560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42981437"/>
    <w:multiLevelType w:val="multilevel"/>
    <w:tmpl w:val="700857D2"/>
    <w:lvl w:ilvl="0">
      <w:start w:val="5"/>
      <w:numFmt w:val="decimal"/>
      <w:lvlText w:val="%1."/>
      <w:lvlJc w:val="left"/>
      <w:pPr>
        <w:ind w:left="420" w:hanging="420"/>
      </w:pPr>
    </w:lvl>
    <w:lvl w:ilvl="1">
      <w:start w:val="1"/>
      <w:numFmt w:val="decimal"/>
      <w:lvlText w:val="%1.%2."/>
      <w:lvlJc w:val="left"/>
      <w:pPr>
        <w:ind w:left="128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 w15:restartNumberingAfterBreak="0">
    <w:nsid w:val="62CA3A7F"/>
    <w:multiLevelType w:val="hybridMultilevel"/>
    <w:tmpl w:val="F7F89E52"/>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98C6A7C"/>
    <w:multiLevelType w:val="multilevel"/>
    <w:tmpl w:val="2AE02A80"/>
    <w:lvl w:ilvl="0">
      <w:start w:val="1"/>
      <w:numFmt w:val="decimal"/>
      <w:lvlText w:val="%1."/>
      <w:lvlJc w:val="left"/>
      <w:pPr>
        <w:ind w:left="1260" w:hanging="1260"/>
      </w:pPr>
    </w:lvl>
    <w:lvl w:ilvl="1">
      <w:start w:val="1"/>
      <w:numFmt w:val="decimal"/>
      <w:lvlText w:val="%1.%2."/>
      <w:lvlJc w:val="left"/>
      <w:pPr>
        <w:ind w:left="1800" w:hanging="1260"/>
      </w:pPr>
    </w:lvl>
    <w:lvl w:ilvl="2">
      <w:start w:val="1"/>
      <w:numFmt w:val="decimal"/>
      <w:lvlText w:val="%1.%2.%3."/>
      <w:lvlJc w:val="left"/>
      <w:pPr>
        <w:ind w:left="2340" w:hanging="1260"/>
      </w:pPr>
    </w:lvl>
    <w:lvl w:ilvl="3">
      <w:start w:val="1"/>
      <w:numFmt w:val="decimal"/>
      <w:lvlText w:val="%1.%2.%3.%4."/>
      <w:lvlJc w:val="left"/>
      <w:pPr>
        <w:ind w:left="2880" w:hanging="1260"/>
      </w:pPr>
    </w:lvl>
    <w:lvl w:ilvl="4">
      <w:start w:val="1"/>
      <w:numFmt w:val="decimal"/>
      <w:lvlText w:val="%1.%2.%3.%4.%5."/>
      <w:lvlJc w:val="left"/>
      <w:pPr>
        <w:ind w:left="3420" w:hanging="126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6" w15:restartNumberingAfterBreak="0">
    <w:nsid w:val="6A8C4CB1"/>
    <w:multiLevelType w:val="multilevel"/>
    <w:tmpl w:val="CC86B360"/>
    <w:lvl w:ilvl="0">
      <w:start w:val="1"/>
      <w:numFmt w:val="bullet"/>
      <w:lvlText w:val=""/>
      <w:lvlJc w:val="left"/>
      <w:pPr>
        <w:ind w:left="420" w:hanging="420"/>
      </w:pPr>
      <w:rPr>
        <w:rFonts w:ascii="Symbol" w:hAnsi="Symbol" w:hint="default"/>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B4"/>
    <w:rsid w:val="000C5446"/>
    <w:rsid w:val="00306EB4"/>
    <w:rsid w:val="00923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FBA05-4ADD-4EA9-80CE-34A72C0C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aliases w:val="!Разделы документа"/>
    <w:basedOn w:val="a"/>
    <w:link w:val="20"/>
    <w:uiPriority w:val="9"/>
    <w:qFormat/>
    <w:rsid w:val="000C5446"/>
    <w:pPr>
      <w:spacing w:after="0" w:line="240" w:lineRule="auto"/>
      <w:ind w:firstLine="567"/>
      <w:jc w:val="center"/>
      <w:outlineLvl w:val="1"/>
    </w:pPr>
    <w:rPr>
      <w:rFonts w:ascii="Arial" w:eastAsia="Times New Roman" w:hAnsi="Arial" w:cs="Arial"/>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1"/>
    <w:basedOn w:val="a0"/>
    <w:link w:val="2"/>
    <w:uiPriority w:val="9"/>
    <w:rsid w:val="000C5446"/>
    <w:rPr>
      <w:rFonts w:ascii="Arial" w:eastAsia="Times New Roman" w:hAnsi="Arial" w:cs="Arial"/>
      <w:iCs/>
      <w:sz w:val="30"/>
      <w:szCs w:val="28"/>
      <w:lang w:eastAsia="ru-RU"/>
    </w:rPr>
  </w:style>
  <w:style w:type="paragraph" w:styleId="a3">
    <w:name w:val="List Paragraph"/>
    <w:basedOn w:val="a"/>
    <w:uiPriority w:val="34"/>
    <w:qFormat/>
    <w:rsid w:val="000C5446"/>
    <w:pPr>
      <w:spacing w:after="200" w:line="276" w:lineRule="auto"/>
      <w:ind w:left="720"/>
      <w:contextualSpacing/>
    </w:pPr>
    <w:rPr>
      <w:rFonts w:ascii="Calibri" w:eastAsia="Calibri" w:hAnsi="Calibri" w:cs="Times New Roman"/>
    </w:rPr>
  </w:style>
  <w:style w:type="paragraph" w:customStyle="1" w:styleId="Title">
    <w:name w:val="Title!Название НПА"/>
    <w:basedOn w:val="a"/>
    <w:rsid w:val="000C544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sPlusNormal">
    <w:name w:val="ConsPlusNormal"/>
    <w:rsid w:val="000C5446"/>
    <w:pPr>
      <w:autoSpaceDE w:val="0"/>
      <w:autoSpaceDN w:val="0"/>
      <w:adjustRightInd w:val="0"/>
      <w:spacing w:after="0" w:line="240" w:lineRule="auto"/>
      <w:ind w:firstLine="720"/>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29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7877</Words>
  <Characters>44904</Characters>
  <Application>Microsoft Office Word</Application>
  <DocSecurity>0</DocSecurity>
  <Lines>374</Lines>
  <Paragraphs>105</Paragraphs>
  <ScaleCrop>false</ScaleCrop>
  <Company/>
  <LinksUpToDate>false</LinksUpToDate>
  <CharactersWithSpaces>52676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2019-04-19T11:44:00Z</dcterms:created>
  <dcterms:modified xsi:type="dcterms:W3CDTF">2019-04-19T11:44:00Z</dcterms:modified>
</cp:coreProperties>
</file>