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850" w:rsidRPr="001E0850" w:rsidRDefault="001E0850" w:rsidP="001E0850">
      <w:pPr>
        <w:spacing w:after="0" w:line="240" w:lineRule="auto"/>
        <w:jc w:val="center"/>
        <w:rPr>
          <w:rFonts w:ascii="Arial" w:eastAsia="Times New Roman" w:hAnsi="Arial" w:cs="Arial"/>
          <w:sz w:val="24"/>
          <w:szCs w:val="24"/>
          <w:lang w:eastAsia="ar-SA"/>
        </w:rPr>
      </w:pPr>
      <w:r w:rsidRPr="001E0850">
        <w:rPr>
          <w:rFonts w:ascii="Arial" w:eastAsia="Times New Roman" w:hAnsi="Arial" w:cs="Times New Roman"/>
          <w:noProof/>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74370" cy="944880"/>
            <wp:effectExtent l="0" t="0" r="0" b="762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4370" cy="944880"/>
                    </a:xfrm>
                    <a:prstGeom prst="rect">
                      <a:avLst/>
                    </a:prstGeom>
                    <a:noFill/>
                  </pic:spPr>
                </pic:pic>
              </a:graphicData>
            </a:graphic>
            <wp14:sizeRelH relativeFrom="page">
              <wp14:pctWidth>0</wp14:pctWidth>
            </wp14:sizeRelH>
            <wp14:sizeRelV relativeFrom="page">
              <wp14:pctHeight>0</wp14:pctHeight>
            </wp14:sizeRelV>
          </wp:anchor>
        </w:drawing>
      </w:r>
      <w:bookmarkStart w:id="0" w:name="_Hlk486170807"/>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r w:rsidRPr="001E0850">
        <w:rPr>
          <w:rFonts w:ascii="Arial" w:eastAsia="Times New Roman" w:hAnsi="Arial" w:cs="Arial"/>
          <w:sz w:val="24"/>
          <w:szCs w:val="24"/>
          <w:lang w:eastAsia="ar-SA"/>
        </w:rPr>
        <w:t>СОВЕТ НАРОДНЫХ ДЕПУТАТОВ</w:t>
      </w: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r w:rsidRPr="001E0850">
        <w:rPr>
          <w:rFonts w:ascii="Arial" w:eastAsia="Times New Roman" w:hAnsi="Arial" w:cs="Arial"/>
          <w:sz w:val="24"/>
          <w:szCs w:val="24"/>
          <w:lang w:eastAsia="ar-SA"/>
        </w:rPr>
        <w:t>ГОРОДСКОГО ПОСЕЛЕНИЯ – ГОРОД БОГУЧАР</w:t>
      </w: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r w:rsidRPr="001E0850">
        <w:rPr>
          <w:rFonts w:ascii="Arial" w:eastAsia="Times New Roman" w:hAnsi="Arial" w:cs="Arial"/>
          <w:sz w:val="24"/>
          <w:szCs w:val="24"/>
          <w:lang w:eastAsia="ar-SA"/>
        </w:rPr>
        <w:t>БОГУЧАРСКОГО МУНИЦИПАЛЬНОГО РАЙОНА</w:t>
      </w: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r w:rsidRPr="001E0850">
        <w:rPr>
          <w:rFonts w:ascii="Arial" w:eastAsia="Times New Roman" w:hAnsi="Arial" w:cs="Arial"/>
          <w:sz w:val="24"/>
          <w:szCs w:val="24"/>
          <w:lang w:eastAsia="ar-SA"/>
        </w:rPr>
        <w:t>ВОРОНЕЖСКОЙ ОБЛАСТИ</w:t>
      </w: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r w:rsidRPr="001E0850">
        <w:rPr>
          <w:rFonts w:ascii="Arial" w:eastAsia="Times New Roman" w:hAnsi="Arial" w:cs="Arial"/>
          <w:sz w:val="24"/>
          <w:szCs w:val="24"/>
          <w:lang w:eastAsia="ar-SA"/>
        </w:rPr>
        <w:t>РЕШЕНИЕ</w:t>
      </w:r>
    </w:p>
    <w:p w:rsidR="001E0850" w:rsidRPr="001E0850" w:rsidRDefault="001E0850" w:rsidP="001E0850">
      <w:pPr>
        <w:suppressAutoHyphens/>
        <w:spacing w:after="0" w:line="240" w:lineRule="auto"/>
        <w:jc w:val="both"/>
        <w:rPr>
          <w:rFonts w:ascii="Arial" w:eastAsia="Times New Roman" w:hAnsi="Arial" w:cs="Arial"/>
          <w:sz w:val="24"/>
          <w:szCs w:val="24"/>
          <w:lang w:eastAsia="ar-SA"/>
        </w:rPr>
      </w:pPr>
    </w:p>
    <w:p w:rsidR="001E0850" w:rsidRPr="001E0850" w:rsidRDefault="001E0850" w:rsidP="001E0850">
      <w:pPr>
        <w:suppressAutoHyphens/>
        <w:spacing w:after="0" w:line="240" w:lineRule="auto"/>
        <w:jc w:val="both"/>
        <w:rPr>
          <w:rFonts w:ascii="Arial" w:eastAsia="Times New Roman" w:hAnsi="Arial" w:cs="Arial"/>
          <w:sz w:val="24"/>
          <w:szCs w:val="24"/>
          <w:lang w:eastAsia="ar-SA"/>
        </w:rPr>
      </w:pPr>
      <w:r w:rsidRPr="001E0850">
        <w:rPr>
          <w:rFonts w:ascii="Arial" w:eastAsia="Times New Roman" w:hAnsi="Arial" w:cs="Arial"/>
          <w:sz w:val="24"/>
          <w:szCs w:val="24"/>
          <w:lang w:eastAsia="ar-SA"/>
        </w:rPr>
        <w:t>«03» ноября 2017 г. № 182</w:t>
      </w:r>
    </w:p>
    <w:p w:rsidR="001E0850" w:rsidRPr="001E0850" w:rsidRDefault="001E0850" w:rsidP="001E0850">
      <w:pPr>
        <w:suppressAutoHyphens/>
        <w:spacing w:after="0" w:line="240" w:lineRule="auto"/>
        <w:jc w:val="both"/>
        <w:rPr>
          <w:rFonts w:ascii="Arial" w:eastAsia="Times New Roman" w:hAnsi="Arial" w:cs="Arial"/>
          <w:sz w:val="24"/>
          <w:szCs w:val="24"/>
          <w:lang w:eastAsia="ar-SA"/>
        </w:rPr>
      </w:pPr>
      <w:r w:rsidRPr="001E0850">
        <w:rPr>
          <w:rFonts w:ascii="Arial" w:eastAsia="Times New Roman" w:hAnsi="Arial" w:cs="Arial"/>
          <w:sz w:val="24"/>
          <w:szCs w:val="24"/>
          <w:lang w:eastAsia="ar-SA"/>
        </w:rPr>
        <w:t>г. Богучар</w:t>
      </w:r>
    </w:p>
    <w:p w:rsidR="001E0850" w:rsidRPr="001E0850" w:rsidRDefault="001E0850" w:rsidP="001E0850">
      <w:pPr>
        <w:suppressAutoHyphens/>
        <w:spacing w:after="0" w:line="240" w:lineRule="auto"/>
        <w:jc w:val="both"/>
        <w:rPr>
          <w:rFonts w:ascii="Arial" w:eastAsia="Times New Roman" w:hAnsi="Arial" w:cs="Arial"/>
          <w:sz w:val="24"/>
          <w:szCs w:val="24"/>
          <w:lang w:eastAsia="ar-SA"/>
        </w:rPr>
      </w:pPr>
    </w:p>
    <w:p w:rsidR="001E0850" w:rsidRPr="001E0850" w:rsidRDefault="001E0850" w:rsidP="001E0850">
      <w:pPr>
        <w:spacing w:after="0" w:line="240" w:lineRule="auto"/>
        <w:jc w:val="center"/>
        <w:outlineLvl w:val="0"/>
        <w:rPr>
          <w:rFonts w:ascii="Arial" w:eastAsia="Times New Roman" w:hAnsi="Arial" w:cs="Arial"/>
          <w:b/>
          <w:bCs/>
          <w:kern w:val="28"/>
          <w:sz w:val="32"/>
          <w:szCs w:val="32"/>
          <w:lang w:eastAsia="ar-SA"/>
        </w:rPr>
      </w:pPr>
      <w:r w:rsidRPr="001E0850">
        <w:rPr>
          <w:rFonts w:ascii="Arial" w:eastAsia="Times New Roman" w:hAnsi="Arial" w:cs="Arial"/>
          <w:b/>
          <w:bCs/>
          <w:kern w:val="28"/>
          <w:sz w:val="32"/>
          <w:szCs w:val="32"/>
          <w:lang w:eastAsia="ar-SA"/>
        </w:rPr>
        <w:t>Об утверждении Правил благоустройства территории городского поселения – город Богучар</w:t>
      </w:r>
    </w:p>
    <w:p w:rsidR="001E0850" w:rsidRPr="001E0850" w:rsidRDefault="001E0850" w:rsidP="001E0850">
      <w:pPr>
        <w:suppressAutoHyphens/>
        <w:spacing w:after="0" w:line="240" w:lineRule="auto"/>
        <w:ind w:firstLine="709"/>
        <w:jc w:val="both"/>
        <w:rPr>
          <w:rFonts w:ascii="Arial" w:eastAsia="Times New Roman" w:hAnsi="Arial" w:cs="Arial"/>
          <w:sz w:val="24"/>
          <w:szCs w:val="24"/>
          <w:lang w:eastAsia="ar-SA"/>
        </w:rPr>
      </w:pPr>
    </w:p>
    <w:p w:rsidR="001E0850" w:rsidRPr="001E0850" w:rsidRDefault="001E0850" w:rsidP="001E0850">
      <w:pPr>
        <w:suppressAutoHyphens/>
        <w:spacing w:after="0" w:line="240" w:lineRule="auto"/>
        <w:jc w:val="center"/>
        <w:rPr>
          <w:rFonts w:ascii="Arial" w:eastAsia="Times New Roman" w:hAnsi="Arial" w:cs="Arial"/>
          <w:sz w:val="24"/>
          <w:szCs w:val="24"/>
          <w:lang w:eastAsia="ar-SA"/>
        </w:rPr>
      </w:pPr>
      <w:r w:rsidRPr="001E0850">
        <w:rPr>
          <w:rFonts w:ascii="Arial" w:eastAsia="Times New Roman" w:hAnsi="Arial" w:cs="Arial"/>
          <w:sz w:val="24"/>
          <w:szCs w:val="24"/>
          <w:lang w:eastAsia="ar-SA"/>
        </w:rPr>
        <w:t>(в редакции решения от 25.12.2018 № 265)</w:t>
      </w:r>
    </w:p>
    <w:p w:rsidR="001E0850" w:rsidRPr="001E0850" w:rsidRDefault="001E0850" w:rsidP="001E0850">
      <w:pPr>
        <w:suppressAutoHyphens/>
        <w:spacing w:after="0" w:line="240" w:lineRule="auto"/>
        <w:ind w:firstLine="709"/>
        <w:jc w:val="both"/>
        <w:rPr>
          <w:rFonts w:ascii="Arial" w:eastAsia="Times New Roman" w:hAnsi="Arial" w:cs="Arial"/>
          <w:sz w:val="24"/>
          <w:szCs w:val="24"/>
          <w:lang w:eastAsia="ar-SA"/>
        </w:rPr>
      </w:pPr>
    </w:p>
    <w:p w:rsidR="001E0850" w:rsidRPr="001E0850" w:rsidRDefault="001E0850" w:rsidP="001E0850">
      <w:pPr>
        <w:suppressAutoHyphens/>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соответствии с Федеральным законом Федеральным законом от 06.10.2003 № 131-ФЗ «Об общих принципах организации местного самоуправления в Российской Федерации», учитывая результаты общественного обсуждения проекта Правил благоустройства территории городского поселения – город Богучар от 31.08.2017, решение публичных слушаний от 27.10.2017, в целях обеспечения благоустройства территории городского поселения – город Богучар и определения порядка уборки и содержания городских территорий, Совет народных депутатов городского поселения – город Богучар Богучарского муниципального района</w:t>
      </w:r>
    </w:p>
    <w:p w:rsidR="001E0850" w:rsidRPr="001E0850" w:rsidRDefault="001E0850" w:rsidP="001E0850">
      <w:pPr>
        <w:suppressAutoHyphens/>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РЕШИЛ:</w:t>
      </w:r>
    </w:p>
    <w:p w:rsidR="001E0850" w:rsidRPr="001E0850" w:rsidRDefault="001E0850" w:rsidP="001E0850">
      <w:pPr>
        <w:suppressAutoHyphens/>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Утвердить прилагаемые Правила благоустройства территории городского поселения – город Богучар.</w:t>
      </w:r>
    </w:p>
    <w:p w:rsidR="001E0850" w:rsidRPr="001E0850" w:rsidRDefault="001E0850" w:rsidP="001E0850">
      <w:pPr>
        <w:tabs>
          <w:tab w:val="left" w:pos="902"/>
        </w:tabs>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Признать утратившим силу решение Совета народных депутатов городского поселения – город Богучар Богучарского муниципального района Воронежской области от 22.05.2012 № 198 «Об утверждении Правил благоустройства и санитарного содержания территории городского поселения – город Богучар».</w:t>
      </w:r>
    </w:p>
    <w:p w:rsidR="001E0850" w:rsidRPr="001E0850" w:rsidRDefault="001E0850" w:rsidP="001E0850">
      <w:pPr>
        <w:tabs>
          <w:tab w:val="left" w:pos="902"/>
        </w:tabs>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w:t>
      </w:r>
      <w:r w:rsidRPr="001E0850">
        <w:rPr>
          <w:rFonts w:ascii="Arial" w:eastAsia="Times New Roman" w:hAnsi="Arial" w:cs="Arial"/>
          <w:sz w:val="24"/>
          <w:szCs w:val="24"/>
          <w:lang w:eastAsia="ar-SA"/>
        </w:rPr>
        <w:t>Контроль за исполнением настоящего решения возложить на постоянную комиссию Совета народных депутатов городского поселения – город Богучар по бюджету, налогам, финансам и предпринимательству, депутатской этике, торговле, общественному питанию, законности и правопорядку (Слепых В.Т.).</w:t>
      </w:r>
    </w:p>
    <w:p w:rsidR="001E0850" w:rsidRPr="001E0850" w:rsidRDefault="001E0850" w:rsidP="001E0850">
      <w:pPr>
        <w:tabs>
          <w:tab w:val="left" w:pos="902"/>
        </w:tabs>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163"/>
        <w:gridCol w:w="2075"/>
        <w:gridCol w:w="3117"/>
      </w:tblGrid>
      <w:tr w:rsidR="001E0850" w:rsidRPr="001E0850" w:rsidTr="001E0850">
        <w:tc>
          <w:tcPr>
            <w:tcW w:w="4361" w:type="dxa"/>
            <w:hideMark/>
          </w:tcPr>
          <w:p w:rsidR="001E0850" w:rsidRPr="001E0850" w:rsidRDefault="001E0850" w:rsidP="001E0850">
            <w:pPr>
              <w:tabs>
                <w:tab w:val="left" w:pos="902"/>
              </w:tabs>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Глава городского поселения – город Богучар</w:t>
            </w:r>
          </w:p>
        </w:tc>
        <w:tc>
          <w:tcPr>
            <w:tcW w:w="2208" w:type="dxa"/>
          </w:tcPr>
          <w:p w:rsidR="001E0850" w:rsidRPr="001E0850" w:rsidRDefault="001E0850" w:rsidP="001E0850">
            <w:pPr>
              <w:tabs>
                <w:tab w:val="left" w:pos="902"/>
              </w:tabs>
              <w:spacing w:after="0" w:line="240" w:lineRule="auto"/>
              <w:jc w:val="both"/>
              <w:rPr>
                <w:rFonts w:ascii="Arial" w:eastAsia="Times New Roman" w:hAnsi="Arial" w:cs="Arial"/>
                <w:sz w:val="24"/>
                <w:szCs w:val="24"/>
                <w:lang w:eastAsia="ru-RU"/>
              </w:rPr>
            </w:pPr>
          </w:p>
        </w:tc>
        <w:tc>
          <w:tcPr>
            <w:tcW w:w="3285" w:type="dxa"/>
            <w:hideMark/>
          </w:tcPr>
          <w:p w:rsidR="001E0850" w:rsidRPr="001E0850" w:rsidRDefault="001E0850" w:rsidP="001E0850">
            <w:pPr>
              <w:tabs>
                <w:tab w:val="left" w:pos="902"/>
              </w:tabs>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В.Д. Енин</w:t>
            </w:r>
          </w:p>
        </w:tc>
      </w:tr>
    </w:tbl>
    <w:p w:rsidR="001E0850" w:rsidRPr="001E0850" w:rsidRDefault="001E0850" w:rsidP="001E0850">
      <w:pPr>
        <w:suppressAutoHyphens/>
        <w:spacing w:after="0" w:line="240" w:lineRule="auto"/>
        <w:ind w:left="4536"/>
        <w:jc w:val="both"/>
        <w:rPr>
          <w:rFonts w:ascii="Arial" w:eastAsia="Times New Roman" w:hAnsi="Arial" w:cs="Arial"/>
          <w:sz w:val="24"/>
          <w:szCs w:val="24"/>
          <w:lang w:eastAsia="zh-CN"/>
        </w:rPr>
      </w:pPr>
      <w:r w:rsidRPr="001E0850">
        <w:rPr>
          <w:rFonts w:ascii="Arial" w:eastAsia="Times New Roman" w:hAnsi="Arial" w:cs="Arial"/>
          <w:sz w:val="24"/>
          <w:szCs w:val="24"/>
          <w:lang w:eastAsia="zh-CN"/>
        </w:rPr>
        <w:br w:type="page"/>
      </w:r>
      <w:r w:rsidRPr="001E0850">
        <w:rPr>
          <w:rFonts w:ascii="Arial" w:eastAsia="Times New Roman" w:hAnsi="Arial" w:cs="Arial"/>
          <w:sz w:val="24"/>
          <w:szCs w:val="24"/>
          <w:lang w:eastAsia="zh-CN"/>
        </w:rPr>
        <w:lastRenderedPageBreak/>
        <w:t>Приложение</w:t>
      </w:r>
    </w:p>
    <w:p w:rsidR="001E0850" w:rsidRPr="001E0850" w:rsidRDefault="001E0850" w:rsidP="001E0850">
      <w:pPr>
        <w:suppressAutoHyphens/>
        <w:spacing w:after="0" w:line="240" w:lineRule="auto"/>
        <w:ind w:left="4536"/>
        <w:jc w:val="both"/>
        <w:rPr>
          <w:rFonts w:ascii="Arial" w:eastAsia="Times New Roman" w:hAnsi="Arial" w:cs="Arial"/>
          <w:sz w:val="24"/>
          <w:szCs w:val="24"/>
          <w:lang w:eastAsia="zh-CN"/>
        </w:rPr>
      </w:pPr>
      <w:r w:rsidRPr="001E0850">
        <w:rPr>
          <w:rFonts w:ascii="Arial" w:eastAsia="Times New Roman" w:hAnsi="Arial" w:cs="Arial"/>
          <w:sz w:val="24"/>
          <w:szCs w:val="24"/>
          <w:lang w:eastAsia="zh-CN"/>
        </w:rPr>
        <w:t>к решению Совета народных депутатов</w:t>
      </w:r>
    </w:p>
    <w:p w:rsidR="001E0850" w:rsidRPr="001E0850" w:rsidRDefault="001E0850" w:rsidP="001E0850">
      <w:pPr>
        <w:suppressAutoHyphens/>
        <w:spacing w:after="0" w:line="240" w:lineRule="auto"/>
        <w:ind w:left="4536"/>
        <w:jc w:val="both"/>
        <w:rPr>
          <w:rFonts w:ascii="Arial" w:eastAsia="Times New Roman" w:hAnsi="Arial" w:cs="Arial"/>
          <w:sz w:val="24"/>
          <w:szCs w:val="24"/>
          <w:lang w:eastAsia="zh-CN"/>
        </w:rPr>
      </w:pPr>
      <w:r w:rsidRPr="001E0850">
        <w:rPr>
          <w:rFonts w:ascii="Arial" w:eastAsia="Times New Roman" w:hAnsi="Arial" w:cs="Arial"/>
          <w:sz w:val="24"/>
          <w:szCs w:val="24"/>
          <w:lang w:eastAsia="zh-CN"/>
        </w:rPr>
        <w:t>городского поселения – город Богучар</w:t>
      </w:r>
    </w:p>
    <w:p w:rsidR="001E0850" w:rsidRPr="001E0850" w:rsidRDefault="001E0850" w:rsidP="001E0850">
      <w:pPr>
        <w:suppressAutoHyphens/>
        <w:spacing w:after="0" w:line="240" w:lineRule="auto"/>
        <w:ind w:left="4536"/>
        <w:jc w:val="both"/>
        <w:rPr>
          <w:rFonts w:ascii="Arial" w:eastAsia="Times New Roman" w:hAnsi="Arial" w:cs="Arial"/>
          <w:sz w:val="24"/>
          <w:szCs w:val="24"/>
          <w:lang w:eastAsia="zh-CN"/>
        </w:rPr>
      </w:pPr>
      <w:r w:rsidRPr="001E0850">
        <w:rPr>
          <w:rFonts w:ascii="Arial" w:eastAsia="Times New Roman" w:hAnsi="Arial" w:cs="Arial"/>
          <w:sz w:val="24"/>
          <w:szCs w:val="24"/>
          <w:lang w:eastAsia="zh-CN"/>
        </w:rPr>
        <w:t>от 03.11.2017 № 182</w:t>
      </w:r>
    </w:p>
    <w:p w:rsidR="001E0850" w:rsidRPr="001E0850" w:rsidRDefault="001E0850" w:rsidP="001E0850">
      <w:pPr>
        <w:suppressAutoHyphens/>
        <w:spacing w:after="0" w:line="240" w:lineRule="auto"/>
        <w:ind w:left="4536"/>
        <w:jc w:val="both"/>
        <w:rPr>
          <w:rFonts w:ascii="Arial" w:eastAsia="Times New Roman" w:hAnsi="Arial" w:cs="Arial"/>
          <w:sz w:val="24"/>
          <w:szCs w:val="24"/>
          <w:lang w:eastAsia="zh-CN"/>
        </w:rPr>
      </w:pPr>
    </w:p>
    <w:p w:rsidR="001E0850" w:rsidRPr="001E0850" w:rsidRDefault="001E0850" w:rsidP="001E0850">
      <w:pPr>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Правила благоустройства</w:t>
      </w:r>
    </w:p>
    <w:p w:rsidR="001E0850" w:rsidRPr="001E0850" w:rsidRDefault="001E0850" w:rsidP="001E0850">
      <w:pPr>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территории </w:t>
      </w:r>
      <w:r w:rsidRPr="001E0850">
        <w:rPr>
          <w:rFonts w:ascii="Arial" w:eastAsia="Times New Roman" w:hAnsi="Arial" w:cs="Arial"/>
          <w:sz w:val="24"/>
          <w:szCs w:val="24"/>
          <w:lang w:eastAsia="zh-CN"/>
        </w:rPr>
        <w:t>городского поселения – город Богучар</w:t>
      </w:r>
    </w:p>
    <w:p w:rsidR="001E0850" w:rsidRPr="001E0850" w:rsidRDefault="001E0850" w:rsidP="001E0850">
      <w:pPr>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Оглавление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Часть I.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Правовая основа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 Общие положения.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 Общие принципы и подходы.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Часть II.</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Требования к проектированию элементов комплексного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Раздел 1. Малые архитектурные формы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 Малые архитектурные формы.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 Содержание малых архитектурных форм.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 Элементы монументально-декоративного оформления.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6. Средства наружной рекламы и информации.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7. Водные 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8. Городская мебель.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9. Уличное коммунальное-бытовое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10. Ограждения, шлагбаумы и иные ограничивающие 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11. Уличное техническое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2. Игровое и спортивное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12. Требования к игровому и спортивному оборудованию.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13. Детские площадки.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14. Площадки отдыха.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15.Площадки автостоянок.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16. Спортивные площадки.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17. Велосипедные дорожки.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18. Обустройства и содержания площадок для выгула собак.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19. Площадки для установки мусоросборников.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Раздел 3. Освещение и осветительное оборудование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20. Освещение городских территорий, размещение осветительного оборудования.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21. Содержание и эксплуатация осветительного оборудования.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22. Размещение и эксплуатация праздничного оборудования.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23. Световая информация.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4. Элементы инженерной подготовки и защиты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24. Пешеходные коммуникации.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25. Основные пешеходные коммуникации.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26. Второстепенные пешеходные коммуникации.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27. Транспортные проезды.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28. Лестницы, пандусы.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29. Содержание сетей ливневой канализации смотровых и ливневых колодцев, водоотводящих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5. Нестационарные торговые объекты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30. Размещение нестационарных торговых объектов и объектов сезонной торговли.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Статья 31. Требования к внешнему виду и санитарному состоянию нестационарных торговых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6. Озеленение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32. Управление зелеными насаждениями.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33. Обеспечение сохранности зеленых насаждений при проектировании объектов, их строительстве и сдаче в эксплуатацию.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34. Осмотр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35. Вырубка (снос) зеленых насаждений и ликвидации объектов озеленения.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36. Обязанности по содержанию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37. Охрана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38. Порядок составления дендрологических планов.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Часть III.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Содержание и эксплуатация объектов комплексного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7. Требования к производству работ, затрагивающих объекты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39. Порядок проведения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40. Порядок проведения аварийных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41. Порядок восстановления благоустройства, нарушенного при производстве работ.</w:t>
      </w:r>
    </w:p>
    <w:p w:rsidR="001E0850" w:rsidRPr="001E0850" w:rsidRDefault="001E0850" w:rsidP="001E0850">
      <w:pPr>
        <w:tabs>
          <w:tab w:val="left" w:pos="709"/>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42. Благоустройство территории при проведении строительных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8. Уборка территории городского поселения – 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43. Организация уборки в летний период.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44. Организация уборки в зимний период.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45. Обеспечение чистоты и порядка на территории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46. Прилегающая территория.</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1E0850">
        <w:rPr>
          <w:rFonts w:ascii="Arial" w:eastAsia="Times New Roman" w:hAnsi="Arial" w:cs="Arial"/>
          <w:sz w:val="24"/>
          <w:szCs w:val="24"/>
          <w:lang w:eastAsia="ru-RU"/>
        </w:rPr>
        <w:t>Статья</w:t>
      </w:r>
      <w:r w:rsidRPr="001E0850">
        <w:rPr>
          <w:rFonts w:ascii="Arial" w:eastAsia="Times New Roman" w:hAnsi="Arial" w:cs="Arial"/>
          <w:bCs/>
          <w:sz w:val="24"/>
          <w:szCs w:val="24"/>
          <w:lang w:eastAsia="ru-RU"/>
        </w:rPr>
        <w:t xml:space="preserve"> 47. Содержание территорий частного сектора.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48. Закрепление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49. Обеспечение чистоты и порядка при проведении строительных, ремонтных и восстановительных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50. Организация порядка на территории рынков.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Часть IV.</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9. Требования к содержанию зданий и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51. Требования к фасадам, содержание фасадов зданий и сооружений на территории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shd w:val="clear" w:color="auto" w:fill="FFFFFF"/>
          <w:lang w:eastAsia="ru-RU"/>
        </w:rPr>
      </w:pPr>
      <w:r w:rsidRPr="001E0850">
        <w:rPr>
          <w:rFonts w:ascii="Arial" w:eastAsia="Times New Roman" w:hAnsi="Arial" w:cs="Arial"/>
          <w:sz w:val="24"/>
          <w:szCs w:val="24"/>
          <w:lang w:eastAsia="ru-RU"/>
        </w:rPr>
        <w:t xml:space="preserve">Статья 52. </w:t>
      </w:r>
      <w:r w:rsidRPr="001E0850">
        <w:rPr>
          <w:rFonts w:ascii="Arial" w:eastAsia="Times New Roman" w:hAnsi="Arial" w:cs="Arial"/>
          <w:sz w:val="24"/>
          <w:szCs w:val="24"/>
          <w:shd w:val="clear" w:color="auto" w:fill="FFFFFF"/>
          <w:lang w:eastAsia="ru-RU"/>
        </w:rPr>
        <w:t>Ремонт и содержание зданий и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Часть V.</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10. Сбор, транспортировка и утилизация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53. Организация сбора вывоза, утилизации и переработки коммунальных и промышленных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54. Организация деятельности в сфере обращения с жидкими бытовыми отходами.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55. Организация сбора отработанных ртутьсодержащих ламп.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Часть VI.</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Раздел 11. Развитие городской среды. Подготовка и реализация проектов по благоустройству территории городского поселения –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56. Документация по благоустройству территории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57. Формы и механизмы общественного участия в принятии решения и реализации проектов комплексного благоустройства и развития городской среды.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Статья 58. Особые требования к доступности городской среды для маломобильных групп населения.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Часть VII.</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Раздел 12. Контроль за соблюдением Правил благоустройства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59. Ответственность за нарушение Правил.</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Правила благоустройства</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территории городского поселения – город Богучар.</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br w:type="page"/>
      </w:r>
      <w:r w:rsidRPr="001E0850">
        <w:rPr>
          <w:rFonts w:ascii="Arial" w:eastAsia="Times New Roman" w:hAnsi="Arial" w:cs="Arial"/>
          <w:sz w:val="24"/>
          <w:szCs w:val="24"/>
          <w:lang w:eastAsia="ru-RU"/>
        </w:rPr>
        <w:lastRenderedPageBreak/>
        <w:t>Часть I.</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 Общие положения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Настоящие Правила благоустройства территории городского поселения – город Богучар (далее – Правила) разработаны в соответствии с законодательством Российской Федерации, Воронежской области, Уставом городского поселения – город Богучар и муниципальными правовыми актами органов местного самоуправления городского поселения – город Богучар и органов местного самоуправления Богучарского муниципального района.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 механизмы общественного участия в процессе благоустройства, порядок составления дендрологических планов.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города Богучар всеми гражданами, находящимися на территории города Богучар (организации и граждане).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детские площадки, спортивные и другие площадки отдыха и досуга;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площадки для выгула и дрессировки собак;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площадки автостоянок;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улицы (в том числе пешеходные) и дороги;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парки, скверы, иные зеленые зоны;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площади и другие территории;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-технические зоны транспортных, инженерных коммуникаций, водоохранные зоны;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контейнерные площадки и (или) площадки для складирования от- дельных групп коммунальных отходов.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К элементам благоустройства относят, в том числе: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элементы озеленения;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покрытия;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ограждения (заборы);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водные устройства;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уличное коммунально-бытовое и техническое оборудование;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игровое и спортивное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элементы освещения;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средства размещения информации и рекламные конструкции;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малые архитектурные формы и городская мебель;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некапитальные нестационарные сооружения;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элементы объектов капитального строительства.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В целях реализации Правилах благоустройства территории городского поселения города Богучар используются следующие основные понятия: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1E0850" w:rsidRPr="001E0850" w:rsidRDefault="001E0850" w:rsidP="001E0850">
      <w:pPr>
        <w:adjustRightInd w:val="0"/>
        <w:spacing w:after="0" w:line="240" w:lineRule="auto"/>
        <w:ind w:firstLine="709"/>
        <w:jc w:val="both"/>
        <w:rPr>
          <w:rFonts w:ascii="Arial" w:eastAsia="Times New Roman" w:hAnsi="Arial" w:cs="Arial"/>
          <w:bCs/>
          <w:sz w:val="24"/>
          <w:szCs w:val="24"/>
          <w:lang w:eastAsia="ar-SA"/>
        </w:rPr>
      </w:pPr>
      <w:r w:rsidRPr="001E0850">
        <w:rPr>
          <w:rFonts w:ascii="Arial" w:eastAsia="Times New Roman" w:hAnsi="Arial" w:cs="Arial"/>
          <w:bCs/>
          <w:sz w:val="24"/>
          <w:szCs w:val="24"/>
          <w:lang w:eastAsia="ar-SA"/>
        </w:rPr>
        <w:lastRenderedPageBreak/>
        <w:t>благоустройство территории - деятельность по реализации комплекса мероприятий, установленного правилами благоустройства территории городского поселения – город Богучар,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городского поселения – город Богучар и расположенных на этой территории объектов, в том числе территорий общего пользования, земельных участков, зданий, строений, сооружений, прилегающих территорий; (абз. 3 п. 5 ст. 1 в ред. реш. от 25.12.2018 № 265).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городские леса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городского поселения - город Богучар, за исключением лесов, входящих в лесной фонд;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городского поселения – 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зеленые насаждения – древесно-кустарниковая и травянистая растительность естественного и искусственного происхождения;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w:t>
      </w:r>
      <w:r w:rsidRPr="001E0850">
        <w:rPr>
          <w:rFonts w:ascii="Arial" w:eastAsia="Times New Roman" w:hAnsi="Arial" w:cs="Arial"/>
          <w:sz w:val="24"/>
          <w:szCs w:val="24"/>
          <w:lang w:eastAsia="ru-RU"/>
        </w:rPr>
        <w:lastRenderedPageBreak/>
        <w:t xml:space="preserve">игровое, спортивное оборудование, коммунально-бытовое, техническое и осветительное оборудование, средства наружной рекламы и информации;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озеленение – элемент благоустройства и ландшафтной организации территории, обеспечивающий формирование среды городского поселения - город Богучар с активным использованием растительных компонентов, а также поддержание ранее созданной или изначально существующей природной среды на территории городского поселения – город Богучар;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остановочный пункт общественного пассажирского транспорта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объекты рекреации – части территорий зон особо охраняемых природных территорий, зоны отдыха, парки, сады, скверы;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пешеходная зона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городского поселения;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w:t>
      </w:r>
    </w:p>
    <w:p w:rsidR="001E0850" w:rsidRPr="001E0850" w:rsidRDefault="001E0850" w:rsidP="001E0850">
      <w:pPr>
        <w:suppressAutoHyphens/>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bCs/>
          <w:sz w:val="24"/>
          <w:szCs w:val="24"/>
          <w:lang w:eastAsia="ar-SA"/>
        </w:rPr>
        <w:lastRenderedPageBreak/>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Воронежской области; (абз. 26 п. 5 ст. 1 в ред. реш. от 25.12.2018 № 265).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спортивная площадка – площадка, предназначенная для занятий физкультурой и спортом всех возрастных групп населения;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 </w:t>
      </w:r>
    </w:p>
    <w:p w:rsidR="001E0850" w:rsidRPr="001E0850" w:rsidRDefault="001E0850" w:rsidP="001E0850">
      <w:pPr>
        <w:suppressAutoHyphens/>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ar-SA"/>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(абз. 33 п. 5 ст. 1 введен реш. от 25.12.2018 № 265).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Нормативные ссылки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настоящих нормах и правилах использованы ссылки на следующие нормативные документы: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СНиП II-12-77 «Защита от шума»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II-26-76 «Кровли. Нормы проектирования»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III-10-75 «Благоустройство территорий»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СНиП 2.01.07-85* «Нагрузки и воздействия»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2.01.15-90 «Инженерная защита территорий, зданий и сооружений от опасных геологических процессов»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2.04.01-85 «Внутренний водопровод и канализация зданий»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СНиП 2.04.02-84* «Водоснабжение. Наружные сети и сооружения» СНиП 2.05.02-85 «Автомобильные дороги»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2.06.15-85 «Инженерная защита территории от затопления и подтопления»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2.07.01-89* «Планировка и застройка городских и сельских поселений»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СНиП 21-01-97* «Пожарная безопасность зданий и сооружений»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21-02-99 «Стоянки автомобилей»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СНиП 23-05-95 «Естественное и искусственное освещение»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СНиП 35-01-2001 «Доступность зданий и сооружений для маломобильных групп населения»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СП 140.13330.2012 «Городская среда. Правила проектирования для маломобильных групп населения»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СанПиН 2.2.1/2.1.1.1031-01 «СЗЗ и санитарная классификация предприятий, сооружений и жилых объектов»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СанПиН 4630-88 «Охрана поверхностных вод от загрязнения»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СНиП 33-01-2003 «Гидротехнические сооружения. Основные положения».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ГОСТ Р 53102-2015 «Оборудование игровых детских площадок. Термины и определения»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10807-78 «Знаки дорожные. Общие технические условия»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ГОСТ Р 52301-2013 «Оборудование детских игровых площадок. Безопасность при эксплуатации. Общие требование»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ГОСТ Р 52766-2007 «Дороги автомобильные общего пользования. Элементы обустройства»</w:t>
      </w:r>
    </w:p>
    <w:p w:rsidR="001E0850" w:rsidRPr="001E0850" w:rsidRDefault="001E0850" w:rsidP="001E0850">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E0850">
        <w:rPr>
          <w:rFonts w:ascii="Arial" w:eastAsia="Times New Roman" w:hAnsi="Arial" w:cs="Arial"/>
          <w:sz w:val="24"/>
          <w:szCs w:val="24"/>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E0850" w:rsidRPr="001E0850" w:rsidRDefault="001E0850" w:rsidP="001E0850">
      <w:pPr>
        <w:shd w:val="clear" w:color="auto" w:fill="FFFFFF"/>
        <w:spacing w:after="0" w:line="240" w:lineRule="auto"/>
        <w:ind w:firstLine="709"/>
        <w:jc w:val="both"/>
        <w:textAlignment w:val="baseline"/>
        <w:rPr>
          <w:rFonts w:ascii="Arial" w:eastAsia="Times New Roman" w:hAnsi="Arial" w:cs="Arial"/>
          <w:sz w:val="24"/>
          <w:szCs w:val="24"/>
          <w:lang w:eastAsia="ru-RU"/>
        </w:rPr>
      </w:pPr>
      <w:r w:rsidRPr="001E0850">
        <w:rPr>
          <w:rFonts w:ascii="Arial" w:eastAsia="Times New Roman" w:hAnsi="Arial" w:cs="Arial"/>
          <w:sz w:val="24"/>
          <w:szCs w:val="24"/>
          <w:lang w:eastAsia="ru-RU"/>
        </w:rPr>
        <w:t>ГОСТ 33127-2014 «Дороги автомобильные общего пользования. Ограждения дорожные. Классификация»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 Общие принципы и подходы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К деятельности по благоустройству территории городского поселения – город Богучар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Под проектной документацией по благоустройству территории городского поселения – город Богучар понимается пакет документации, основанной на стратегии развития городского поселения – город Богучар и концепции, отражающей потребности жителей городского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Развитие городской среды городского поселения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Участниками деятельности по благоустройству выступают: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а) население городского поселения – город Богучар,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б) представители администрации городского поселения – город Богучар, которые формируют техническое задание, выбирают исполнителей и обеспечивают финансирование в пределах своих полномочий;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в) хозяйствующие субъекты, осуществляющие деятельность на территории городского поселения – город Богучар, которые могут участвовать в формировании запроса на благоустройство, а также в финансировании мероприятий по благоустройству;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д) исполнители работ, специалисты по благоустройству и озеленению, в том числе возведению малых архитектурных форм;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е) иные лица.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Обеспечение качества городской среды при реализации проектов благоустройства территории города Богучара достигается путем реализации следующих принципов: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8.1. Принцип функционального разнообразия – насыщенность территорий города Богучара разнообразными социальными и коммерческими сервисами.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8.2. Принцип комфортной организации пешеходной среды – создание условий для приятных, безопасных, удобных пешеходных прогулок для раз- личных категорий граждан, в том числе для маломобильных групп граждан при различных погодных условиях.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8.3. 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города Богучара и за его пределами при помощи различных видов транспорта (личный автотранспорт, различные виды общественного транспорта, велосипед).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8.4. Принцип комфортной среды для общения – гармоничное размещение территорий на территории города Богучара, которые постоянно доступны для населения, в том числе площади, улицы, пешеходные зоны, скверы, парки (далее – общественные пространства).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муниципально-частного партнерства.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10.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города Богучара, с учетом объективной потребности в развитии тех или иных общественных пространств, экономической эффективности реализации и планов развития городского поселения – 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Часть II.</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Элементы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1. Малые архитектурные формы</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 Малые архитектурные формы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Размещение (установка, сооружение) малых архитектурных форм на территориях общего пользования в городе Богучаре осуществляется по согласованию с главным архитектором города Богучара в соответствии с нормами градостроительства и землепользования.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Малые архитектурные формы должны иметь конструктивное решение, гарантирующее их устойчивость, надежность и безопасность граждан.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Малые архитектурные формы, устанавливаемые с нарушением требований настоящих Правил, подлежат демонтажу.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 Содержание малых архитектурных форм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1" w:name="Par15"/>
      <w:bookmarkEnd w:id="1"/>
      <w:r w:rsidRPr="001E0850">
        <w:rPr>
          <w:rFonts w:ascii="Arial" w:eastAsia="Times New Roman" w:hAnsi="Arial" w:cs="Arial"/>
          <w:sz w:val="24"/>
          <w:szCs w:val="24"/>
          <w:lang w:eastAsia="ru-RU"/>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Санитарная очистка, ремонт и замена конструктивных элементов малых архитектурных форм должна производиться лицами, указанными в абзаце 2 </w:t>
      </w:r>
      <w:r w:rsidRPr="001E0850">
        <w:rPr>
          <w:rFonts w:ascii="Arial" w:eastAsia="Times New Roman" w:hAnsi="Arial" w:cs="Arial"/>
          <w:sz w:val="24"/>
          <w:szCs w:val="24"/>
          <w:lang w:eastAsia="ru-RU"/>
        </w:rPr>
        <w:lastRenderedPageBreak/>
        <w:t>настоящей статьи, по мере необходимости. Окраска производится по мере необходимости, но не менее одного раза в год.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города Богучара запрещается загрязнять, повреждать, самовольно переставлять скамейки, декоративные вазы, урны для мусора и другие малые архитектурные формы.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 Элементы монументально-декоративного оформления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 элементам монументально-декоративного оформления города Богучара относятся скульптурно-архитектурные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города Богучар с согласованием администрации города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6. Средства наружной рекламы и информации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с законодательством Российской Федерации, Воронежской области, Уставом городского поселения – город Богучар и муниципальными правовыми актами органов местного самоуправления городского поселения – город Богучар и органов местного самоуправления Богучарского муниципального района.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допускается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Запрещается установка (размещение) нестационарных конструкций (не являющихся рекламными конструкциями, в том числе штендеров),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7. Водные 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Водные устройства всех видов должны быть снабжены водосливными трубами, отводящими избыток воды в дренажную сеть и ливневую канализацию.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Фонтаны проектируются на основании индивидуальных проектов.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Работа фонтанов осуществляется в летний период года с 1 июня по 1 сентября с 09.00 до 19.00 часов. Дополнительно фонтаны работают в праздничные весенние дни.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Фонтаны должны функционировать стабильно с техническими перерывами на проведение профилактического осмотра и ремонта.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Ежегодно должно выполняться техническое обслуживание и текущий ремонт городских фонтанов. Данные работы включают в себя ревизию водозапорной арматуры, прочистку фильтрующих элементов, покраску и прочистку элементов фонтанного оборудования, очистку чаш фонтанов от грязи, их дезобработку,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период работы фонтанов очистка водной поверхности от мусора производится ежедневно.</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Содержание в исправном состоянии и ремонт фонтанов осуществляется их владельцами.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8. Городская мебель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Запрещается повреждать, ломать, загрязнять городскую мебель, делать надписи на скамьях и столах. Поврежденная городская мебель должна быть отремонтирована или заменена в течение 10 дней после обнаружения повреждения.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Количество размещаемой городской мебели, зависит от функционального назначения территории и количества посетителей на этой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Статья 9. Уличное коммунально-бытовое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Уличное коммунально-бытовое оборудование предназначено для сбора мусора либо обслуживания других элементов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2" w:name="Par43"/>
      <w:bookmarkEnd w:id="2"/>
      <w:r w:rsidRPr="001E0850">
        <w:rPr>
          <w:rFonts w:ascii="Arial" w:eastAsia="Times New Roman" w:hAnsi="Arial" w:cs="Arial"/>
          <w:sz w:val="24"/>
          <w:szCs w:val="24"/>
          <w:lang w:eastAsia="ru-RU"/>
        </w:rPr>
        <w:t>Для предотвращения засорения улиц, площадей и других общественных мест на территории города Богучар должны устанавливаться урны (менее 0,5 куб. 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организациями и гражданами – у входов в здания, сооружения, находящиеся в их собственности (владении, пользовании);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управляющими многоквартирными домами – у входов в многоквартирный жилой дом, на дворовой (внутриквартальной)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Урны должны содержаться в исправном состоянии, иметь рельефное текстурирования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 С – ежедневно и не реже одного раза в месяц промываться и дезинфицироваться.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основных пешеходных коммуникациях установку урн осуществляет администрация городского поселения – город Богучар в пределах бюджетных средств, выделяемых на эти цели.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10. Ограждения, шлагбаумы и иные ограничивающие 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В целях благоустройства на территории города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города Богучара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ограждения строительных площадок и мест проведения ремонтных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организации безопасного пешеходного движения вблизи проезжей части улиц и магистралей;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иных случаях, предусмотренных законодательством, муниципальными правовыми актами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Ограничивающие устройства на территории города должны проектироваться в соответствии с действующими техническими регламентами и иными нормативно-техническими документами.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11. Уличное техническое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 муниципальными правовыми актами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Установка уличного технического оборудования должна обеспечивать удобный подход к оборудованию и соответствовать установленными </w:t>
      </w:r>
      <w:r w:rsidRPr="001E0850">
        <w:rPr>
          <w:rFonts w:ascii="Arial" w:eastAsia="Times New Roman" w:hAnsi="Arial" w:cs="Arial"/>
          <w:sz w:val="24"/>
          <w:szCs w:val="24"/>
          <w:lang w:eastAsia="ru-RU"/>
        </w:rPr>
        <w:lastRenderedPageBreak/>
        <w:t>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крышки люков смотровых колодцев, расположенных на территории пешеходных коммуникаций (в т.ч.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вентиляционные шахты должны быть оборудованы решетками.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2. Игровое и спортивное оборудование</w:t>
      </w: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bookmarkStart w:id="3" w:name="Par171"/>
      <w:bookmarkEnd w:id="3"/>
      <w:r w:rsidRPr="001E0850">
        <w:rPr>
          <w:rFonts w:ascii="Arial" w:eastAsia="Times New Roman" w:hAnsi="Arial" w:cs="Arial"/>
          <w:sz w:val="24"/>
          <w:szCs w:val="24"/>
          <w:lang w:eastAsia="ru-RU"/>
        </w:rPr>
        <w:t>Статья 12. Требования к игровому и спортивному оборудованию</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Игровое и спортивное оборудование должно соответствовать общим требованиям безопасности по:</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ГОСТ Р 55677-2013 «Оборудование детских спортивных площадок. Безопасность конструкций и методы испытания. Общие требования»;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55678-2013 «Оборудование детских спортивных площадок. Безопасность конструкций и методы испытания спортивно-развивающего оборудования»;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55679-2013 «Оборудование детских спортивных площадок. Безопасность при эксплуатации»;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53102-2015 «Оборудование детских игровых площадок. Термины и определения»;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52169-2012 «Оборудование и покрытия детских игровых площадок. Безопасность конструкции и методы испытаний. Общие требования»;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ГОСТ Р 52167-2012 «Оборудование детских игровых площадок. Безопасность конструкции и методы испытаний качелей. Общие требования»;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ГОСТ Р 52168-2012 «Оборудование детских игровых площадок. Безопасность конструкции и методы испытаний горок. Общие требования»;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52299-2013 «Оборудование детских игровых площадок. Безопасность конструкции и методы испытаний качалок. Общие требования»;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52300-2013 «Оборудование детских игровых площадок. Безопасность конструкции и методы испытаний каруселей. Общие требования»;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52169-2012 «Оборудование и покрытия детских игровых площадок. Безопасность конструкции и методы испытаний. Общие требования»;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ГОСТ Р 52301-2013 «Оборудование детских игровых площадок. </w:t>
      </w:r>
      <w:r w:rsidRPr="001E0850">
        <w:rPr>
          <w:rFonts w:ascii="Arial" w:eastAsia="Times New Roman" w:hAnsi="Arial" w:cs="Arial"/>
          <w:sz w:val="24"/>
          <w:szCs w:val="24"/>
          <w:lang w:eastAsia="ru-RU"/>
        </w:rPr>
        <w:lastRenderedPageBreak/>
        <w:t>Безопасность при эксплуатации. Общие требования»; ГОСТ Р ЕН 1177-2013 «Ударопоглощающие покрытия детских игровых площадок. Требования безопасности и методы испытаний».</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Требования к материалу игрового оборудования и условиям его обработки: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Конструкции игрового оборудования должны исключать острые углы, кромки поверхностей оборудования должны иметь фаски. Конструкции должны исключать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размещении игрового оборудования на детских игровых площадках следует соблюдать следующие минимальные расстояния безопасности: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качели – не менее 1,5 метра в стороны от боковых конструкций и не менее 2,0 метра вперед (назад) от крайних точек качели в состоянии наклона;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качалки, балансиры – не менее 1,0 метра в стороны от боковых конструкций и не менее 1,5 метра от крайних точек качалки в состоянии наклона;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карусели – не менее 2,0 метра в стороны от боковых конструкций и не менее 3,0 метра вверх от нижней вращающейся поверхности карусели;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горки, городки – не менее 1,0 метра от боковых сторон и 2,0 метра вперед от нижнего ската горки или городка.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w:t>
      </w:r>
      <w:r w:rsidRPr="001E0850">
        <w:rPr>
          <w:rFonts w:ascii="Arial" w:eastAsia="Times New Roman" w:hAnsi="Arial" w:cs="Arial"/>
          <w:sz w:val="24"/>
          <w:szCs w:val="24"/>
          <w:lang w:eastAsia="ru-RU"/>
        </w:rPr>
        <w:lastRenderedPageBreak/>
        <w:t>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13. Детские площадки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ar194"/>
      <w:bookmarkEnd w:id="4"/>
      <w:r w:rsidRPr="001E0850">
        <w:rPr>
          <w:rFonts w:ascii="Arial" w:eastAsia="Times New Roman" w:hAnsi="Arial" w:cs="Arial"/>
          <w:sz w:val="24"/>
          <w:szCs w:val="24"/>
          <w:lang w:eastAsia="ru-RU"/>
        </w:rPr>
        <w:t>Площадки детей преддошкольного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Размер игровых площадок должен составлять:</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детей преддошкольного возраста – 50 - 75 квадратных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детей дошкольного возраста – 70 - 150 квадратных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детей младшего и среднего школьного возраста – 100 - 300 квадратных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комплексных игровых площадок – 900 - 1600 квадратных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отстойно-разворотных площадок на конечных остановках маршрутов городского пассажирского транспорта – не менее 50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сопряжения поверхностей детской площадки и газона следует применять садовые бортовые камни со скошенными или закругленными краями.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Детские площадки должны быть изолированы от мест ведения работ и складирования строительных материалов.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14. Площадки отдыха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СанПиН 2.2.1/2.1.1.1200 - 03 (санитарно-защитные зоны </w:t>
      </w:r>
      <w:r w:rsidRPr="001E0850">
        <w:rPr>
          <w:rFonts w:ascii="Arial" w:eastAsia="Times New Roman" w:hAnsi="Arial" w:cs="Arial"/>
          <w:bCs/>
          <w:sz w:val="24"/>
          <w:szCs w:val="24"/>
          <w:shd w:val="clear" w:color="auto" w:fill="FFFFFF"/>
          <w:lang w:eastAsia="ru-RU"/>
        </w:rPr>
        <w:t>и санитарнаяклассификация предприятий, сооружений и иных объектов</w:t>
      </w:r>
      <w:r w:rsidRPr="001E0850">
        <w:rPr>
          <w:rFonts w:ascii="Arial" w:eastAsia="Times New Roman" w:hAnsi="Arial" w:cs="Arial"/>
          <w:sz w:val="24"/>
          <w:szCs w:val="24"/>
          <w:lang w:eastAsia="ru-RU"/>
        </w:rP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Обязательный перечень элементов благоустройства на площадке отдыха включает: твердые виды покрытия, элементы сопряжения поверхности площадки с </w:t>
      </w:r>
      <w:r w:rsidRPr="001E0850">
        <w:rPr>
          <w:rFonts w:ascii="Arial" w:eastAsia="Times New Roman" w:hAnsi="Arial" w:cs="Arial"/>
          <w:sz w:val="24"/>
          <w:szCs w:val="24"/>
          <w:lang w:eastAsia="ru-RU"/>
        </w:rPr>
        <w:lastRenderedPageBreak/>
        <w:t>газоном, озеленение, скамьи для отдыха, скамьи и столы, урны, осветительное оборудование.</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Функционирование осветительного оборудования необходимо обеспечивать в режиме освещения территории, на которой расположена площадка.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15. Площадки автостоянок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На территории города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Площадки для длительного хранения автомобилей могут быть оборудованы навесами, смотровыми эстакадами, информационным оборудованием.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Ответственность за содержание автостоянок возлагается на собственников, пользователей, управляющих многоквартирными домами.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16. Спортивные площадки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Размещение спортивного оборудования на спортивных площадках должно осуществляться с соблюдением требований, установленных статьей 11 настоящих Правил.</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17. Велосипедные дорожки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При создании велосипедных путей создаются условия для беспрепятственного передвижения на велосипеде.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Для эффективного использования велосипедного передвижения применяются следующие меры: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маршруты велодорожек, интегрированные в единую замкнутую систему;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снижение общей скорости движения автомобильного транспорта в районе, чтобы велосипедисты могли безопасно пользоваться проезжей частью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организация безбарьерной среды в зонах перепада высот на маршруте;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spacing w:after="0" w:line="240" w:lineRule="auto"/>
        <w:jc w:val="center"/>
        <w:rPr>
          <w:rFonts w:ascii="Arial" w:eastAsia="Times New Roman" w:hAnsi="Arial" w:cs="Arial"/>
          <w:kern w:val="36"/>
          <w:sz w:val="24"/>
          <w:szCs w:val="24"/>
          <w:lang w:eastAsia="ru-RU"/>
        </w:rPr>
      </w:pPr>
      <w:r w:rsidRPr="001E0850">
        <w:rPr>
          <w:rFonts w:ascii="Arial" w:eastAsia="Times New Roman" w:hAnsi="Arial" w:cs="Arial"/>
          <w:kern w:val="36"/>
          <w:sz w:val="24"/>
          <w:szCs w:val="24"/>
          <w:lang w:eastAsia="ru-RU"/>
        </w:rPr>
        <w:t>Статья 18. Обустройство и содержание площадок для выгула собак</w:t>
      </w:r>
    </w:p>
    <w:p w:rsidR="001E0850" w:rsidRPr="001E0850" w:rsidRDefault="001E0850" w:rsidP="001E0850">
      <w:pPr>
        <w:spacing w:after="0" w:line="240" w:lineRule="auto"/>
        <w:ind w:firstLine="709"/>
        <w:jc w:val="both"/>
        <w:rPr>
          <w:rFonts w:ascii="Arial" w:eastAsia="Times New Roman" w:hAnsi="Arial" w:cs="Arial"/>
          <w:kern w:val="36"/>
          <w:sz w:val="24"/>
          <w:szCs w:val="24"/>
          <w:lang w:eastAsia="ru-RU"/>
        </w:rPr>
      </w:pP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Размеры площадок для выгула собак, размещаемых на территориях жилого назначения, должны составлять от 400 до 600 кв. м, на прочих территориях – до 800 кв. м, в условиях сложившейся застройки может быть установлен уменьшенный размер площадок исходя из имеющихся территориальных возможностей.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Расстояние от границы площадки до окон жилых и общественных зданий, до границ территории образовательных, медицинских организаций, детских, спортивных площадок, площадок отдыха должно составлять не менее 40 м.</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 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 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На территории площадки необходимо предусматривать информационный стенд с правилами пользования площадкой.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p>
    <w:p w:rsidR="001E0850" w:rsidRPr="001E0850" w:rsidRDefault="001E0850" w:rsidP="001E0850">
      <w:pPr>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19. Площадки для установки мусоросборников</w:t>
      </w:r>
    </w:p>
    <w:p w:rsidR="001E0850" w:rsidRPr="001E0850" w:rsidRDefault="001E0850" w:rsidP="001E0850">
      <w:pPr>
        <w:spacing w:after="0" w:line="240" w:lineRule="auto"/>
        <w:jc w:val="center"/>
        <w:rPr>
          <w:rFonts w:ascii="Arial" w:eastAsia="Times New Roman" w:hAnsi="Arial" w:cs="Arial"/>
          <w:sz w:val="24"/>
          <w:szCs w:val="24"/>
          <w:lang w:eastAsia="ru-RU"/>
        </w:rPr>
      </w:pP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Рекомендуется проектировать озеленение площадки. </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3.Освещение и осветительное оборудование</w:t>
      </w: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20. Освещение городских территорий, размещение осветительного оборудования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Освещенность улиц и дорог в городе должна быть обеспечена в </w:t>
      </w:r>
      <w:r w:rsidRPr="001E0850">
        <w:rPr>
          <w:rFonts w:ascii="Arial" w:eastAsia="Times New Roman" w:hAnsi="Arial" w:cs="Arial"/>
          <w:sz w:val="24"/>
          <w:szCs w:val="24"/>
          <w:lang w:eastAsia="ru-RU"/>
        </w:rPr>
        <w:lastRenderedPageBreak/>
        <w:t>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города Богучар применяется функциональное, архитектурное, праздничное и информационное освещение.</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проектировании указанных видов освещения необходимо обеспечивать:</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надежность работы установок согласно Правиламустройства электроустановок (ПУЭ), безопасность населения, обслуживающего персонала и, в необходимых случаях, защищенность от вандализма;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экономичность и энергоэффективность применяемых установок, рациональное распределение и использование электроэнергии;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эстетику элементов осветительных установок, их дизайн, качество материалов и изделий с учетом восприятия в дневное и ночное время;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удобство обслуживания и управления при разных режимах работы установок.</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Уличное освещение территории города Богучара осуществляется в соответствии с договорами на оказание услуг уличного освещения территории города Богучара, заключаемыми в установленном порядке органом администрации города Богучара, уполномоченным в области жилищно-коммунального хозяйства, с энергоснабжающими организациями.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Освещение рекламных конструкций обеспечивают их владельцы (рекламораспространители), номерных знаков жилых домов, общественных зданий – собственники (владельцы) указанных объектов.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21. Содержание и эксплуатация осветительного оборудования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Содержание, ремонт и эксплуатация осветительного оборудования, предназначенного для освещения территории города Богучара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Не допускается расположение неработающих светильников подряд, один за другим.</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города Богучара запрещается: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самовольное подключение проводов и кабелей к сетям уличного освещения и осветительному оборудованию;</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эксплуатация сетей уличного освещения и осветительного оборудования при наличии обрывов проводов, повреждений опор, изоляторов.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22. Размещение и эксплуатация праздничного освещения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Праздничная иллюминация улиц, площадей и иных территорий города Богучара выполняется специализированными организациями по договору с администрацией города Богучара.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23. Световая информация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4. Элементы инженерной подготовки и защиты территории</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24. Пешеходные коммуникации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1. Пешеходные коммуникации обеспечивают пешеходные связи и передвижения на территории города Богучара.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В исторической части города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ПК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25. Основные пешеходные коммуникации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паркирования легкового транспорта.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7. Покрытия и конструкции основных пешеходных коммуникаций должны предусматривать возможность их всесезонной эксплуатации.</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Допускается размещение некапитальных нестационарных сооружений.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tabs>
          <w:tab w:val="left" w:pos="0"/>
        </w:tabs>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26. Второстепенные пешеходные коммуникации</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tabs>
          <w:tab w:val="left" w:pos="0"/>
        </w:tabs>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27. Транспортные проезды</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Транспортные проезды – элементы системы транспортных коммуникаций, не выделяемые красными линиями улично-дорожной сети (УДС) города Богучара,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города.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Отдельным видом транспортных проездов являются велодорожки, их следует проектировать согласно действующему законодательству.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 На велодорожках, размещаемых вдоль улиц и дорог, необходимо предусматривать освещение, на рекреационных территориях – озеленение вдоль велодорожек.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Насаждения вдоль 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28. Лестницы, пандусы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При строительстве, реконструкции пешеходных коммуникаций при уклонах местности более 60 промилле (1 промилле – единица измерения, равная 0,1%), а </w:t>
      </w:r>
      <w:r w:rsidRPr="001E0850">
        <w:rPr>
          <w:rFonts w:ascii="Arial" w:eastAsia="Times New Roman" w:hAnsi="Arial" w:cs="Arial"/>
          <w:sz w:val="24"/>
          <w:szCs w:val="24"/>
          <w:lang w:eastAsia="ru-RU"/>
        </w:rPr>
        <w:lastRenderedPageBreak/>
        <w:t>в местах размещения учреждений здравоохранения и других объектов массового посещения, домов инвалидов и престарелых при уклонах более 50 промилле должно предусматриваться устройство лестниц, обязательно сопровождая их пандусом и поручнем.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29. Содержание сетей ливневой канализации смотровых и ливневых колодцев, водоотводящих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производить земляные работы;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повреждать сети ливневой канализации, взламывать или разрушать водоприемные люки;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осуществлять строительство, устанавливать торговые, хозяйственные и бытовые сооружения.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Содержание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Содержание ведомственных сетей ливневой канализации производится за счет средств соответствующих организаций.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Сбросы стоков в сети ливневой канализации осуществляются только по согласованию с организацией, эксплуатирующей эти сети.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Не допускаются засорение, ограничивающее пропускную способность, решеток ливнесточных (дождеприемных) колодцев, смотровых, дождеприемных и перепадных колодцев, трубопроводов и коллекторов ливневой канализации.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Профилактическое обследование смотровых и дождеприемных колодцев ливневой канализации и их очистка производятся не реже одного раза в год.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tabs>
          <w:tab w:val="center" w:pos="4819"/>
          <w:tab w:val="left" w:pos="8385"/>
        </w:tabs>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5. Нестационарные торговые объекты</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30. Размещение нестационарных торговых объектов и объектов сезонной торговли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w:t>
      </w:r>
      <w:r w:rsidRPr="001E0850">
        <w:rPr>
          <w:rFonts w:ascii="Arial" w:eastAsia="Times New Roman" w:hAnsi="Arial" w:cs="Arial"/>
          <w:sz w:val="24"/>
          <w:szCs w:val="24"/>
          <w:lang w:eastAsia="ru-RU"/>
        </w:rPr>
        <w:lastRenderedPageBreak/>
        <w:t>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 утверждаемой постановлением администрации города Богучара схемой размещения нестационарных торговых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города Богучара запрещается размещать нестационарные торговые объекты вне мест, утвержденных Схемой размещения нестационарных торговых объектов, а также без разрешения и договора на размещение нестационарного торгового объекта.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31. Требования к внешнему виду и санитарному состоянию нестационарных торговых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Юридические и физические лица – владельцы нестационарных торговых объектов обязаны обеспечить: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ремонт, покраску и содержание в чистоте торговых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уборку территории, занимаемой нестационарным объектом, не менее двух раз в сутки;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наличие возле торгового объекта урн для сбора мусора, их своевременную очистку;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вывоз или утилизацию отходов, образовавшихся в процессе торговли.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города Богучара запрещается: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складирование тары на территориях, прилегающих к нестационарным торговым объектам;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осуществлять завоз товаров по газонам, тротуарам и пешеходным дорожкам.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муниципального образования города Богучар, на предмет соответствия архитектурно-планировочным критериям существующей территории и должен соответствовать образцу объекта нестационарной торговли, утвержденному муниципальным правовым актом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Внешний вид нестационарных торговых объектов, включая конструктивные элементы и цветовое решение, должен соответствовать образцам, согласованным с администрацией городского поселения – 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6. Озеленение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32. Управление зелеными насаждениями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Зеленые насаждения, расположенные на землях поселений в границах города Богучар 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города Богучара (далее – городские зеленые насаждения).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Контроль за состоянием и надлежащей эксплуатацией городских зеленых насаждений осуществляется отраслевым (функциональным) органом администрации города Богучара, уполномоченным в области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Финансирование содержания городских зеленых насаждений осуществляется за счет средств бюджета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Выполнение работ по содержанию городских зеленых насаждений (объектов озеленения) на территории города Богучара, обеспечению сохранности зеленых насаждений осуществляется предприятием, уполномоченным в области жилищно-коммунального хозяйства и благоустройства либо по договору.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33. Обеспечение сохранности зеленых насаждений при проектировании объектов, их строительстве и сдаче в эксплуатацию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не допускать обнажения корней деревьев и засыпания приствольных кругов землей, строительными материалами и мусором;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согласовывать с органом администрации города Богучара, уполномоченным в области жилищно-коммунального хозяйства и благоустройства, </w:t>
      </w:r>
      <w:r w:rsidRPr="001E0850">
        <w:rPr>
          <w:rFonts w:ascii="Arial" w:eastAsia="Times New Roman" w:hAnsi="Arial" w:cs="Arial"/>
          <w:sz w:val="24"/>
          <w:szCs w:val="24"/>
          <w:lang w:eastAsia="ru-RU"/>
        </w:rPr>
        <w:lastRenderedPageBreak/>
        <w:t>начало строительных работ в зоне городских зеленых насаждений и уведомлять его об окончании работ не позднее дня окончания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не складировать горючие материалы ближе 10 метров от деревьев и кустарников;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предприятию, уполномоченному в области жилищно-коммунального хозяйства и благоустройства, для использования при озеленении этих или новых территорий.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у всех прочих деревьев и кустарников с толщиной ствола менее 30 сантиметров – диаметром не менее 1,5 метра, считая расстояние от корневой шейки.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органом администрации города Богучара, уполномоченным в области жилищно-коммунального хозяйства и благоустройства,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самостоятельно в течение 3 дней с момента спила.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34. Осмотр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Состояние городских зеленых насаждений, объектов озеленения контролируется посредством проведения органом администрации города Богучар, </w:t>
      </w:r>
      <w:r w:rsidRPr="001E0850">
        <w:rPr>
          <w:rFonts w:ascii="Arial" w:eastAsia="Times New Roman" w:hAnsi="Arial" w:cs="Arial"/>
          <w:sz w:val="24"/>
          <w:szCs w:val="24"/>
          <w:lang w:eastAsia="ru-RU"/>
        </w:rPr>
        <w:lastRenderedPageBreak/>
        <w:t>уполномоченным в области жилищно-коммунального хозяйства и благоустройства, их плановых и внеочередных осмотров.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Плановые осмотры проводятся два раза в год – весной и осенью.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Задачей весеннего осмотра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По результатам весеннего осмотра составляется акт.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Осенний осмотр городских насаждений производится по окончании вегетации растений для проверки их готовности к зиме с составлением акта. К этому времени должны быть закончены все работы по подготовке к содержанию (эксплуатации) объектов в зимних условиях.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Осмотры зеленых насаждений и объектов озеленения проводятся администрацией совместно со специалистом администрации города Богучара, уполномоченного в области жилищно-коммунального хозяйства и благоустройства. Представители общественности вправе принимать участие в проведении осмотров.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отдельных случаях, когда сложно установить причины появления дефекта и необходимы специальные рекомендации по их устранению, к участию в работе комиссии могут привлекаться эксперты-специалисты.</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35. Вырубка (снос) зеленых насаждений и ликвидация объектов озеленения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 целью охраны, защиты, воспроизводства, предупреждения несанкционированных повреждений и уничтожения зеленых насаждений на территории города Богучара, осуществления контроля за их вырубкой (сносом) создается городская комиссия по охране зеленых насаждений в городе Богучаре. Положение о городской комиссии по охране зеленых насаждений в городе Богучаре и ее состав утверждаются постановлением администрации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Заключение о согласовании вырубки (сноса) зеленых насаждений, подготовленное по результатам рассмотрения документов, поданных в администрацию города Богучара, выдается на основании акта, составленного при осмотре зеленых насаждений на месте и подписанного специалистом администрации города Богучара (далее – акт).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В акте должны быть отражены следующие сведения: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фамилия, имя, отчество и должности лиц, составивших акт;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местонахождение земельного участка и его владелец (пользователь);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перечень деревьев, кустарников с указанием породы, возраста, размера и состояния каждого растения в отдельности;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4) причины, вызывающие необходимость вырубки (сноса)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Акты составляются Комиссией по охране зеленых насаждений в городе Богучаре.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Копии актов хранятся в администрации города Богучара для обеспечения возможности их проверки в течение пяти лет.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Вырубка (снос) городских зеленых насаждений (либо ликвидация объектов озеленения) без предварительной компенсации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Компенсационная стоимость зеленых насаждений перечисляется в бюджет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Компенсационная стоимость не уплачивается: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при проведении работ по благоустройству за счет средств бюджета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при проведении работ по уходу за зелеными насаждениями (обрезка, омоложение, снос больных, усохших и аварийных деревьев);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при разрушении корневой системой деревьев фундаментов зданий, асфальтовых покрытий тротуаров и проезжей части дорог;</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при вырубке (сносе) зеленых насаждений в процессе проведения аварийных работ на объектах городской инфраструктуры.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Порядок снова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36. Обязанности по содержанию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Физические и юридические лица на земельных участках, предоставленных им во временное владение и пользование, обязаны: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5" w:name="Par96"/>
      <w:bookmarkEnd w:id="5"/>
      <w:r w:rsidRPr="001E0850">
        <w:rPr>
          <w:rFonts w:ascii="Arial" w:eastAsia="Times New Roman" w:hAnsi="Arial" w:cs="Arial"/>
          <w:sz w:val="24"/>
          <w:szCs w:val="24"/>
          <w:lang w:eastAsia="ru-RU"/>
        </w:rPr>
        <w:t>1) обеспечить сохранность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проводить уход за насаждениями в соответствии с настоящими Правилами;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в летнее время в сухую погоду поливать газоны, цветники, деревья и кустарники;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6" w:name="Par100"/>
      <w:bookmarkEnd w:id="6"/>
      <w:r w:rsidRPr="001E0850">
        <w:rPr>
          <w:rFonts w:ascii="Arial" w:eastAsia="Times New Roman" w:hAnsi="Arial" w:cs="Arial"/>
          <w:sz w:val="24"/>
          <w:szCs w:val="24"/>
          <w:lang w:eastAsia="ru-RU"/>
        </w:rPr>
        <w:t>5) не допускать вытаптывания газонов, складирования на них материалов, песка, мусора, снега, льда и так далее;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в случаях, установленных действующим законодательством, производить новые посадки только по проектам, согласованным с администрацией города Богучара, предприятиями, эксплуатирующими инженерные сети, с учетом перспектив развития города Богучара и существующей системы инженерно-технических сооружений и сетей;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7" w:name="Par103"/>
      <w:bookmarkEnd w:id="7"/>
      <w:r w:rsidRPr="001E0850">
        <w:rPr>
          <w:rFonts w:ascii="Arial" w:eastAsia="Times New Roman" w:hAnsi="Arial" w:cs="Arial"/>
          <w:sz w:val="24"/>
          <w:szCs w:val="24"/>
          <w:lang w:eastAsia="ru-RU"/>
        </w:rPr>
        <w:t>8) возмещать ущерб, нанесенный зеленым насаждениям в соответствии с действующим законодательством;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8" w:name="Par104"/>
      <w:bookmarkEnd w:id="8"/>
      <w:r w:rsidRPr="001E0850">
        <w:rPr>
          <w:rFonts w:ascii="Arial" w:eastAsia="Times New Roman" w:hAnsi="Arial" w:cs="Arial"/>
          <w:sz w:val="24"/>
          <w:szCs w:val="24"/>
          <w:lang w:eastAsia="ru-RU"/>
        </w:rPr>
        <w:lastRenderedPageBreak/>
        <w:t>9) при наличии водоемов на объектах озеленения содержать их в чистоте и производить их полную очистку не менее одного раза в 10 лет.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Положения, предусмотренные пунктами 1 - 5 и 8 - 9 части 1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территории, занятой зелеными насаждениями, запрещается: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складировать любые материалы;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устраивать свалки мусора, снега и льда;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города Богучара, уполномоченным в области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проезд и стоянки автомашин, мотоциклов, велосипедов и других видов 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устраивать остановки пассажирского транспорта на газонах, а также стационарные парковки у «живых» изгородей;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использовать деревья в качестве столбов для укрепления оград, мачт освещения, вбивать в них гвозди и наносить другие повреждения;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добывать из деревьев сок, смолу, делать надрезы, надписи и наносить другие механические повреждения;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рвать цветы и ломать ветви деревьев и кустарников;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раскапывать не отведенные для этих целей участки под огороды, разжигать костры, нарушать другие правила противопожарной охраны;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разорять муравейники, ловить, отстреливать птиц и животных.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Запрещается самовольная вырубка (снос) городских зеленых насаждений (в том числе больных и сухостойных деревьев и кустарников), пересадка городских зеленых насаждений без согласования с городской комиссией по охране зеленых насаждений в городе Богучаре.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 в бюджет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городу Богучару ущерба в соответствии с законодательством Российской Федерации.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37. Охрана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Ответственность за сохранность зеленых насаждений и надлежащий уход за ними возлагается: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Содержание и охрана зеленых насаждений городских лесов и лесов, особо охраняемых природных территорий, расположенных в границах города Богучара,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города Богучара, утверждаемым постановлением администрации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38. Порядок составления дендрологических планов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7. Все группы деревьев, кустарников и многолетних цветов, а также отдельно стоящие деревья нумеруют последовательно.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Часть III.</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Содержание и эксплуатация объектов комплексного благоустройства</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Раздел 7. Требования к производству работ, затрагивающих объекты благоустройства</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39. Порядок проведения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города Богучара, в соответствии с порядком производства земляных и строительных работ, утвержденным администрацией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Согласование администрацией города Богучара,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города Богучара о намеченных работах по прокладке коммуникаций с указанием предполагаемых сроков производства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Организация, получившая разрешение на производство работ, обязана: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установить дорожные знаки в соответствии с согласованной схемой;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на пешеходной части установить через траншею мостки шириной не менее 1,5 метра с перилами высотой не менее 1 метра;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Ограждение места производства работ должно иметь опрятный вид, при производстве работ вблизи проезжей части должна обеспечиваться видимость для </w:t>
      </w:r>
      <w:r w:rsidRPr="001E0850">
        <w:rPr>
          <w:rFonts w:ascii="Arial" w:eastAsia="Times New Roman" w:hAnsi="Arial" w:cs="Arial"/>
          <w:sz w:val="24"/>
          <w:szCs w:val="24"/>
          <w:lang w:eastAsia="ru-RU"/>
        </w:rPr>
        <w:lastRenderedPageBreak/>
        <w:t>водителей и пешеходов, в темное время суток обозначено красными сигнальными фонарями.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Бордюр разбирается, складируется на месте производства работ для дальнейшей установки.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12. При необходимости строительная (ремонтная) организация обеспечивает планировку грунта на отвале.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города Богучара, уполномоченным в области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17. На улицах, площадях и других благоустроенных территориях работы должны производиться с соблюдением следующих условий: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работы проводятся короткими участками в соответствии с графиком работ, согласованным с органом администрации города Богучара, уполномоченным в области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ширина траншеи должна быть минимальной, не превышающей норм технических условий на подземные прокладки;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вскрытие дорожного покрытия должно производиться послойно, прямолинейно специальной техникой (штроборезом) на 20 сантиметров шире траншеи и иметь прямолинейное очертание;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стены глубоких траншей и котлованов в целях безопасности должны крепиться досками или щитами;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города Богучара, уполномоченными в сфере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полезный грунт вывозится на специальные площадки, определенные специализированным предприятием, занимающимся благоустройством на территории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уполномоченным на выдачу разрешения;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при складировании труб, рельсов и т.п. на дорожных покрытиях необходима прокладка под ними лежней.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18. Вскрытие вдоль улиц должно производиться длиной: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водопровода, газопровода, канализации и теплотрассы 90 - 300 погонных метров;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телефонного и электрического кабеля 90 - 600 погонных метров (на всю длину катушек).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19. При устройстве новых колодцев, дорожные знаки не снимаются до достижения расчетной прочности сооружения.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20. При производстве работ запрещается: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засыпать землей или строительными материалами зеленые насаждения, крышки колодцев, инженерных сооружений, решеток дождеприемных колодцев (для защиты крышек колодцев, решеток дождеприемных колодцев и лотков должны применяться щиты и короба, обеспечивающие доступ к люкам и колодцам);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засыпать кюветы и водостоки, а также устраивать переезды через водосточные каналы и кюветы без оборудования подмостковых пропусков воды;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засорять обочины дорог остатками стройматериалов, грунтом, мусором;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по согласованию с органами администрации города Богучара, уполномоченными в области жилищно-коммунального хозяйства и благоустройства, а при ее отсутствии – вывозить в емкостях.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сносить и повреждать зеленые насаждения, обнажать корни деревьев и кустарников без разрешения городской комиссии по охране зеленых насаждений в городе Богучаре, с нарушением требований настоящих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засорять прилегающие улицы и ливневые канализации;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перегонять по улицам города Богучара машины на гусеничном ходу;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выносить грунт и грязь колесами автотранспорта на улицы;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готовить раствор или бетон непосредственно на проезжей части;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 На центральных улицах города Богучара,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Сведения по переносу, прокладке подземных коммуникаций должны быть отражены на исполнительных съемках и переданы в администрацию города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40. Порядок производства аварийных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При возникновении аварийных ситуаций на системах инженерного обеспечения города Богучара аварийные работы должны начинаться незамедлительно при соблюдении следующих условий: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ответственный исполнитель обязан немедленно оповестить о начале работы телефонограммой ГИБДД, МЧС.</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факсимильной связью администрацию города Богучара, уполномоченный в области жилищно-коммунального хозяйства и благоустройства, с указанием места производства аварийных работ (схематично, с привязкой к местности), указанием оснований для проведения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администрацией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41. Порядок восстановления благоустройства, нарушенного при производстве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Восстановление дорожных покрытий выполняется в следующие сроки: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в остальных случаях – в течение не более двух суток после засыпки траншеи.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4. После восстановления дорожного покрытия в обязательном порядке восстанавливается дорожная разметка.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tabs>
          <w:tab w:val="left" w:pos="709"/>
        </w:tabs>
        <w:adjustRightInd w:val="0"/>
        <w:spacing w:after="0" w:line="240" w:lineRule="auto"/>
        <w:contextualSpacing/>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42. Благоустройство территории при проведении строительных работ</w:t>
      </w:r>
    </w:p>
    <w:p w:rsidR="001E0850" w:rsidRPr="001E0850" w:rsidRDefault="001E0850" w:rsidP="001E0850">
      <w:pPr>
        <w:tabs>
          <w:tab w:val="left" w:pos="709"/>
        </w:tabs>
        <w:adjustRightInd w:val="0"/>
        <w:spacing w:after="0" w:line="240" w:lineRule="auto"/>
        <w:contextualSpacing/>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1E0850" w:rsidRPr="001E0850" w:rsidRDefault="001E0850" w:rsidP="001E0850">
      <w:pPr>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pacing w:val="2"/>
          <w:sz w:val="24"/>
          <w:szCs w:val="24"/>
          <w:shd w:val="clear" w:color="auto" w:fill="FFFFFF"/>
          <w:lang w:eastAsia="ru-RU"/>
        </w:rPr>
        <w:t>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1E0850" w:rsidRPr="001E0850" w:rsidRDefault="001E0850" w:rsidP="001E0850">
      <w:pPr>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Строительная площадка должна ограждаться забором высотой не менее </w:t>
      </w:r>
      <w:smartTag w:uri="urn:schemas-microsoft-com:office:smarttags" w:element="metricconverter">
        <w:smartTagPr>
          <w:attr w:name="ProductID" w:val="2 м"/>
        </w:smartTagPr>
        <w:r w:rsidRPr="001E0850">
          <w:rPr>
            <w:rFonts w:ascii="Arial" w:eastAsia="Times New Roman" w:hAnsi="Arial" w:cs="Arial"/>
            <w:sz w:val="24"/>
            <w:szCs w:val="24"/>
            <w:lang w:eastAsia="ru-RU"/>
          </w:rPr>
          <w:t>2 м</w:t>
        </w:r>
      </w:smartTag>
      <w:r w:rsidRPr="001E0850">
        <w:rPr>
          <w:rFonts w:ascii="Arial" w:eastAsia="Times New Roman" w:hAnsi="Arial" w:cs="Arial"/>
          <w:sz w:val="24"/>
          <w:szCs w:val="24"/>
          <w:lang w:eastAsia="ru-RU"/>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1E0850">
          <w:rPr>
            <w:rFonts w:ascii="Arial" w:eastAsia="Times New Roman" w:hAnsi="Arial" w:cs="Arial"/>
            <w:sz w:val="24"/>
            <w:szCs w:val="24"/>
            <w:lang w:eastAsia="ru-RU"/>
          </w:rPr>
          <w:t>1,2 м</w:t>
        </w:r>
      </w:smartTag>
      <w:r w:rsidRPr="001E0850">
        <w:rPr>
          <w:rFonts w:ascii="Arial" w:eastAsia="Times New Roman" w:hAnsi="Arial" w:cs="Arial"/>
          <w:sz w:val="24"/>
          <w:szCs w:val="24"/>
          <w:lang w:eastAsia="ru-RU"/>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1E0850">
          <w:rPr>
            <w:rFonts w:ascii="Arial" w:eastAsia="Times New Roman" w:hAnsi="Arial" w:cs="Arial"/>
            <w:sz w:val="24"/>
            <w:szCs w:val="24"/>
            <w:lang w:eastAsia="ru-RU"/>
          </w:rPr>
          <w:t>1,1 м</w:t>
        </w:r>
      </w:smartTag>
      <w:r w:rsidRPr="001E0850">
        <w:rPr>
          <w:rFonts w:ascii="Arial" w:eastAsia="Times New Roman" w:hAnsi="Arial" w:cs="Arial"/>
          <w:sz w:val="24"/>
          <w:szCs w:val="24"/>
          <w:lang w:eastAsia="ru-RU"/>
        </w:rPr>
        <w:t>.</w:t>
      </w:r>
    </w:p>
    <w:p w:rsidR="001E0850" w:rsidRPr="001E0850" w:rsidRDefault="001E0850" w:rsidP="001E0850">
      <w:pPr>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Ограждение строительной площадки должно быть оборудовано аварийным освещением и освещением опасных мест.</w:t>
      </w:r>
    </w:p>
    <w:p w:rsidR="001E0850" w:rsidRPr="001E0850" w:rsidRDefault="001E0850" w:rsidP="001E0850">
      <w:pPr>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1E0850" w:rsidRPr="001E0850" w:rsidRDefault="001E0850" w:rsidP="001E0850">
      <w:pPr>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 Ограждения и их конструкции должны быть выполнены из профилированных металлических листов. </w:t>
      </w:r>
    </w:p>
    <w:p w:rsidR="001E0850" w:rsidRPr="001E0850" w:rsidRDefault="001E0850" w:rsidP="001E0850">
      <w:pPr>
        <w:tabs>
          <w:tab w:val="left" w:pos="0"/>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Допускается закрывать поверхность ограждений по периметру баннерами с изображениями города Богучара.</w:t>
      </w:r>
    </w:p>
    <w:p w:rsidR="001E0850" w:rsidRPr="001E0850" w:rsidRDefault="001E0850" w:rsidP="001E0850">
      <w:pPr>
        <w:tabs>
          <w:tab w:val="left" w:pos="0"/>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7. </w:t>
      </w:r>
      <w:r w:rsidRPr="001E0850">
        <w:rPr>
          <w:rFonts w:ascii="Arial" w:eastAsia="Times New Roman" w:hAnsi="Arial" w:cs="Arial"/>
          <w:spacing w:val="2"/>
          <w:sz w:val="24"/>
          <w:szCs w:val="24"/>
          <w:shd w:val="clear" w:color="auto" w:fill="FFFFFF"/>
          <w:lang w:eastAsia="ru-RU"/>
        </w:rPr>
        <w:t>Строительные площадки должны иметь подъездные пути (выезды) с твердым покрытием и пункты мойки колес автотранспорта с замкнутым циклом водооборота,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1E0850" w:rsidRPr="001E0850" w:rsidRDefault="001E0850" w:rsidP="001E0850">
      <w:pPr>
        <w:tabs>
          <w:tab w:val="left" w:pos="0"/>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1E0850" w:rsidRPr="001E0850" w:rsidRDefault="001E0850" w:rsidP="001E0850">
      <w:pPr>
        <w:tabs>
          <w:tab w:val="left" w:pos="0"/>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9. </w:t>
      </w:r>
      <w:r w:rsidRPr="001E0850">
        <w:rPr>
          <w:rFonts w:ascii="Arial" w:eastAsia="Times New Roman" w:hAnsi="Arial" w:cs="Arial"/>
          <w:spacing w:val="2"/>
          <w:sz w:val="24"/>
          <w:szCs w:val="24"/>
          <w:shd w:val="clear" w:color="auto" w:fill="FFFFFF"/>
          <w:lang w:eastAsia="ru-RU"/>
        </w:rPr>
        <w:t xml:space="preserve">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 </w:t>
      </w:r>
    </w:p>
    <w:p w:rsidR="001E0850" w:rsidRPr="001E0850" w:rsidRDefault="001E0850" w:rsidP="001E0850">
      <w:pPr>
        <w:tabs>
          <w:tab w:val="left" w:pos="0"/>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При проведении строительных, ремонтных и восстановительных работ запрещается:</w:t>
      </w:r>
    </w:p>
    <w:p w:rsidR="001E0850" w:rsidRPr="001E0850" w:rsidRDefault="001E0850" w:rsidP="001E0850">
      <w:pPr>
        <w:tabs>
          <w:tab w:val="left" w:pos="0"/>
        </w:tabs>
        <w:adjustRightInd w:val="0"/>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сбрасывание мусора и строительных отходов с этажей зданий и сооружений без применения закрытых лотков (желобов);</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вынос со строительных площадок грунта или грязи колесами автотранспорта;</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закапывание в грунт и сжигание мусора и отходов на территории строительной площадки или на прилегающей территории.</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12. Допускается демонтаж ограждений строительных площадок после уборки всех остатков строительных материалов, грунта и строительного мусора. </w:t>
      </w:r>
    </w:p>
    <w:p w:rsidR="001E0850" w:rsidRPr="001E0850" w:rsidRDefault="001E0850" w:rsidP="001E0850">
      <w:pPr>
        <w:tabs>
          <w:tab w:val="left" w:pos="0"/>
        </w:tabs>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8. Уборка территории городского поселения – город Богучар</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43. Организация уборки в летний период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администрации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связи с необходимостью проведения массовой весенней уборки города, в период с 01 апреля по 15 мая каждого года учреждениям, ТСЖ, жителям города, организациям всех форм собственности рекомендуется организовать работы по весенней уборке территории города в соответствии со статьей 48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весенний – летний период один день недели (четверг) объявляется днем санитарной уборки территории города для улучшения его санитарного состояния.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В период летней уборки производятся следующие виды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очистка газонов, цветников и клумб от мусора, веток, листьев, сухой травы и песка;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мойка и полив проезжей части автомобильных дорог, площадей, тротуаров, дворовых (внутриквартальных) и иных территорий;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прочистка ливневой канализации, очистка решеток ливневой канализации;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очистка, мойка, окраска ограждений, очистка от грязи и мойка бордюрного камня;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уборка и мойка остановок общественного транспорта, автопавильонов, подземных и наземных пешеходных переходов;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иные работы по обеспечению чистоты и порядка в летний период.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управляющие многоквартирными домами – на земельных участках многоквартирных жилых домов, прилегающих территориях к многоквартирным жилым домам, дворовых (внутриквартальных) территориях.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Подметание дворовых (внутриквартальных) территорий, внутридворовых проездов и тротуаров отсмета, пыли и мелкого бытового мусора осуществляется механизированным способом или вручную до 8 часов утра.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Влажное подметание проезжей части улиц может производиться с 9 часов утра до 21 часа.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Обязанность по уборке, мойке и поливке тротуаров, проездов, расположенных на земельных участках многоквартирных жилых домов, возлагается на управляющих многоквартирными домами.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Поливка проезжей части улиц и площадей, тротуаров должна производиться только в наиболее жаркий период суток (с 12 до 16 часов) при </w:t>
      </w:r>
      <w:r w:rsidRPr="001E0850">
        <w:rPr>
          <w:rFonts w:ascii="Arial" w:eastAsia="Times New Roman" w:hAnsi="Arial" w:cs="Arial"/>
          <w:sz w:val="24"/>
          <w:szCs w:val="24"/>
          <w:lang w:eastAsia="ru-RU"/>
        </w:rPr>
        <w:lastRenderedPageBreak/>
        <w:t>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При производстве работ по уборке в летний период запрещается: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сбрасывать смет и мусор на газоны, в смотровые колодцы инженерных сетей, реки, водоемы, на проезжую часть улиц и тротуары;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вывозить мусор в не отведенные для этих целей места;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перевозить грунт, мусор, сыпучие и распыляющиеся вещества и материалы без покрытия брезентом или другим материалом;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разводить костры для сжигания мусора, листвы, тары,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44. Организация уборки в зимний период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Период зимней уборки устанавливается с 1 ноября по 14 марта с учетом погодных условий. В зависимости от погодных условий (снег, мороз) сроки начала и окончания летней уборки изменяются в соответствии с распоряжением (приказом) органа администрации города Богучара, уполномоченного в сфере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Уборка снега должна начинаться немедленно с начала снегопада и во избежание наката продолжаться до его окончания непрерывно.</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Во время снегопада организации и граждане обязаны производить очистку от снега и посыпку противогололедными материалами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Сброс снега на городские дороги, тротуары, газоны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С начала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Применение в качестве противогололедного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1E0850" w:rsidRPr="001E0850" w:rsidRDefault="001E0850" w:rsidP="001E0850">
      <w:pPr>
        <w:tabs>
          <w:tab w:val="left" w:pos="709"/>
        </w:tabs>
        <w:spacing w:after="0" w:line="240" w:lineRule="auto"/>
        <w:ind w:firstLine="709"/>
        <w:contextualSpacing/>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w:t>
      </w:r>
      <w:r w:rsidRPr="001E0850">
        <w:rPr>
          <w:rFonts w:ascii="Arial" w:eastAsia="Times New Roman" w:hAnsi="Arial" w:cs="Arial"/>
          <w:spacing w:val="2"/>
          <w:sz w:val="24"/>
          <w:szCs w:val="24"/>
          <w:shd w:val="clear" w:color="auto" w:fill="FFFFFF"/>
          <w:lang w:eastAsia="ru-RU"/>
        </w:rPr>
        <w:t xml:space="preserve">Запрещается разбрасывание, и складирование снега на проезжей части элементов улично-дорожной сети, тротуарах, отмостках, проездах, площадках, на территории площадок для размещения мусоросборников. </w:t>
      </w:r>
      <w:r w:rsidRPr="001E0850">
        <w:rPr>
          <w:rFonts w:ascii="Arial" w:eastAsia="Times New Roman" w:hAnsi="Arial" w:cs="Arial"/>
          <w:sz w:val="24"/>
          <w:szCs w:val="24"/>
          <w:lang w:eastAsia="ru-RU"/>
        </w:rPr>
        <w:t>Запрещается загромождать проезды и проходы укладкой снега и льда.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ограждений опасных участков.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Крыши с наружным водоотводом необходимо периодически очищать от снега, не допуская его накопления более 30 сантиметров.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противогололедных материалов.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45. Обеспечение чистоты и порядка на территории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Для обеспечения чистоты и порядка на территории города Богучара 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При уборке территории города Богучара в ночное время с 23 часов до 7 часов должны приниматься меры, предупреждающие шум.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Организации и граждане обязаны: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соблюдать чистоту и порядок на территории города, на проспектах, улицах, автомобильных дорогах, бульварах, в парках, дворовых, внутриквартальных территориях, на стадионах, катках, в театрах,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обеспечивать проведение дератизационных и дезинсекционных мероприятий на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обрабатывать противогололедными материалами подъездные пути, тротуары в зимний период, осуществлять полив в летний период объектов озеленения на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не допускать складирование и хранение строительных материалов, дров и т.д. вне дворовой территории индивидуальных жилых домов.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4. Обязанность по организации и производству соответствующих уборочных работ возлагается: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площадей, улиц и проездов городской дорожной сети, уборке обочин дорог – на органы администрации города Богучара, уполномоченные в сфере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по организации уборки газонной части разделительных полос, организации уборки элементов обустройства автомобильных дорог – на органы администрации города Богучара, уполномоченные в сфере жилищно-коммунального хозяйства и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по уборке, поддержанию чистоты территорий автозаправочных комплексов, автозаправочных и автомоечных станций и подъездов к ним – на лиц, осуществляющих эксплуатацию указанных объектов (балансодержатели, арендаторы, собственники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по уборке железнодорожных и подъездных путей, тупиков, находящихся в черте города, в пределах полосы отвода и охранной зоны железной дороги, откосов, насыпей, подъездов, проходов через пути – на лиц, осуществляющих эксплуатацию указанных объектов (балансодержатели, арендаторы, собственники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по уборке остановочных пунктов общественного пассажирского транспорта города Богучара – на органы администрации города Богучара, уполномоченные в сфере жилищно-коммунального хозяйства и благоустройства, за исключением остановок общественного пассажирского транспорта города Богучара с объектами социально-бытовой инфраструктуры;</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по уборке остановок общественного пассажирского транспорта города Богучара с объектами социально-бытовой инфраструктуры, прилегающих к ним территорий (на расстоянии 5-и метров по периметру) – на владельцев объектов. Работы по уборке осуществляются по мере необходимости, но не реже двух раз в сутки;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9) уборку отстойно-разворотных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 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w:t>
      </w:r>
      <w:r w:rsidRPr="001E0850">
        <w:rPr>
          <w:rFonts w:ascii="Arial" w:eastAsia="Times New Roman" w:hAnsi="Arial" w:cs="Arial"/>
          <w:sz w:val="24"/>
          <w:szCs w:val="24"/>
          <w:lang w:eastAsia="ru-RU"/>
        </w:rPr>
        <w:br/>
        <w:t xml:space="preserve">сооружения. При наличии ограждения – на расстоянии 5 метров от него.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по уборке территорий отдельно стоящих объектов рекламы, – на рекламораспространителей;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12)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по очистке и содержанию в исправном состоянии магистральных и внутриквартальных сетей ливневой канализации – на органы администрации города Богучара, уполномоченные в сфере жилищно-коммунального хозяйства и благоустройства. Отстойники колодцев ливневой канализации очищают весной и далее по мере засорения;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по очистке и содержанию в исправном состоянии смотровых и ливневых колодцев магистральных и внутриквартальных инженерных сетей – на собственников инженерных коммуникаций;</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16) уборку территорий парков, скверов, бульваров, газонов, клумб, цветников обеспечивают землепользователи территорий или подрядные организации на договорной основе.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17) уборка территорий, прилегающих к частному домовладению, осуществляется собственниками строений по периметру огражденного участка земли либо встворе на расстоянии 5 метров, либо до проезжей части дороги.</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18) расположенные возле земельных участков, отведенных под строительство (строительных площадок), дороги и тротуары убираются (на расстоянии 10 метров от границ участка по периметру) предприятиями, организациями или частными лицами, которым отведен участок: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19)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обслуживаются (убираются) организациями, ведущими реконструкцию и (или) ремонт. При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На территории города Богучара запрещается: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стоянка разукомплектованных автотранспортных средств вне специально отведенных мест;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выброс мусора, иных отходов из сборников отходов, а также из мусоровозного 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накопление, складирование тары возле торговых объектов, во дворах и других необорудованных для хранения местах;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сброс мусора, иных отходов вне специально отведенных для этого мест (контейнеров и урн), в том числе сброс гражданами на территории города Богучар в общественных местах мелких отходов (оберток, тары, упаковок, шелухи, окурков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12) дезинфекция металлических емкостей, контейнеров и каналов мусоропроводов хлорактивными веществами и их растворами;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слив хозяйственно-бытовых стоков в ливневую канализацию, придорожные кюветы, русла рек, по рельефу местности на территорию улиц;</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вынос грунта и грязи колесами автотранспорта на городскую улично-дорожную сеть;</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46. Прилегающая территория</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Границы прилегающей территории определяются в следующем порядке: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 для частных домовладений - по длине части улицы, занимаемой земельным участком, а по ширине - от границы земельного участка (собственного ограждения) не менее 5 метров, либо до края проезжей части улицы;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 для промышленных и сельскохозяйственных предприятий, учреждений и организаций, капитальных объектов торговли, многоквартирных жилых домов, гаражей - по длине части улицы, занимаемой земельным участком, а по ширине - от границы земельного участка (собственного ограждения) не менее 10 метров, либо до края проезжей части улицы.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 для строительных площадок - территория шириной 10 метров от ограждения стройки и по всему периметру, кроме прилегающей территории иных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 для площадок под установку мусоросборников (контейнерных площадок) - территория шириной 10 метров от ограждения площадки и по всему периметру.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е) объекты, граничащие с рекреационными зонами, зонами отдыха, пустырями имеют прилегающую территорию шириной 10 метров от границы земельного участка (собственного ограждения). (ч. 1. ст. 46 в ред. реш. от 25.12.2018 № 265).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Уборка и санитарная очистка прилегающей территории производится по мере необходимости, но не реже одного раза в месяц.</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1E0850" w:rsidRPr="001E0850" w:rsidRDefault="001E0850" w:rsidP="001E0850">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1E0850">
        <w:rPr>
          <w:rFonts w:ascii="Arial" w:eastAsia="Times New Roman" w:hAnsi="Arial" w:cs="Arial"/>
          <w:sz w:val="24"/>
          <w:szCs w:val="24"/>
          <w:lang w:eastAsia="ru-RU"/>
        </w:rPr>
        <w:t>Статья</w:t>
      </w:r>
      <w:r w:rsidRPr="001E0850">
        <w:rPr>
          <w:rFonts w:ascii="Arial" w:eastAsia="Times New Roman" w:hAnsi="Arial" w:cs="Arial"/>
          <w:bCs/>
          <w:sz w:val="24"/>
          <w:szCs w:val="24"/>
          <w:lang w:eastAsia="ru-RU"/>
        </w:rPr>
        <w:t xml:space="preserve"> 47. Содержание территорий частного сектора</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Жители индивидуальных жилых домов обязаны:</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Убирать территорию на участках домовладения и прилегающие к домам тротуары, совмещенные с отмосткой.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2. Осуществлять работы по уходу за зелеными насаждениями, растущими перед домом, и по очистке канав для стока воды, проходящих перед застроенным участком.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Производить сбор твердых и жидких бытовых отходов.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Не допускается сброс жидких бытовых отходов и нечистот на пешеходные дорожки и прилегающую к домовладению территорию. </w:t>
      </w:r>
    </w:p>
    <w:p w:rsidR="001E0850" w:rsidRPr="001E0850" w:rsidRDefault="001E0850" w:rsidP="001E085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Не допускается сжигание на территории участка и прилегающей территории бытовых отходов, листвы, порубочных и иных растительных остатков.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48. Закрепление территорий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города Богучара. Закрепление территорий осуществляется на основе Соглашения.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На основании заключаемого Соглашения между администрацией города Богучара и лицами, указанными в части 1 настоящей статьи, администрация городского поселения – город Богучар закрепляет часть территории общего пользования (общественного назначения) города Богучара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9" w:name="Par18"/>
      <w:bookmarkEnd w:id="9"/>
      <w:r w:rsidRPr="001E0850">
        <w:rPr>
          <w:rFonts w:ascii="Arial" w:eastAsia="Times New Roman" w:hAnsi="Arial" w:cs="Arial"/>
          <w:sz w:val="24"/>
          <w:szCs w:val="24"/>
          <w:lang w:eastAsia="ru-RU"/>
        </w:rPr>
        <w:t>3. Временное закрепление территорий может осуществляться постановлением администрации города Богучара, без заключения Соглашения, в следующих случаях: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 целях ликвидации последствий стихийного бедствия или чрезвычайной ситуации (далее - ЧС) – на весь период ликвидации последствий;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 период проведения официальных массовых мероприятий (праздников и т.п.) – на все время их проведения;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 проведении общегородского субботника.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администрации города Богучар о временном закреплении территорий.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49. Обеспечение чистоты и порядка при проведении строительных, ремонтных и восстановительных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50. Организация порядка на территории рынков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Управляющие рынками компании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Часть IV.</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9. Требования к содержанию зданий и сооружений на территории города Богучара</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51. Требования к фасадам, содержание фасадов зданий и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Объектами обязательного согласования архитектурно-градостроительного облика на территории городского поселения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1 к настоящим Правилам.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отношении объектов индивидуального жилищного строительства следует руководствоваться п. 10.18. настоящих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Основным требованием к внешнему виду фасадов зданий (сооружений) является стилевое единство архитектурно-художественного образа, материалов и цветового решения.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Архитектурное решение фасада является индивидуальным и разрабатывается применимо к конкретному объекту с учетом: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функционального назначения объекта (жилое, промышленное, административное, культурно-просветительское, физкультурно-спортивное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местоположения объекта в структуре населенного пункта, микрорайона, квартала;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зон визуального восприятия (участие в формировании силуэта застройки);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типа окружающей застройки;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архитектурной колористики окружающей застройки.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7. 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Приложением 2 к настоящим Правилам.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Формирование архитектурного решения фасадов зданий(сооружений),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Содержание фасадов зданий, сооружений включает: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обеспечение наличия и содержания в исправном состоянии водостоков, водосточных труб и сливов;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очистку от снега и льда крыш и козырьков, удаление наледи, снега и сосулек с карнизов, балконов и лоджий;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герметизацию, заделку и расшивку швов, трещин и выбоин;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поддержание в исправном состоянии размещенного на фасаде электроосвещения и включение его с наступлением темноты;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информационно-печатной продукции, а также нанесенных граффити.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10. В состав элементов фасадов зданий, подлежащих содержанию, входят: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приямки, входы в подвальные помещения и мусорокамеры;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входные группы (ступени, площадки, перила, козырьки над входом, ограждения, стены, двери и др.);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цоколь и отростка;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плоскости стен;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выступающие элементы фасадов (балконы, лоджии, эркеры, карнизы и др.);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кровли, включая вентиляционные и дымовые трубы, ограждающие решетки, выходы на кровлю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архитектурные детали и облицовка (колонны, пилястры, розетки, капители, фризы, пояски и др.);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водосточные трубы, включая воронки;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парапетные и оконные ограждения, решетки;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металлическая отделка окон, балконов, поясков, выступов цоколя, свесов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навесные металлические конструкции (флагодержатели, анкеры, пожарные лестницы, вентиляционное оборудование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горизонтальные и вертикальные швы между панелями и блоками (фасады крупнопанельных и крупноблочных зданий);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стекла, рамы, балконные двери;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стационарные ограждения, прилегающие к зданиям.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12. В целях обеспечения надлежащего состояния фасадов, сохранения архитектурно-градостроительного облика зданий (сооружений) запрещается: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изменение фасада здания (сооружения) в нарушение требований, установленных пунктом 2.2. настоящих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уничтожение, порча, искажение конструктивных элементов и архитектурных деталей фасадов зданий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размещение на фасаде здания (сооружения) рекламных конструкций с нарушением требований Федерального закона от 13.03.2006 № 38-ФЗ «О рекламе»;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w:t>
      </w:r>
      <w:r w:rsidRPr="001E0850">
        <w:rPr>
          <w:rFonts w:ascii="Arial" w:eastAsia="Times New Roman" w:hAnsi="Arial" w:cs="Arial"/>
          <w:sz w:val="24"/>
          <w:szCs w:val="24"/>
          <w:lang w:eastAsia="ru-RU"/>
        </w:rPr>
        <w:lastRenderedPageBreak/>
        <w:t>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самовольное произведение надписей на фасадах зданий (сооружений);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размещение наружных кондиционеров и антенн на архитектурных деталях, элементах декора, поверхностях с ценной архитектурной отделкой.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При проектировании входных групп, изменении фасадов зданий, сооружений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устройство опорных элементов (в т.ч. колонн, стоек), препятствующих движению пешеходов;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прокладка сетей инженерно-технического обеспечения открытым способом по фасаду здания, выходящему на улицу.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16. Использование балкона для устройства входной группы возможно после получения согласия собственников помещений в многоквартирном доме.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17. Собственники или наниматели индивидуальных жилых домов, если иное не предусмотрено законом или договором, обязаны: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иметь на жилом доме номерной знак и поддерживать его в исправном состоянии;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включать фонари освещения в темное время суток (при их наличии);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содержать в порядке территорию домовладения и обеспечивать надлежащее санитарное состояние прилегающей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содержать в порядке зеленые насаждения в границах домовладения, проводить санитарную обрезку кустарников и деревьев, не допускать посадок </w:t>
      </w:r>
      <w:r w:rsidRPr="001E0850">
        <w:rPr>
          <w:rFonts w:ascii="Arial" w:eastAsia="Times New Roman" w:hAnsi="Arial" w:cs="Arial"/>
          <w:sz w:val="24"/>
          <w:szCs w:val="24"/>
          <w:lang w:eastAsia="ru-RU"/>
        </w:rPr>
        <w:lastRenderedPageBreak/>
        <w:t>деревьев в охранной зоне газопроводов, кабельных и воздушных линий электропередач и других инженерных сетей;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очищать канавы и трубы для стока воды, в весенний период обеспечивать проход талых вод;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оборудовать в соответствии с санитарными нормами в пределах предоставленного земельного участка при отсутствии централизованного канализования местную канализацию, выгребную яму, туалет, регулярно производить их очистку и дезинфекцию;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обеспечить своевременный сбор и вывоз твердых бытовых и крупногабаритных отходов в соответствии с установленным порядком.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18. Согласование объектов индивидуального жилищного строительства.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случае расположения индивидуального жилого дома на территории населенного пункта и (или) улицы, указанной в Приложении 1 к настоящим Правилам, собственникам или нанимателям этого жилого дома надлежит согласовывать с уполномоченным органом высоту (если предельные параметры высоты не установлены правилами землепользования и застройки, а также местными нормативами градостроительного проектирования муниципального образования), внешний вид и (или) цветовое решение ограждения домовладения.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Строительство, реконструкция, окраска фасадов домов индивидуальной жилой застройки, расположенных по улицам, указанным в Приложении 1 к настоящим Правилам, также подлежит согласованию с уполномоченным органом.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19. На территории индивидуальной жилой застройки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размещать ограждение за границами домовладения;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сжигать листву, любые виды отходов и мусор на территориях домовладений и на прилегающих к ним территориях;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складировать уголь, тару, дрова, крупногабаритные отходы, строительные материалы за территорией домовладения;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мыть транспортные средства за территорией домовладения;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строить дворовые постройки, обустраивать выгребные ямы за территорией домовладения;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разрушать и портить элементы благоустройства территории, засорять водоемы;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хранить разукомплектованное (неисправное) транспортное средство за территорией домовладения;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захламлять прилегающую территорию любыми отходами.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20.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 Строительство или установка ограждений, в том числе газонных и тротуарных на территории населенного пункта, указанной в Приложении 1 к настоящим Правилам, осуществляется в соответствии с п. 2.2. настоящих Правил. Самовольная установка ограждений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22.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23.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24. Ограждения, в том числе в кварталах индивидуальной застройки, должны быть окрашены в естественные тона металла, камня, дерева.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25.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установка ограждений из бытовых отходов и их элементов;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проектирование глухих и железобетонных ограждений на территориях рекреационного, общественного назначения;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профлиста, сайдинга и т. п. для ограждения территорий общего пользования, объектов социальной инфраструктуры, кварталов и участков многоквартирных жилых домов;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деталей ограждений, способных вызвать порчу имущества граждан;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окраска ограждений в интенсивные тона (синий, красный и т.д.).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26. Фасады зданий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фасадов зданий не должны превышать более 5 процентов общей площади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27. В случае, если у субъектов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28. Изменения фасадов зданий, связанные с ликвидацией или изменением отдельных деталей, устройство новых и изменение размеров существующих оконных и дверных проемов, застройка балконов и лоджий не допускаются без получения соответствующих разрешений, предусмотренных законодательством Российской Федерации.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29. Изменение цветовой гаммы фасада здания, цвета колера при эксплуатации здания или ремонте не допускается без согласования с администрацией города.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30. На фасаде каждого многоквартирного дома должны быть установлены номерные знаки домов утвержденного образца.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31. В домах, имеющих несколько входов (подъездов), у каждого входа (подъезда) устанавливается указатель номеров квартир, расположенных в данном входе (подъезде).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32. В темное время суток должны освещаться вход в дом (подъезд). Неисправности в системе освещения общедомовых объектов (с заменой ламп накаливания, люминесцентных ламп, выключателей и конструктивных элементов светильников) подлежат устранению в течение семи суток с момента обнаружения или заявки жильцов.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33. Указатели пожарных гидрантов и других подземных инженерных сетей допускается размещать на фасадах зданий при условии сохранения отделки фасадов.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34. При входах в здания необходимо предусматривать площадки с твердыми видами покрытия.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35. На фасаде домов частного сектора должны быть установлены указатели с наименованием улиц и номерами домов.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shd w:val="clear" w:color="auto" w:fill="FFFFFF"/>
          <w:lang w:eastAsia="ru-RU"/>
        </w:rPr>
      </w:pPr>
      <w:r w:rsidRPr="001E0850">
        <w:rPr>
          <w:rFonts w:ascii="Arial" w:eastAsia="Times New Roman" w:hAnsi="Arial" w:cs="Arial"/>
          <w:sz w:val="24"/>
          <w:szCs w:val="24"/>
          <w:lang w:eastAsia="ru-RU"/>
        </w:rPr>
        <w:t xml:space="preserve">Статья 52. </w:t>
      </w:r>
      <w:r w:rsidRPr="001E0850">
        <w:rPr>
          <w:rFonts w:ascii="Arial" w:eastAsia="Times New Roman" w:hAnsi="Arial" w:cs="Arial"/>
          <w:sz w:val="24"/>
          <w:szCs w:val="24"/>
          <w:shd w:val="clear" w:color="auto" w:fill="FFFFFF"/>
          <w:lang w:eastAsia="ru-RU"/>
        </w:rPr>
        <w:t>Ремонт и содержание зданий и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shd w:val="clear" w:color="auto" w:fill="FFFFFF"/>
          <w:lang w:eastAsia="ru-RU"/>
        </w:rPr>
      </w:pPr>
    </w:p>
    <w:p w:rsidR="001E0850" w:rsidRPr="001E0850" w:rsidRDefault="001E0850" w:rsidP="001E0850">
      <w:pPr>
        <w:spacing w:after="0" w:line="240" w:lineRule="auto"/>
        <w:ind w:firstLine="709"/>
        <w:jc w:val="both"/>
        <w:rPr>
          <w:rFonts w:ascii="Arial" w:eastAsia="Times New Roman" w:hAnsi="Arial" w:cs="Arial"/>
          <w:sz w:val="24"/>
          <w:szCs w:val="24"/>
          <w:shd w:val="clear" w:color="auto" w:fill="FFFFFF"/>
          <w:lang w:eastAsia="ru-RU"/>
        </w:rPr>
      </w:pPr>
      <w:r w:rsidRPr="001E0850">
        <w:rPr>
          <w:rFonts w:ascii="Arial" w:eastAsia="Times New Roman" w:hAnsi="Arial" w:cs="Arial"/>
          <w:sz w:val="24"/>
          <w:szCs w:val="24"/>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1E0850" w:rsidRPr="001E0850" w:rsidRDefault="001E0850" w:rsidP="001E0850">
      <w:pPr>
        <w:spacing w:after="0" w:line="240" w:lineRule="auto"/>
        <w:ind w:firstLine="709"/>
        <w:jc w:val="both"/>
        <w:rPr>
          <w:rFonts w:ascii="Arial" w:eastAsia="Times New Roman" w:hAnsi="Arial" w:cs="Arial"/>
          <w:sz w:val="24"/>
          <w:szCs w:val="24"/>
          <w:shd w:val="clear" w:color="auto" w:fill="FFFFFF"/>
          <w:lang w:eastAsia="ru-RU"/>
        </w:rPr>
      </w:pPr>
      <w:r w:rsidRPr="001E0850">
        <w:rPr>
          <w:rFonts w:ascii="Arial" w:eastAsia="Times New Roman" w:hAnsi="Arial" w:cs="Arial"/>
          <w:sz w:val="24"/>
          <w:szCs w:val="24"/>
          <w:shd w:val="clear" w:color="auto" w:fill="FFFFFF"/>
          <w:lang w:eastAsia="ru-RU"/>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городского поселения – город Богучар.</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shd w:val="clear" w:color="auto" w:fill="FFFFFF"/>
          <w:lang w:eastAsia="ru-RU"/>
        </w:rPr>
        <w:t xml:space="preserve">3. </w:t>
      </w:r>
      <w:r w:rsidRPr="001E0850">
        <w:rPr>
          <w:rFonts w:ascii="Arial" w:eastAsia="Times New Roman" w:hAnsi="Arial" w:cs="Arial"/>
          <w:sz w:val="24"/>
          <w:szCs w:val="24"/>
          <w:lang w:eastAsia="ru-RU"/>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городского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Требования к составу архитектурного решения объектов согласования архитектурно-градостроительного облика определяются администрацией городского поселения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город Богучар.</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Содержание фасадов зданий, сооружений включает:</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отмосток, приямков цокольных окон и входов в подвалы и иных конструктивных элементов;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обеспечение наличия и содержания в исправном состоянии водостоков, водосточных труб и сливов;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очистку от снега и льда крыш и козырьков, удаление наледи, снега и сосулек с карнизов, балконов и лоджий;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герметизацию, заделку и расшивку швов, трещин и выбоин;</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поддержание в исправном состоянии размещенного на фасаде электроосвещения;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очистку от надписей, рисунков, объявлений, плакатов и иной информационно-печатной продукции, а также нанесенных граффити.</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изменение внешнего вида фасада зданий и сооружений в нарушение требований, установленных настоящим разделом;</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уничтожение, порча, искажение конструктивных элементов и архитектурных деталей фасадов зданий и сооружений;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самовольное произведение надписей на фасадах зданий (сооружений);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профнастила, сайдинга, металлопрофилей,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размещение наружных кондиционеров и антенн на архитектурных деталях, элементах декора, поверхностях с ценной архитектурной отделкой.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При осуществлении работ по благоустройству прилегающих к зданиям и сооружениям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При проектировании входных групп, изменении фасадов зданий, сооружений не допускается: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устройство опорных элементов (колонн, стоек), препятствующих движению пешеходов;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прокладка сетей инженерно-технического обеспечения открытым способом по фасаду здания, выходящему на улицу.</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16. Собственники или наниматели индивидуальных жилых домов, если иное не предусмотрено законом или договором, обязаны:</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иметь на жилом доме </w:t>
      </w:r>
      <w:r w:rsidRPr="001E0850">
        <w:rPr>
          <w:rFonts w:ascii="Arial" w:eastAsia="Times New Roman" w:hAnsi="Arial" w:cs="Arial"/>
          <w:spacing w:val="2"/>
          <w:sz w:val="24"/>
          <w:szCs w:val="24"/>
          <w:shd w:val="clear" w:color="auto" w:fill="FFFFFF"/>
          <w:lang w:eastAsia="ru-RU"/>
        </w:rPr>
        <w:t xml:space="preserve">указатель наименования улицы, проспекта, площади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pacing w:val="2"/>
          <w:sz w:val="24"/>
          <w:szCs w:val="24"/>
          <w:shd w:val="clear" w:color="auto" w:fill="FFFFFF"/>
          <w:lang w:eastAsia="ru-RU"/>
        </w:rPr>
        <w:t xml:space="preserve"> уличный указатель</w:t>
      </w:r>
      <w:r w:rsidRPr="001E0850">
        <w:rPr>
          <w:rFonts w:ascii="Arial" w:eastAsia="Times New Roman" w:hAnsi="Arial" w:cs="Arial"/>
          <w:sz w:val="24"/>
          <w:szCs w:val="24"/>
          <w:lang w:eastAsia="ru-RU"/>
        </w:rPr>
        <w:t xml:space="preserve"> и </w:t>
      </w:r>
      <w:r w:rsidRPr="001E0850">
        <w:rPr>
          <w:rFonts w:ascii="Arial" w:eastAsia="Times New Roman" w:hAnsi="Arial" w:cs="Arial"/>
          <w:spacing w:val="2"/>
          <w:sz w:val="24"/>
          <w:szCs w:val="24"/>
          <w:shd w:val="clear" w:color="auto" w:fill="FFFFFF"/>
          <w:lang w:eastAsia="ru-RU"/>
        </w:rPr>
        <w:t xml:space="preserve">указатель номера дома и корпуса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pacing w:val="2"/>
          <w:sz w:val="24"/>
          <w:szCs w:val="24"/>
          <w:shd w:val="clear" w:color="auto" w:fill="FFFFFF"/>
          <w:lang w:eastAsia="ru-RU"/>
        </w:rPr>
        <w:t xml:space="preserve"> номерной знак </w:t>
      </w:r>
      <w:r w:rsidRPr="001E0850">
        <w:rPr>
          <w:rFonts w:ascii="Arial" w:eastAsia="Times New Roman" w:hAnsi="Arial" w:cs="Arial"/>
          <w:sz w:val="24"/>
          <w:szCs w:val="24"/>
          <w:lang w:eastAsia="ru-RU"/>
        </w:rPr>
        <w:t>номерной знак и поддерживать его в исправном состоянии;</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содержать в порядке территорию домовладения и обеспечивать надлежащее санитарное состояние;</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17. На территории индивидуальной жилой застройки не допускается: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размещать на уличных проездах заграждения, затрудняющие или препятствующие доступу специального транспорта и уборочной техники;</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хранить разукомплектованное (неисправное) транспортное средство за территорией домовладения.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20. Не допускается: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установка ограждений из бытовых отходов и их элементов;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проектирование глухих и железобетонных ограждений на территориях рекреационного, общественного назначения;</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профлиста, сайдинга для ограждения территорий общего пользования, объектов социальной инфраструктуры, кварталов и участков многоквартирных жилых домов;</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деталей ограждений, способных вызвать порчу имущества граждан;</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окраска ограждений в чрезмерно активные тона (синий, красный, розовый, фиолетовый).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городского поселения.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E0850" w:rsidRPr="001E0850" w:rsidRDefault="001E0850" w:rsidP="001E0850">
      <w:pPr>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24. В случае возникновения спорных ситуаций решение принимается комиссией, создаваемой распоряжением администрации городского поселения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город Богучар.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Часть V.</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10. Сбор, транспортировка и утилизация отходов</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53. Организация сбора, вывоза, утилизации и переработки коммунальных и промышленных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Обращение с отходами организует собственник (владелец) отходов, если договор об обращении с отходами не предусматривает иное.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10" w:name="Par411"/>
      <w:bookmarkEnd w:id="10"/>
      <w:r w:rsidRPr="001E0850">
        <w:rPr>
          <w:rFonts w:ascii="Arial" w:eastAsia="Times New Roman" w:hAnsi="Arial" w:cs="Arial"/>
          <w:sz w:val="24"/>
          <w:szCs w:val="24"/>
          <w:lang w:eastAsia="ru-RU"/>
        </w:rPr>
        <w:t xml:space="preserve">2. Накопление твердых коммунальных отходов собственниками индивидуальных жилых домов осуществляется в контейнерах для сбора твердых бытовых отходов, которые размещаются на специально оборудованных </w:t>
      </w:r>
      <w:r w:rsidRPr="001E0850">
        <w:rPr>
          <w:rFonts w:ascii="Arial" w:eastAsia="Times New Roman" w:hAnsi="Arial" w:cs="Arial"/>
          <w:sz w:val="24"/>
          <w:szCs w:val="24"/>
          <w:lang w:eastAsia="ru-RU"/>
        </w:rPr>
        <w:lastRenderedPageBreak/>
        <w:t>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bookmarkStart w:id="11" w:name="Par412"/>
      <w:bookmarkEnd w:id="11"/>
      <w:r w:rsidRPr="001E0850">
        <w:rPr>
          <w:rFonts w:ascii="Arial" w:eastAsia="Times New Roman" w:hAnsi="Arial" w:cs="Arial"/>
          <w:sz w:val="24"/>
          <w:szCs w:val="24"/>
          <w:lang w:eastAsia="ru-RU"/>
        </w:rPr>
        <w:t>3. Собственники и наниматели жилых и нежилых помещений в многоквартирных домах для размещения твердых бытовых отходов используют контейнерные площадки многоквартирных домов в соответствии с договором управления или 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5. Администрация городского поселения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город Богучар разрабатывает и утверждает схему размещения мест сбора твердых бытовых отходов, указанных в части 3 настоящей статьи,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Воронежской области и города Богучара, пожарными и санитарными нормами и правилами.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части 3 настоящей статьи, осуществляется администрацией города Богучара 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администрации города Богучара, а контейнерных площадок физических и юридических лиц, установленных в соответствии с частью 2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утвержденных администрацией города Богучара,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отсутствии возможности размещения достаточного количества контейнеров увеличивается кратность вывоза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Запрещается устанавливать контейнеры на проезжей части, тротуарах, газонах и в проходных арках домов.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w:t>
      </w:r>
      <w:r w:rsidRPr="001E0850">
        <w:rPr>
          <w:rFonts w:ascii="Arial" w:eastAsia="Times New Roman" w:hAnsi="Arial" w:cs="Arial"/>
          <w:sz w:val="24"/>
          <w:szCs w:val="24"/>
          <w:lang w:eastAsia="ru-RU"/>
        </w:rPr>
        <w:lastRenderedPageBreak/>
        <w:t>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12.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Не допускается применение «поквартирной» системы удаления твердых коммунальных отходов.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16. Для уменьшения воздействия шума на жителей коммунальных отходы вывозятся не ранее 7-00 часов утра и не позднее 23-00 часов.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17. В многоквартирных домах, имеющих мусоропровод, вход в мусороприемную камеру должен быть изолирован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Не допускается выставлять контейнеры с отходами за пределы мусоросборного помещения заблаговременно (ранее одного часа) до прибытия специального 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18. Мусоропровод, мусороприемная камера должны быть исправными.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шумопоглащения. В жилых домах, имеющих мусоропроводы, должны быть обеспечены условия для еженедельной чистки, дезинфекции и дезинсекции ствола мусоропровода, для чего стволы оборудуются соответствующими устройствами.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19.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не допускать разлива отработавших масел и автожидкостей;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определить места и емкости для сбора отработавших масел и автожидкостей;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w:t>
      </w:r>
      <w:r w:rsidRPr="001E0850">
        <w:rPr>
          <w:rFonts w:ascii="Arial" w:eastAsia="Times New Roman" w:hAnsi="Arial" w:cs="Arial"/>
          <w:sz w:val="24"/>
          <w:szCs w:val="24"/>
          <w:lang w:eastAsia="ru-RU"/>
        </w:rPr>
        <w:lastRenderedPageBreak/>
        <w:t>деятельности по сбору, использованию, обезвреживанию и размещению этих отходов.</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54. Организация деятельности в сфере обращения с жидкими бытовыми отходами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Сбор жидких бытовых отходов в неканализованных домовладениях осуществляется в местах, обустроенных в соответствии с действующим законодательством.</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Обязанность по организации сбора и вывоза жидких бытовых отходов, содержанию, ремонту дворовых помойниц многоквартирных домов возлагается на управляющих многоквартирными домами, в зоне индивидуальной жилой застройки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на владельцев домовладений.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Дворовая уборная должна иметь подъездные пути для специального транспорта.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Все работы по обращению с жидкими отходами (выкачивание, вывоз, слив) должны быть механизированы и герметизированы.</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Граждане, использующие в качестве накопителя жидких бытовых отходов выгребные ямы, обязаны:</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пользоваться услугами специализированных организаций для вывоза жидких бытовых отходов;</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не выбрасывать в выгребные ямы твердые бытовые отходы, не сливать масла, смолы, мазут, кислоты, бензин, стоки, имеющие токсичные загрязнения;</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соблюдать действующие экологические, санитарно-гигиенические и противоэпидемиологические нормы и правила.</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1E0850" w:rsidRPr="001E0850" w:rsidRDefault="001E0850" w:rsidP="001E0850">
      <w:pPr>
        <w:widowControl w:val="0"/>
        <w:autoSpaceDE w:val="0"/>
        <w:autoSpaceDN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Выгреб дворовых уборных и помойниц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12. Юридические лица, индивидуальные предприниматели и иные хозяйствующие субъекты, осуществляющие на территории города Богучара деятельность, связанную с посещением населения, обязаны обеспечить наличие, </w:t>
      </w:r>
      <w:r w:rsidRPr="001E0850">
        <w:rPr>
          <w:rFonts w:ascii="Arial" w:eastAsia="Times New Roman" w:hAnsi="Arial" w:cs="Arial"/>
          <w:sz w:val="24"/>
          <w:szCs w:val="24"/>
          <w:lang w:eastAsia="ru-RU"/>
        </w:rPr>
        <w:lastRenderedPageBreak/>
        <w:t>уборку и содержание на своей территории стационарных туалетов или при их отсутствии биотуалетов и обеспечить доступ к ним посетителей.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Уборка биотуалетов производится владельцем по мере загрязнения, но не реже одного раза в день. Переполнение биотуалетов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Работа биотуалетов без специальных, сертифицированных расщепительных и ароматических добавок не разрешается.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55. Организация сбора отработанных ртутьсодержащих ламп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Сбор отработанных ртутьсодержащих ламп у потребителей отработанных ртутьсодержащих ламп осуществляют специализированные организации.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13.08.2006 № 491.</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Потребители ртутьсодержащих ламп (кроме физических лиц) осуществляют накопление отработанных ртутьсодержащих ламп.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Накопление отработанных ртутьсодержащих ламп производится отдельно от других видов.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Часть VI.</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11. Развитие городской среды. подготовка и реализация проектов по благоустройству территории городского поселения – город Богучар</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56. Документация по благоустройству территории города Богучара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Состав проектной документации по благоустройству территории города Богучар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Участниками деятельности по благоустройству могут выступать: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 население города Богучара, которое формирует запрос на благоустройство и принимает участие в оценке предлагаемых решений. В отдельных случаях жители города Богучар участвуют в выполнении работ. Жители могут быть представлены общественными организациями и объединениями;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 исполнители работ, специалисты по благоустройству и озеленению, в том числе возведению малых архитектурных форм;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е) иные лица.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w:t>
      </w:r>
      <w:r w:rsidRPr="001E0850">
        <w:rPr>
          <w:rFonts w:ascii="Arial" w:eastAsia="Times New Roman" w:hAnsi="Arial" w:cs="Arial"/>
          <w:sz w:val="24"/>
          <w:szCs w:val="24"/>
          <w:lang w:eastAsia="ru-RU"/>
        </w:rPr>
        <w:lastRenderedPageBreak/>
        <w:t>обсуждении проектных решений и, в некоторых случаях, реализации принятия решений.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8.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9. При разработке проектов благоустройства территории города Богучара удобно расположенные и легко доступные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города Богучара, доступность объектов инфраструктуры, в том числе за счет ликвидации необоснованных барьеров и препятствий.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10.1. Принцип функционального разнообразия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насыщенность территории микрорайона (квартала, жилого комплекса) разнообразными социальными и коммерческими сервисами.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10.2. Принцип комфортной организации пешеходной среды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10.3. Принцип комфортной мобильности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10.4. Принцип комфортной среды для общения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приватное пространство).</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 осуществляется на основе комплексного исследования современного состояния и потенциала развития территории города Богучар (элемента планировочной структуры).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57. Формы и механизмы общественного участия в принятии решения и реализации проектов комплексного благоустройства и развития городской среды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 совместное определение целей и задач по развитию территории, инвентаризация проблем и потенциалов среды;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городского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 консультации в выборе типов покрытий, с учетом функционального зонирования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 консультации по предполагаемым типам озеленения;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е) консультации по предполагаемым типам освещения и осветительного оборудования;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При реализации проектов рекомендуется информировать общественность о планирующихся изменениях и возможности участия в этом процессе.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 Информирование может осуществляться путем: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а) создания единого информационного интернет-ресурса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 индивидуальных приглашений участников встречи лично, по электронной почте или по телефону;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Механизмы общественного участия.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3.2. Рекомендуется использовать следующие инструменты: анкетирование, опросы, интервьюирование.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58. Особые требования к доступности городской среды для маломобильных групп населения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 При создании доступной для маломобильных групп населения, включая инвалидов, среды жизнедеятельности на территории городского поселения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город Богучар необходимо обеспечивать возможность беспрепятственного передвижения: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для инвалидов с нарушениями опорно-двигательного аппарата и маломобильных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Принципы формирования безбарьерного каркаса территории городского поселения должны основываться на принципах универсального дизайна и обеспечивать: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равенство в использовании городской среды всеми категориями населения;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гибкость в использовании и возможность выбора всеми категориями населения способов передвижения;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 простоту, легкость и интуитивность понимания предоставляемой о городских объектах и территориях информации, выделение главной информации;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возможность восприятия информации и минимальность возникновения опасностей и ошибок восприятия информации.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подъемные платформы или лифты, доступные для инвалидов на кресле-коляске и других маломобильных групп населения.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11.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14.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w:t>
      </w:r>
      <w:r w:rsidRPr="001E0850">
        <w:rPr>
          <w:rFonts w:ascii="Arial" w:eastAsia="Times New Roman" w:hAnsi="Arial" w:cs="Arial"/>
          <w:sz w:val="24"/>
          <w:szCs w:val="24"/>
          <w:shd w:val="clear" w:color="auto" w:fill="FFFFFF"/>
          <w:lang w:eastAsia="ru-RU"/>
        </w:rPr>
        <w:t>–</w:t>
      </w:r>
      <w:r w:rsidRPr="001E0850">
        <w:rPr>
          <w:rFonts w:ascii="Arial" w:eastAsia="Times New Roman" w:hAnsi="Arial" w:cs="Arial"/>
          <w:sz w:val="24"/>
          <w:szCs w:val="24"/>
          <w:lang w:eastAsia="ru-RU"/>
        </w:rPr>
        <w:t xml:space="preserve"> не далее 100 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Часть V</w:t>
      </w:r>
      <w:r w:rsidRPr="001E0850">
        <w:rPr>
          <w:rFonts w:ascii="Arial" w:eastAsia="Times New Roman" w:hAnsi="Arial" w:cs="Arial"/>
          <w:sz w:val="24"/>
          <w:szCs w:val="24"/>
          <w:lang w:val="en-US" w:eastAsia="ru-RU"/>
        </w:rPr>
        <w:t>II</w:t>
      </w:r>
      <w:r w:rsidRPr="001E0850">
        <w:rPr>
          <w:rFonts w:ascii="Arial" w:eastAsia="Times New Roman" w:hAnsi="Arial" w:cs="Arial"/>
          <w:sz w:val="24"/>
          <w:szCs w:val="24"/>
          <w:lang w:eastAsia="ru-RU"/>
        </w:rPr>
        <w:t>.</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Раздел 12. Контроль за соблюдением правил благоустройства</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Статья 59. Ответственность за нарушение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1. Контроль за Правилами 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видеофиксация,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проведении контроля также осуществляется фото, видео фиксация нарушений Правил, в случае не установления личности нарушителя возбуждается административное расследования, по факту нарушения Правил.</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 Одним из механизмов контроля за соблюдением Правил благоустройства является общественный контроль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bookmarkEnd w:id="0"/>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br w:type="page"/>
      </w:r>
      <w:r w:rsidRPr="001E0850">
        <w:rPr>
          <w:rFonts w:ascii="Arial" w:eastAsia="Times New Roman" w:hAnsi="Arial" w:cs="Arial"/>
          <w:sz w:val="24"/>
          <w:szCs w:val="24"/>
          <w:lang w:eastAsia="ru-RU"/>
        </w:rPr>
        <w:lastRenderedPageBreak/>
        <w:t>Приложение 1</w:t>
      </w:r>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t>к Правилам благоустройства</w:t>
      </w:r>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территории городского поселения – </w:t>
      </w:r>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t>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Перечень улиц, переулков и площадей городского поселения – город Богучар Богучарского муниципального района Воронежской области, в отношении территории которых осуществляется согласование архитектурно-градостроительного облика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площадь Ленина с № 1 по № 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площадь Малаховского с № 1 по № 38 «Б»;</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проспект 50-летия Победы с № 1 по № 32;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25 Октября с № 1 по № 123;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27 Февраля с № 1 по № 24;</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1-е Мая с № 1 по № 30/5;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Аплетова № 18;</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Белогубова с № 1 по № 24;</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Береговая № 1, № 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Брагонина с № 1 по № 68:</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Виноградова с № 1 по № 43, с № 2 по № 16;</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Дачная № 1, № 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Дзержинского с № 1 по № 245;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Жени Седова с № 1 по № 20;</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Здоровья с № 1 по № 22;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Карла Маркса с № 1 по № 34;</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Кирова с № 1 по № 74;</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Клавы Веремеевой с № 1 по № 23;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Красноармейская с № 1 по № 23;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Кузнецкая с № 1 по № 16;</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Ленина с № 1 по № 67;</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Луговая № 1, № 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Масловского № 1, № 1«В», № 44, № 57, № 57«А»;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Мира № 57, № 59;</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Набережная с № 1 по № 18;</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Октябрьская с № 1 по № 28;</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Освобождения с № 1 по № 52;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Озерная № 1;</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Павших Стрелков с № 1 по № 17;</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Пригородная № 1/1, № 2а/2;</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Прокопенко с № 1 по № 35;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Рубцова с № 1 по № 69;</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Садовая с ; 1 по № 9;</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Северная 2-я с № 1 по № 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Северная № 1, № 1«Б», № 1«В», № 2«А»;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Советская с № 1 по № 75;</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Таси Поповой с № 1 по № 34;</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Танкистов с № 1 по № 14;</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Транспортная с № 1 по № 46;</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Тенистая № 25, № 25«А», с № 45 по № 59;</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Шолохова с № 1 по № 33;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улица Урицкого с № 1 по № 33;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улица Южная № 1«В»;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Белогубова с № 1 по № 7;</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Дзержинского с № 1 по № 8;</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Заводской с № 1 по № 9;</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Зеленый с № 1 по № 26;</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Кузнецкий с № 1 по № 30;</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Ремесленный с № 1 по № 11;</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переулок Театральный с № 2 по № 8«А».</w:t>
      </w:r>
    </w:p>
    <w:p w:rsidR="001E0850" w:rsidRPr="001E0850" w:rsidRDefault="001E0850" w:rsidP="001E0850">
      <w:pPr>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br w:type="page"/>
      </w:r>
      <w:r w:rsidRPr="001E0850">
        <w:rPr>
          <w:rFonts w:ascii="Arial" w:eastAsia="Times New Roman" w:hAnsi="Arial" w:cs="Arial"/>
          <w:sz w:val="24"/>
          <w:szCs w:val="24"/>
          <w:lang w:eastAsia="ru-RU"/>
        </w:rPr>
        <w:lastRenderedPageBreak/>
        <w:t>Приложение 2</w:t>
      </w:r>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t>к Правилам благоустройства</w:t>
      </w:r>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территории городского поселения – </w:t>
      </w:r>
    </w:p>
    <w:p w:rsidR="001E0850" w:rsidRPr="001E0850" w:rsidRDefault="001E0850" w:rsidP="001E0850">
      <w:pPr>
        <w:adjustRightInd w:val="0"/>
        <w:spacing w:after="0" w:line="240" w:lineRule="auto"/>
        <w:ind w:left="4536"/>
        <w:rPr>
          <w:rFonts w:ascii="Arial" w:eastAsia="Times New Roman" w:hAnsi="Arial" w:cs="Arial"/>
          <w:sz w:val="24"/>
          <w:szCs w:val="24"/>
          <w:lang w:eastAsia="ru-RU"/>
        </w:rPr>
      </w:pPr>
      <w:r w:rsidRPr="001E0850">
        <w:rPr>
          <w:rFonts w:ascii="Arial" w:eastAsia="Times New Roman" w:hAnsi="Arial" w:cs="Arial"/>
          <w:sz w:val="24"/>
          <w:szCs w:val="24"/>
          <w:lang w:eastAsia="ru-RU"/>
        </w:rPr>
        <w:t>город Богучар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Требования к внешнему виду и правила размещения информационных элементов и устройств, рекламных конструкций на фасадах зданий (сооружений).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1. Объекты для размещения информации.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Объекты для размещения информации (ОРИ) – конструкции, размещаемые на фасадах зданий, строений, сооружений с целью раскрытия информации, предусмотренной ст. 9 Закона Российской Федерации от 07.02.1992 № 2300-1 «О защите прав потребителей» и соответствующим пунктом местного норматива градостроительного проектирования (при наличии такого документа).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 Основные виды объектов для размещения информации по характеру размещения: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в виде фоновой или бесфоновой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 числе: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2.1.1.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1E0850">
        <w:rPr>
          <w:rFonts w:ascii="Arial" w:eastAsia="Times New Roman" w:hAnsi="Arial" w:cs="Arial"/>
          <w:sz w:val="24"/>
          <w:szCs w:val="24"/>
          <w:vertAlign w:val="superscript"/>
          <w:lang w:eastAsia="ru-RU"/>
        </w:rPr>
        <w:t>2</w:t>
      </w:r>
      <w:r w:rsidRPr="001E0850">
        <w:rPr>
          <w:rFonts w:ascii="Arial" w:eastAsia="Times New Roman" w:hAnsi="Arial" w:cs="Arial"/>
          <w:sz w:val="24"/>
          <w:szCs w:val="24"/>
          <w:lang w:eastAsia="ru-RU"/>
        </w:rPr>
        <w:t>;</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2.1.2.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2.2. 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локализованно, на угловых участках наружной поверхности стены;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2.3.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2.4. 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w:t>
      </w:r>
      <w:r w:rsidRPr="001E0850">
        <w:rPr>
          <w:rFonts w:ascii="Arial" w:eastAsia="Times New Roman" w:hAnsi="Arial" w:cs="Arial"/>
          <w:sz w:val="24"/>
          <w:szCs w:val="24"/>
          <w:lang w:eastAsia="ru-RU"/>
        </w:rPr>
        <w:lastRenderedPageBreak/>
        <w:t>проема (половины размера остекления витрины по высоте и половины размера остекления витрины по длине);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2.5. Отдельно стоящие ОРИ (носители информации расположены вне поверхности фасада, но композиционно и функционально связаны с ней), в том числе: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2.5.1. 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2.5.2. Установки для объявлений, афиш культурных и спортивных мероприятий – тумбы, щиты и стенды,устанавливаемые в местах массового пребывания граждан и в оживленных пешеходных зонах (могут размещаться в виде отдельно стоящих объектов или в виде навесных щитов на зданиях или сооружениях).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 Основные виды объектов для размещения информации по характеру информационного поля: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3.1. Крупные настенные конструкции: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располагаются преимущественно между 1-м и 2-м этажами;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формируют основную горизонталь рекламно-информационного поля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принадлежат объектам, расположенным в первом этаже на данном участке фасада или занимающим значительную часть здания;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размеры определяются архитектурными членениями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3.2. Малые настенные конструкции (учрежденческая доска; режимная табличка):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располагаются в плоскости стены в пределах 1-го этажа рядом с входом в учреждение;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выполняют назначение обязательных вывесок;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площадь – согласно Таблице 1.</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3.3. Малые консольные конструкции: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дополняют или заменяют настенную конструкцию;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предпочтительны в условиях ограниченных возможностей размещения и восприятия настенных вывесок;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3.4. Вертикальные консольные конструкции: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текстовая и знаковая информация размещена по вертикали;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располагаются преимущественно в пределах 2-3 этажей;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принадлежат крупным объектам торговли, сервиса и т.п., расположенным в пределах данного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предпочтительные места размещения – у боковых границ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высота не более 3 м (или высоты 2-го этажа) в границах исторического центра и не более 6 м (или высоты 2-3-го этажей) на остальных территориях;</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ширина не более 0,6 м в границах исторического центра и не более 0,8 м на остальных территориях;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для небольших объектов, расположенных компактно в пределах участка фасада – комплектация из ряда модульных элементов, объединенных в блок;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3.5. Крышные конструкции: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допускаются только для организаций с особо высоким общественным статусом (крупных учреждений торговли, банков, гостиниц и т.п.), занимающих все здание или значительную его часть;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высота не более 1,5 м в границах исторического центра населенного пункта и не более 2,5 м на остальных территориях (согласованно с вертикальными пропорциями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3.6. Витринные конструкции: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рекомендуются при отсутствии мест размещения на фасаде;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являются составной частью оформления витрин;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площадь не более 1/10 поля крупных витрин и не более 1/5 поля небольших оконных проемов (площадью до 3 м</w:t>
      </w:r>
      <w:r w:rsidRPr="001E0850">
        <w:rPr>
          <w:rFonts w:ascii="Arial" w:eastAsia="Times New Roman" w:hAnsi="Arial" w:cs="Arial"/>
          <w:sz w:val="24"/>
          <w:szCs w:val="24"/>
          <w:vertAlign w:val="superscript"/>
          <w:lang w:eastAsia="ru-RU"/>
        </w:rPr>
        <w:t>2</w:t>
      </w:r>
      <w:r w:rsidRPr="001E0850">
        <w:rPr>
          <w:rFonts w:ascii="Arial" w:eastAsia="Times New Roman" w:hAnsi="Arial" w:cs="Arial"/>
          <w:sz w:val="24"/>
          <w:szCs w:val="24"/>
          <w:lang w:eastAsia="ru-RU"/>
        </w:rPr>
        <w:t>).</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3.7. Отдельно стоящие конструкции (штендеры, стелы):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включены в композицию входов, навесов, ограждений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пространственно и композиционно тяготеют к композиции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3.8. Флаги, баннеры: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рекламоносителем является мягкое полотнище;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располагаются рядом с входами, в простенках между витрин, между 1-м и 2-м этажами;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крепятся с помощью флагштоков, консолей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используются в рамках рекламных и сезонных акций, праздничных мероприятий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3.9. Маркизы: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сочетают функции солнцезащитных устройств и рекламоносителей;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имеют преимущественно сезонный характер использования;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располагаются в проемах витрин, над входом;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информация размещается </w:t>
      </w:r>
      <w:bookmarkStart w:id="12" w:name="_Toc440900781"/>
      <w:r w:rsidRPr="001E0850">
        <w:rPr>
          <w:rFonts w:ascii="Arial" w:eastAsia="Times New Roman" w:hAnsi="Arial" w:cs="Arial"/>
          <w:sz w:val="24"/>
          <w:szCs w:val="24"/>
          <w:lang w:eastAsia="ru-RU"/>
        </w:rPr>
        <w:t>в нижней части у кромки маркизы.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4. Требования к содержанию информации, распространяемой посредством объектов для размещения информации.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4.1. Информация, распространяемая посредством объектов для размещения информации, должна соответствовать требованиям Федерального закона от 01.06.2005 № 53-ФЗ «О государственном языке Российской Федерации».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4.3. Не допускается размещение в составе ОРИ развернутого перечня товаров, услуг, а также сопутствующей̆ информации: описание качеств товара, рекламной информации.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4.4. Информация, размещаемая на ОРИ должна быть достоверной.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4.5. Типы предприятий торговли установлены Национальным стандартом Российской Федерации «Услуги торговли. Классификация предприятий торговли» ГОСТ Р 51773-2009, утвержденным приказом Федерального агентства по техническому регулированию и метрологии от 15.12.2009 № 771-ст.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4.6. Типы предприятий общественного питания установлены Национальным стандартом Российской Федерации «Услуги общественного питания. Классификация предприятий общественного питания» ГОСТ Р 50762-2007, утвержденным приказом Федерального агентства по техническому регулированию и метрологии от 27.12.2007 № 475-ст.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4.7. Перечень услуг, оказываемых населению, установлен «ОК 002-93 Общероссийский классификатор услуг населению», утвержденным постановлением Госстандарта России от 28.06.1993 № 163.</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5. Правила размещения</w:t>
      </w:r>
      <w:bookmarkEnd w:id="12"/>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Общими требованиями к размещению вывесок на фасадах зданий являются: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соответствие расположению объекта;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размещение без ущерба композиции, стилистике, отделке, декоративному убранству фасада, эстетическим качествам уличной среды;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привязка к композиционным осям и ритмической организации фасада, соответствие логике архитектурного решения;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координация вертикального расположения и высотных габаритов в пределах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сомасштабность фасаду и архитектурно-пространственному окружению;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согласованность в пределах фасада независимо от принадлежности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соответствие условиям восприятия (визуальная доступность, читаемость информации);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приоритет мемориальных объектов (мемориальных и памятных досок, знаков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безопасность для людей;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безопасность для физического состояния архитектурных объектов;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удобство эксплуатации и ремонта.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Таблица 1.</w:t>
      </w:r>
    </w:p>
    <w:p w:rsidR="001E0850" w:rsidRPr="001E0850" w:rsidRDefault="001E0850" w:rsidP="001E0850">
      <w:pPr>
        <w:adjustRightInd w:val="0"/>
        <w:spacing w:after="0" w:line="240" w:lineRule="auto"/>
        <w:jc w:val="center"/>
        <w:rPr>
          <w:rFonts w:ascii="Arial" w:eastAsia="Times New Roman" w:hAnsi="Arial" w:cs="Arial"/>
          <w:sz w:val="24"/>
          <w:szCs w:val="24"/>
          <w:lang w:eastAsia="ru-RU"/>
        </w:rPr>
      </w:pPr>
      <w:r w:rsidRPr="001E0850">
        <w:rPr>
          <w:rFonts w:ascii="Arial" w:eastAsia="Times New Roman" w:hAnsi="Arial" w:cs="Arial"/>
          <w:sz w:val="24"/>
          <w:szCs w:val="24"/>
          <w:lang w:eastAsia="ru-RU"/>
        </w:rPr>
        <w:t>Правила размещения ОРИ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p>
    <w:tbl>
      <w:tblPr>
        <w:tblW w:w="0" w:type="auto"/>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3"/>
        <w:gridCol w:w="3503"/>
        <w:gridCol w:w="3823"/>
      </w:tblGrid>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bCs/>
                <w:sz w:val="24"/>
                <w:szCs w:val="24"/>
                <w:lang w:eastAsia="ru-RU"/>
              </w:rPr>
            </w:pPr>
            <w:r w:rsidRPr="001E0850">
              <w:rPr>
                <w:rFonts w:ascii="Arial" w:eastAsia="Times New Roman" w:hAnsi="Arial" w:cs="Arial"/>
                <w:bCs/>
                <w:sz w:val="24"/>
                <w:szCs w:val="24"/>
                <w:lang w:eastAsia="ru-RU"/>
              </w:rPr>
              <w:t>Виды ОРИ</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рекомендовано размещение</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не допустимо размещение</w:t>
            </w:r>
          </w:p>
        </w:tc>
      </w:tr>
      <w:tr w:rsidR="001E0850" w:rsidRPr="001E0850" w:rsidTr="001E0850">
        <w:trPr>
          <w:trHeight w:val="552"/>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t>Крупные настенные конструкции</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 фасадах зданий бизнесцентров, коммерческих центров и т.д., с учетом большого числа арендаторов – на основе единой концепции;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бетонных козырьках над входами и витринами – в виде единого фриза;</w:t>
            </w:r>
            <w:r w:rsidRPr="001E0850">
              <w:rPr>
                <w:rFonts w:ascii="Arial" w:eastAsia="Times New Roman" w:hAnsi="Arial" w:cs="Arial"/>
                <w:sz w:val="24"/>
                <w:szCs w:val="24"/>
                <w:lang w:eastAsia="ru-RU"/>
              </w:rPr>
              <w:br/>
              <w:t>На глухих стенах и брандмауэрах – только при наличии входа в учреждение, на высоте, соответствующей уровню между 1-м и 2-м этажами;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 расстоянии более 0,3 м от стены;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ограждениях балконов, лоджий;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воротах, оградах;</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Над арочными проемами (за исключением названных условий).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более 2/3 от высоты простенка между окнами этажей здания, нестационарного торгового объекта;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более 0,5 м на козырьке;</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длину более 15 м и более 70% от длины фасада;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При размещении между проемами первого этажа высотой более 0,5 м и длиной более 50% такого проема;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применением не идентичных размеров и шрифтов надписей на разных языках;</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Выше второго этажа при наличии проемов, при отсутствии сплошного остекления, фриза, фронтона;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 сменной информацией;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использованием динамического способа передачи информации;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фронтоне, фризе верхнего этажа при наличии крышной конструкции на данном здании;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более 0,5 м на объектах культурного наследия, на исторических зданиях;</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более 1,0 м в границах исторических территорий населенного пункта.</w:t>
            </w:r>
          </w:p>
        </w:tc>
      </w:tr>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lastRenderedPageBreak/>
              <w:t>Малые настенные конструкции (учрежденческая доска; режимная табличка)</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простенках рядом с входом</w:t>
            </w:r>
            <w:r w:rsidRPr="001E0850">
              <w:rPr>
                <w:rFonts w:ascii="Arial" w:eastAsia="Times New Roman" w:hAnsi="Arial" w:cs="Arial"/>
                <w:sz w:val="24"/>
                <w:szCs w:val="24"/>
                <w:lang w:eastAsia="ru-RU"/>
              </w:rPr>
              <w:br/>
              <w:t>упорядоченно, с соблюдением вертикальных осей, симметрии, архитектурных границ;</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высоте не менее 1,5 м и не более 2,2 м от уровня тротуара до нижнего края вывески;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ряда вывесок – скоординировано по высоте, размерам, расположению.</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Выше уровня 1-го этажа;</w:t>
            </w:r>
            <w:r w:rsidRPr="001E0850">
              <w:rPr>
                <w:rFonts w:ascii="Arial" w:eastAsia="Times New Roman" w:hAnsi="Arial" w:cs="Arial"/>
                <w:sz w:val="24"/>
                <w:szCs w:val="24"/>
                <w:lang w:eastAsia="ru-RU"/>
              </w:rPr>
              <w:br/>
              <w:t>Беспорядочно, без соблюдения вертикальной координации, симметрии, архитектурных границ и осей;</w:t>
            </w:r>
            <w:r w:rsidRPr="001E0850">
              <w:rPr>
                <w:rFonts w:ascii="Arial" w:eastAsia="Times New Roman" w:hAnsi="Arial" w:cs="Arial"/>
                <w:sz w:val="24"/>
                <w:szCs w:val="24"/>
                <w:lang w:eastAsia="ru-RU"/>
              </w:rPr>
              <w:br/>
              <w:t>В местах расположения архитектурных деталей, декора;</w:t>
            </w:r>
            <w:r w:rsidRPr="001E0850">
              <w:rPr>
                <w:rFonts w:ascii="Arial" w:eastAsia="Times New Roman" w:hAnsi="Arial" w:cs="Arial"/>
                <w:sz w:val="24"/>
                <w:szCs w:val="24"/>
                <w:lang w:eastAsia="ru-RU"/>
              </w:rPr>
              <w:br/>
              <w:t>Рядом с мемориальными досками и памятными знаками;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Длиной более 0,6 м и высотой более 0,8 м (учрежденческая доска);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Длиной более 0,4 м и высотой более 0,6 м (режимная табличка);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Длиной более 0,3 м и высотой более 0,2 м (режимная табличка, </w:t>
            </w:r>
            <w:r w:rsidRPr="001E0850">
              <w:rPr>
                <w:rFonts w:ascii="Arial" w:eastAsia="Times New Roman" w:hAnsi="Arial" w:cs="Arial"/>
                <w:sz w:val="24"/>
                <w:szCs w:val="24"/>
                <w:lang w:eastAsia="ru-RU"/>
              </w:rPr>
              <w:lastRenderedPageBreak/>
              <w:t>размещаемая на остеклении входных групп методом нанесения трафаретной печати);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Отличающихся по размеру, не идентичных по материалу, из которого изготовлена конструкция;</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Более одной на остеклении входных групп (двери), выполненной методом нанесения трафаретной печати;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использованием подсветки;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строительных, прозрачных ограждениях, ограждениях лестниц, балконов, лоджий.</w:t>
            </w:r>
          </w:p>
        </w:tc>
      </w:tr>
      <w:tr w:rsidR="001E0850" w:rsidRPr="001E0850" w:rsidTr="001E0850">
        <w:trPr>
          <w:trHeight w:val="4379"/>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lastRenderedPageBreak/>
              <w:t>Малые консольные конструкции</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Между 1-м и 2-м этажами;</w:t>
            </w:r>
            <w:r w:rsidRPr="001E0850">
              <w:rPr>
                <w:rFonts w:ascii="Arial" w:eastAsia="Times New Roman" w:hAnsi="Arial" w:cs="Arial"/>
                <w:sz w:val="24"/>
                <w:szCs w:val="24"/>
                <w:lang w:eastAsia="ru-RU"/>
              </w:rPr>
              <w:br/>
              <w:t>Рядом с входом;</w:t>
            </w:r>
            <w:r w:rsidRPr="001E0850">
              <w:rPr>
                <w:rFonts w:ascii="Arial" w:eastAsia="Times New Roman" w:hAnsi="Arial" w:cs="Arial"/>
                <w:sz w:val="24"/>
                <w:szCs w:val="24"/>
                <w:lang w:eastAsia="ru-RU"/>
              </w:rPr>
              <w:br/>
              <w:t>Рядом с арочным проемом, на угловом участке фасада (для объектов, расположенных во дворе);</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расстоянии не менее 10 м между соседними консолями;</w:t>
            </w:r>
            <w:r w:rsidRPr="001E0850">
              <w:rPr>
                <w:rFonts w:ascii="Arial" w:eastAsia="Times New Roman" w:hAnsi="Arial" w:cs="Arial"/>
                <w:sz w:val="24"/>
                <w:szCs w:val="24"/>
                <w:lang w:eastAsia="ru-RU"/>
              </w:rPr>
              <w:br/>
              <w:t>На высоте не менее 2,5 м от уровня тротуара до нижнего края вывески;</w:t>
            </w:r>
            <w:r w:rsidRPr="001E0850">
              <w:rPr>
                <w:rFonts w:ascii="Arial" w:eastAsia="Times New Roman" w:hAnsi="Arial" w:cs="Arial"/>
                <w:sz w:val="24"/>
                <w:szCs w:val="24"/>
                <w:lang w:eastAsia="ru-RU"/>
              </w:rPr>
              <w:br/>
              <w:t>На единой высоте в пределах фасада;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уровне размещения настенной вывески;</w:t>
            </w:r>
            <w:r w:rsidRPr="001E0850">
              <w:rPr>
                <w:rFonts w:ascii="Arial" w:eastAsia="Times New Roman" w:hAnsi="Arial" w:cs="Arial"/>
                <w:sz w:val="24"/>
                <w:szCs w:val="24"/>
                <w:lang w:eastAsia="ru-RU"/>
              </w:rPr>
              <w:br/>
              <w:t>На расстоянии от стены не более 0,3 м;</w:t>
            </w:r>
            <w:r w:rsidRPr="001E0850">
              <w:rPr>
                <w:rFonts w:ascii="Arial" w:eastAsia="Times New Roman" w:hAnsi="Arial" w:cs="Arial"/>
                <w:sz w:val="24"/>
                <w:szCs w:val="24"/>
                <w:lang w:eastAsia="ru-RU"/>
              </w:rPr>
              <w:br/>
              <w:t>С выступанием внешнего края вывески от стены не более 1,1 м;</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соответствии с архитектурным ритмом фасада;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двух и более вывесок, сосредоточенных на локальном участке фасада – в составе единого вертикального блока.</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Выше уровня между 1-м и 2-м этажами;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непосредственной близости от окон, эркеров, балконов, порталов, элементов скульптурного декора;</w:t>
            </w:r>
            <w:r w:rsidRPr="001E0850">
              <w:rPr>
                <w:rFonts w:ascii="Arial" w:eastAsia="Times New Roman" w:hAnsi="Arial" w:cs="Arial"/>
                <w:sz w:val="24"/>
                <w:szCs w:val="24"/>
                <w:lang w:eastAsia="ru-RU"/>
              </w:rPr>
              <w:br/>
              <w:t>На балконах, эркерах, витринных конструкциях, оконных рамах;</w:t>
            </w:r>
            <w:r w:rsidRPr="001E0850">
              <w:rPr>
                <w:rFonts w:ascii="Arial" w:eastAsia="Times New Roman" w:hAnsi="Arial" w:cs="Arial"/>
                <w:sz w:val="24"/>
                <w:szCs w:val="24"/>
                <w:lang w:eastAsia="ru-RU"/>
              </w:rPr>
              <w:br/>
              <w:t>На колоннах, пилястрах;</w:t>
            </w:r>
            <w:r w:rsidRPr="001E0850">
              <w:rPr>
                <w:rFonts w:ascii="Arial" w:eastAsia="Times New Roman" w:hAnsi="Arial" w:cs="Arial"/>
                <w:sz w:val="24"/>
                <w:szCs w:val="24"/>
                <w:lang w:eastAsia="ru-RU"/>
              </w:rPr>
              <w:br/>
              <w:t>Вблизи мест расположения дорожных знаков, указателей остановок городского пассажирского транспорта;</w:t>
            </w:r>
            <w:r w:rsidRPr="001E0850">
              <w:rPr>
                <w:rFonts w:ascii="Arial" w:eastAsia="Times New Roman" w:hAnsi="Arial" w:cs="Arial"/>
                <w:sz w:val="24"/>
                <w:szCs w:val="24"/>
                <w:lang w:eastAsia="ru-RU"/>
              </w:rPr>
              <w:br/>
              <w:t>Рядом с мемориальными досками и памятными знаками;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и длиной более 1,0 м;</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Высотой и длиной более 0,5 м на объектах культурного наследия, исторических зданиях;</w:t>
            </w:r>
            <w:r w:rsidRPr="001E0850">
              <w:rPr>
                <w:rFonts w:ascii="Arial" w:eastAsia="Times New Roman" w:hAnsi="Arial" w:cs="Arial"/>
                <w:sz w:val="24"/>
                <w:szCs w:val="24"/>
                <w:lang w:eastAsia="ru-RU"/>
              </w:rPr>
              <w:br/>
              <w:t>На расстоянии менее 10 м между соседними вывесками;</w:t>
            </w:r>
            <w:r w:rsidRPr="001E0850">
              <w:rPr>
                <w:rFonts w:ascii="Arial" w:eastAsia="Times New Roman" w:hAnsi="Arial" w:cs="Arial"/>
                <w:sz w:val="24"/>
                <w:szCs w:val="24"/>
                <w:lang w:eastAsia="ru-RU"/>
              </w:rPr>
              <w:br/>
              <w:t>На высоте менее 2,5 м от уровня тротуара;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разных уровнях, без соблюдения вертикальной координации;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 использованием динамического способа передачи информации, за исключением консольных конструкций для </w:t>
            </w:r>
            <w:r w:rsidRPr="001E0850">
              <w:rPr>
                <w:rFonts w:ascii="Arial" w:eastAsia="Times New Roman" w:hAnsi="Arial" w:cs="Arial"/>
                <w:sz w:val="24"/>
                <w:szCs w:val="24"/>
                <w:lang w:eastAsia="ru-RU"/>
              </w:rPr>
              <w:lastRenderedPageBreak/>
              <w:t>организаций, осуществляющих банковские операции.</w:t>
            </w:r>
          </w:p>
        </w:tc>
      </w:tr>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lastRenderedPageBreak/>
              <w:t>Вертикальные консольные конструкции</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У боковых границ, на угловых участках фасада или на границе соседних фасадов;</w:t>
            </w:r>
            <w:r w:rsidRPr="001E0850">
              <w:rPr>
                <w:rFonts w:ascii="Arial" w:eastAsia="Times New Roman" w:hAnsi="Arial" w:cs="Arial"/>
                <w:sz w:val="24"/>
                <w:szCs w:val="24"/>
                <w:lang w:eastAsia="ru-RU"/>
              </w:rPr>
              <w:br/>
              <w:t xml:space="preserve">Не более двух в границах фасада протяженностью до 25 м;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пределах 2-го и 3-го этажей; На единой высоте в пределах фасада, с координацией по нижнему краю консоли;</w:t>
            </w:r>
            <w:r w:rsidRPr="001E0850">
              <w:rPr>
                <w:rFonts w:ascii="Arial" w:eastAsia="Times New Roman" w:hAnsi="Arial" w:cs="Arial"/>
                <w:sz w:val="24"/>
                <w:szCs w:val="24"/>
                <w:lang w:eastAsia="ru-RU"/>
              </w:rPr>
              <w:br/>
              <w:t>На расстоянии от стены не более 0,3 м;</w:t>
            </w:r>
            <w:r w:rsidRPr="001E0850">
              <w:rPr>
                <w:rFonts w:ascii="Arial" w:eastAsia="Times New Roman" w:hAnsi="Arial" w:cs="Arial"/>
                <w:sz w:val="24"/>
                <w:szCs w:val="24"/>
                <w:lang w:eastAsia="ru-RU"/>
              </w:rPr>
              <w:br/>
              <w:t>С выступанием внешнего края вывески от стены не более 0,9 м в границах исторического центра и не более 1,1 м – на остальных территориях;</w:t>
            </w:r>
            <w:r w:rsidRPr="001E0850">
              <w:rPr>
                <w:rFonts w:ascii="Arial" w:eastAsia="Times New Roman" w:hAnsi="Arial" w:cs="Arial"/>
                <w:sz w:val="24"/>
                <w:szCs w:val="24"/>
                <w:lang w:eastAsia="ru-RU"/>
              </w:rPr>
              <w:br/>
              <w:t>С дистанцией от края тротуара до самой выступающей части вывески не менее 0,7 м.</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границах архитектурных ансамблей, охранных зон, исторических ландшафтов и т.п.;</w:t>
            </w:r>
            <w:r w:rsidRPr="001E0850">
              <w:rPr>
                <w:rFonts w:ascii="Arial" w:eastAsia="Times New Roman" w:hAnsi="Arial" w:cs="Arial"/>
                <w:sz w:val="24"/>
                <w:szCs w:val="24"/>
                <w:lang w:eastAsia="ru-RU"/>
              </w:rPr>
              <w:br/>
              <w:t>В центральной части фасада;</w:t>
            </w:r>
            <w:r w:rsidRPr="001E0850">
              <w:rPr>
                <w:rFonts w:ascii="Arial" w:eastAsia="Times New Roman" w:hAnsi="Arial" w:cs="Arial"/>
                <w:sz w:val="24"/>
                <w:szCs w:val="24"/>
                <w:lang w:eastAsia="ru-RU"/>
              </w:rPr>
              <w:br/>
              <w:t>Без согласования с вертикальными членениями, пропорциями, архитектурным ритмом фасада;</w:t>
            </w:r>
            <w:r w:rsidRPr="001E0850">
              <w:rPr>
                <w:rFonts w:ascii="Arial" w:eastAsia="Times New Roman" w:hAnsi="Arial" w:cs="Arial"/>
                <w:sz w:val="24"/>
                <w:szCs w:val="24"/>
                <w:lang w:eastAsia="ru-RU"/>
              </w:rPr>
              <w:br/>
              <w:t>С нарушением установленных пределов выступания от поверхности стены;</w:t>
            </w:r>
            <w:r w:rsidRPr="001E0850">
              <w:rPr>
                <w:rFonts w:ascii="Arial" w:eastAsia="Times New Roman" w:hAnsi="Arial" w:cs="Arial"/>
                <w:sz w:val="24"/>
                <w:szCs w:val="24"/>
                <w:lang w:eastAsia="ru-RU"/>
              </w:rPr>
              <w:br/>
              <w:t>На эркерах;</w:t>
            </w:r>
            <w:r w:rsidRPr="001E0850">
              <w:rPr>
                <w:rFonts w:ascii="Arial" w:eastAsia="Times New Roman" w:hAnsi="Arial" w:cs="Arial"/>
                <w:sz w:val="24"/>
                <w:szCs w:val="24"/>
                <w:lang w:eastAsia="ru-RU"/>
              </w:rPr>
              <w:br/>
              <w:t>На колоннах, пилястрах;</w:t>
            </w:r>
            <w:r w:rsidRPr="001E0850">
              <w:rPr>
                <w:rFonts w:ascii="Arial" w:eastAsia="Times New Roman" w:hAnsi="Arial" w:cs="Arial"/>
                <w:sz w:val="24"/>
                <w:szCs w:val="24"/>
                <w:lang w:eastAsia="ru-RU"/>
              </w:rPr>
              <w:br/>
              <w:t>Рядом с эркерами, балконами и другими выступающими частями фасада.</w:t>
            </w:r>
          </w:p>
        </w:tc>
      </w:tr>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bCs/>
                <w:sz w:val="24"/>
                <w:szCs w:val="24"/>
                <w:lang w:eastAsia="ru-RU"/>
              </w:rPr>
            </w:pPr>
            <w:r w:rsidRPr="001E0850">
              <w:rPr>
                <w:rFonts w:ascii="Arial" w:eastAsia="Times New Roman" w:hAnsi="Arial" w:cs="Arial"/>
                <w:bCs/>
                <w:iCs/>
                <w:sz w:val="24"/>
                <w:szCs w:val="24"/>
                <w:lang w:eastAsia="ru-RU"/>
              </w:rPr>
              <w:t>Крышные конструкции</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учреждений с высоким общественным статусом, занимающих все здание или большую его часть;</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площадях и широких улицах, обеспечивающих условия восприятия;</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зданиях, не имеющих выразительного силуэта;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неравномерной высоте застройки – на здании меньшей высоты;</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Согласованно с архитектурой фасада (композиционными осями, симметрией);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На расстоянии от карниза не более 1,0 м;</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парапете ограждения кровли (если это не противоречит архитектуре фасада).</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xml:space="preserve">В границах архитектурных ансамблей, ценных исторических ландшафтов; На памятниках истории и культуры по особому согласованию с уполномоченным органом;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С ущербом силуэтным и пластическим характеристикам фасада;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 вертикальных доминантах (за исключением районов массовой застройки)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балюстрадах, декоративных ограждениях кровли;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изменением сложившегося силуэта застройки;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С высотой текстовой информации: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более 0,5 м для одно-, двухэтажных зданий, нестационарных торговых объектов;</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более 1,0 м для трех-, пятиэтажных зданий;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более 1,5 м для шести-, девятиэтажных зданий;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длиной: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более 1/2 длины прямого завершения фасада, по отношению к которому они размещены;</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более 2/3 длины фрагмента завершения при перепаде высот завершающей части фасада (парапета);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при наличии на данном здании установленной настенной конструкции на фронтоне, фризе верхнего этажа;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Со сменной информацией;</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использованием динамического способа передачи информации.</w:t>
            </w:r>
          </w:p>
        </w:tc>
      </w:tr>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lastRenderedPageBreak/>
              <w:t>Витрины</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плоскости остекления;</w:t>
            </w:r>
            <w:r w:rsidRPr="001E0850">
              <w:rPr>
                <w:rFonts w:ascii="Arial" w:eastAsia="Times New Roman" w:hAnsi="Arial" w:cs="Arial"/>
                <w:sz w:val="24"/>
                <w:szCs w:val="24"/>
                <w:lang w:eastAsia="ru-RU"/>
              </w:rPr>
              <w:br/>
              <w:t>На внутренней поверхности витрины;</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пространстве витрины;</w:t>
            </w:r>
            <w:r w:rsidRPr="001E0850">
              <w:rPr>
                <w:rFonts w:ascii="Arial" w:eastAsia="Times New Roman" w:hAnsi="Arial" w:cs="Arial"/>
                <w:sz w:val="24"/>
                <w:szCs w:val="24"/>
                <w:lang w:eastAsia="ru-RU"/>
              </w:rPr>
              <w:br/>
              <w:t>С сохранением архитектурной формы проема;</w:t>
            </w:r>
            <w:r w:rsidRPr="001E0850">
              <w:rPr>
                <w:rFonts w:ascii="Arial" w:eastAsia="Times New Roman" w:hAnsi="Arial" w:cs="Arial"/>
                <w:sz w:val="24"/>
                <w:szCs w:val="24"/>
                <w:lang w:eastAsia="ru-RU"/>
              </w:rPr>
              <w:br/>
              <w:t>На основе единого решения всех витрин, принадлежащих владельцу (арендатору);</w:t>
            </w:r>
            <w:r w:rsidRPr="001E0850">
              <w:rPr>
                <w:rFonts w:ascii="Arial" w:eastAsia="Times New Roman" w:hAnsi="Arial" w:cs="Arial"/>
                <w:sz w:val="24"/>
                <w:szCs w:val="24"/>
                <w:lang w:eastAsia="ru-RU"/>
              </w:rPr>
              <w:br/>
              <w:t>Встроенное размещение в виде светового короба  в верхней части проема - по особому согласованию с уполномоченным органом.</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изменением формы проема;</w:t>
            </w:r>
            <w:r w:rsidRPr="001E0850">
              <w:rPr>
                <w:rFonts w:ascii="Arial" w:eastAsia="Times New Roman" w:hAnsi="Arial" w:cs="Arial"/>
                <w:sz w:val="24"/>
                <w:szCs w:val="24"/>
                <w:lang w:eastAsia="ru-RU"/>
              </w:rPr>
              <w:br/>
              <w:t>Неорганизованно, без единого решения всех витрин;</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оконном проеме площадью менее 2,0 м</w:t>
            </w:r>
            <w:r w:rsidRPr="001E0850">
              <w:rPr>
                <w:rFonts w:ascii="Arial" w:eastAsia="Times New Roman" w:hAnsi="Arial" w:cs="Arial"/>
                <w:sz w:val="24"/>
                <w:szCs w:val="24"/>
                <w:vertAlign w:val="superscript"/>
                <w:lang w:eastAsia="ru-RU"/>
              </w:rPr>
              <w:t>2</w:t>
            </w:r>
            <w:r w:rsidRPr="001E0850">
              <w:rPr>
                <w:rFonts w:ascii="Arial" w:eastAsia="Times New Roman" w:hAnsi="Arial" w:cs="Arial"/>
                <w:sz w:val="24"/>
                <w:szCs w:val="24"/>
                <w:lang w:eastAsia="ru-RU"/>
              </w:rPr>
              <w:t>;</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расстоянии от остекления витрины до витринной конструкции менее 0,15 м со стороны помещения;</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Без учета членений оконного переплета;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виде окраски и покрытия декоративными пленками поверхности остекления витрин;</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Путем замены остекления витрин световыми коробами;</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использованием динамического способа передачи информации.</w:t>
            </w:r>
          </w:p>
        </w:tc>
      </w:tr>
      <w:tr w:rsidR="001E0850" w:rsidRPr="001E0850" w:rsidTr="001E0850">
        <w:trPr>
          <w:trHeight w:val="2491"/>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lastRenderedPageBreak/>
              <w:t>Флаги</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Для объектов с высоким общественным статусом;</w:t>
            </w:r>
            <w:r w:rsidRPr="001E0850">
              <w:rPr>
                <w:rFonts w:ascii="Arial" w:eastAsia="Times New Roman" w:hAnsi="Arial" w:cs="Arial"/>
                <w:sz w:val="24"/>
                <w:szCs w:val="24"/>
                <w:lang w:eastAsia="ru-RU"/>
              </w:rPr>
              <w:br/>
              <w:t>На период проведения рекламных акций, по согласованию с уполномоченным органом;</w:t>
            </w:r>
            <w:r w:rsidRPr="001E0850">
              <w:rPr>
                <w:rFonts w:ascii="Arial" w:eastAsia="Times New Roman" w:hAnsi="Arial" w:cs="Arial"/>
                <w:sz w:val="24"/>
                <w:szCs w:val="24"/>
                <w:lang w:eastAsia="ru-RU"/>
              </w:rPr>
              <w:br/>
              <w:t>У входа, в простенках между витринами;</w:t>
            </w:r>
            <w:r w:rsidRPr="001E0850">
              <w:rPr>
                <w:rFonts w:ascii="Arial" w:eastAsia="Times New Roman" w:hAnsi="Arial" w:cs="Arial"/>
                <w:sz w:val="24"/>
                <w:szCs w:val="24"/>
                <w:lang w:eastAsia="ru-RU"/>
              </w:rPr>
              <w:br/>
              <w:t>С использованием специально установленных флагодержателей</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Вне установленных сроков;</w:t>
            </w:r>
            <w:r w:rsidRPr="001E0850">
              <w:rPr>
                <w:rFonts w:ascii="Arial" w:eastAsia="Times New Roman" w:hAnsi="Arial" w:cs="Arial"/>
                <w:sz w:val="24"/>
                <w:szCs w:val="24"/>
                <w:lang w:eastAsia="ru-RU"/>
              </w:rPr>
              <w:br/>
              <w:t>В местах расположения архитектурных деталей, элементов декора;</w:t>
            </w:r>
            <w:r w:rsidRPr="001E0850">
              <w:rPr>
                <w:rFonts w:ascii="Arial" w:eastAsia="Times New Roman" w:hAnsi="Arial" w:cs="Arial"/>
                <w:sz w:val="24"/>
                <w:szCs w:val="24"/>
                <w:lang w:eastAsia="ru-RU"/>
              </w:rPr>
              <w:br/>
              <w:t>С использованием флагодержателей, предназначенных для установки государственных флагов;</w:t>
            </w:r>
            <w:r w:rsidRPr="001E0850">
              <w:rPr>
                <w:rFonts w:ascii="Arial" w:eastAsia="Times New Roman" w:hAnsi="Arial" w:cs="Arial"/>
                <w:sz w:val="24"/>
                <w:szCs w:val="24"/>
                <w:lang w:eastAsia="ru-RU"/>
              </w:rPr>
              <w:br/>
              <w:t>Без учета архитектурной композиции фасада.</w:t>
            </w:r>
          </w:p>
        </w:tc>
      </w:tr>
      <w:tr w:rsidR="001E0850" w:rsidRPr="001E0850" w:rsidTr="001E0850">
        <w:trPr>
          <w:trHeight w:val="3674"/>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t>Баннеры</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 период проведения рекламных акций, по особому согласованию с уполномоченным органом;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Настенные – при временном отсутствии (на период ремонта, замены) постоянной вывески;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Вертикальные консольные – при отсутствии постоянных консольных вывесок;</w:t>
            </w:r>
            <w:r w:rsidRPr="001E0850">
              <w:rPr>
                <w:rFonts w:ascii="Arial" w:eastAsia="Times New Roman" w:hAnsi="Arial" w:cs="Arial"/>
                <w:sz w:val="24"/>
                <w:szCs w:val="24"/>
                <w:lang w:eastAsia="ru-RU"/>
              </w:rPr>
              <w:br/>
              <w:t>Высота вертикальных баннеров не более 2 м, ширина – не более 0,6 м.</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Вне установленных сроков;</w:t>
            </w:r>
            <w:r w:rsidRPr="001E0850">
              <w:rPr>
                <w:rFonts w:ascii="Arial" w:eastAsia="Times New Roman" w:hAnsi="Arial" w:cs="Arial"/>
                <w:sz w:val="24"/>
                <w:szCs w:val="24"/>
                <w:lang w:eastAsia="ru-RU"/>
              </w:rPr>
              <w:br/>
              <w:t>Без соблюдения правил размещения, установленных для постоянных ОРИ.</w:t>
            </w:r>
          </w:p>
        </w:tc>
      </w:tr>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bCs/>
                <w:iCs/>
                <w:sz w:val="24"/>
                <w:szCs w:val="24"/>
                <w:lang w:eastAsia="ru-RU"/>
              </w:rPr>
              <w:t>Маркизы</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установленный период;</w:t>
            </w:r>
            <w:r w:rsidRPr="001E0850">
              <w:rPr>
                <w:rFonts w:ascii="Arial" w:eastAsia="Times New Roman" w:hAnsi="Arial" w:cs="Arial"/>
                <w:sz w:val="24"/>
                <w:szCs w:val="24"/>
                <w:lang w:eastAsia="ru-RU"/>
              </w:rPr>
              <w:br/>
              <w:t>В пределах 1-го этажа, не ниже 2,2 м от уровня тротуара до нижней кромки маркизы;</w:t>
            </w:r>
            <w:r w:rsidRPr="001E0850">
              <w:rPr>
                <w:rFonts w:ascii="Arial" w:eastAsia="Times New Roman" w:hAnsi="Arial" w:cs="Arial"/>
                <w:sz w:val="24"/>
                <w:szCs w:val="24"/>
                <w:lang w:eastAsia="ru-RU"/>
              </w:rPr>
              <w:br/>
              <w:t xml:space="preserve">В соответствии с формой проемов;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основе единого решения всех проемов;</w:t>
            </w:r>
            <w:r w:rsidRPr="001E0850">
              <w:rPr>
                <w:rFonts w:ascii="Arial" w:eastAsia="Times New Roman" w:hAnsi="Arial" w:cs="Arial"/>
                <w:sz w:val="24"/>
                <w:szCs w:val="24"/>
                <w:lang w:eastAsia="ru-RU"/>
              </w:rPr>
              <w:br/>
              <w:t xml:space="preserve">Надписи и логотипы – в нижней части у кромки маркизы;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Размер надписи – не более 1/10 поверхности. </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нарушением архитектурной композиции фасада;</w:t>
            </w:r>
            <w:r w:rsidRPr="001E0850">
              <w:rPr>
                <w:rFonts w:ascii="Arial" w:eastAsia="Times New Roman" w:hAnsi="Arial" w:cs="Arial"/>
                <w:sz w:val="24"/>
                <w:szCs w:val="24"/>
                <w:lang w:eastAsia="ru-RU"/>
              </w:rPr>
              <w:br/>
              <w:t xml:space="preserve">Без единого решения всех проемов; </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С превышением установленного размерного соотношения.</w:t>
            </w:r>
          </w:p>
        </w:tc>
      </w:tr>
      <w:tr w:rsidR="001E0850" w:rsidRPr="001E0850" w:rsidTr="001E0850">
        <w:trPr>
          <w:tblCellSpacing w:w="0" w:type="dxa"/>
          <w:jc w:val="right"/>
        </w:trPr>
        <w:tc>
          <w:tcPr>
            <w:tcW w:w="201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bCs/>
                <w:sz w:val="24"/>
                <w:szCs w:val="24"/>
                <w:lang w:eastAsia="ru-RU"/>
              </w:rPr>
            </w:pPr>
            <w:r w:rsidRPr="001E0850">
              <w:rPr>
                <w:rFonts w:ascii="Arial" w:eastAsia="Times New Roman" w:hAnsi="Arial" w:cs="Arial"/>
                <w:bCs/>
                <w:sz w:val="24"/>
                <w:szCs w:val="24"/>
                <w:lang w:eastAsia="ru-RU"/>
              </w:rPr>
              <w:t>Стелы</w:t>
            </w:r>
          </w:p>
        </w:tc>
        <w:tc>
          <w:tcPr>
            <w:tcW w:w="350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границах земельного участка, принадлежащего собственнику, владельцу, пользователю, на котором располагается здание;</w:t>
            </w:r>
          </w:p>
        </w:tc>
        <w:tc>
          <w:tcPr>
            <w:tcW w:w="3823" w:type="dxa"/>
            <w:tcBorders>
              <w:top w:val="outset" w:sz="6" w:space="0" w:color="auto"/>
              <w:left w:val="outset" w:sz="6" w:space="0" w:color="auto"/>
              <w:bottom w:val="outset" w:sz="6" w:space="0" w:color="auto"/>
              <w:right w:val="outset" w:sz="6" w:space="0" w:color="auto"/>
            </w:tcBorders>
            <w:hideMark/>
          </w:tcPr>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В случаях, когда отсутствует техническая возможность </w:t>
            </w:r>
            <w:r w:rsidRPr="001E0850">
              <w:rPr>
                <w:rFonts w:ascii="Arial" w:eastAsia="Times New Roman" w:hAnsi="Arial" w:cs="Arial"/>
                <w:sz w:val="24"/>
                <w:szCs w:val="24"/>
                <w:lang w:eastAsia="ru-RU"/>
              </w:rPr>
              <w:lastRenderedPageBreak/>
              <w:t>заглубления фундамента без его декоративного оформления;</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Ограничивающих восприятие объектов культурного наследия, исторических зданий, культовых объектов;</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В границах земельного участка, занимаемого нестационарным торговым объектом, индивидуальным или многоквартирным жилым домом;</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расстоянии ближе 6,0 м от фундамента конструкции до фундамента здания;</w:t>
            </w:r>
          </w:p>
          <w:p w:rsidR="001E0850" w:rsidRPr="001E0850" w:rsidRDefault="001E0850" w:rsidP="001E0850">
            <w:pPr>
              <w:adjustRightInd w:val="0"/>
              <w:spacing w:after="0" w:line="240" w:lineRule="auto"/>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На тротуарах и пешеходных дорожках, проездах, местах, предназначенных для парковки и стоянки автомобилей.</w:t>
            </w:r>
          </w:p>
        </w:tc>
      </w:tr>
    </w:tbl>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6. Требования к дизайну.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 Общими требованиями к дизайну вывесок являются: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высокий уровень художественного и технического исполнения;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качественных материалов с высокими декоративными и эксплуатационными свойствами;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композиционная согласованность в пределах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масштабность по отношению к архитектурному окружению;</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цветовая гармония с архитектурным фоном.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 Материалы, применяемые для изготовления вывесок, должны:</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выдерживать длительный срок службы без изменения декоративных и эксплуатационных качеств, с учетом климатических условий территории;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иметь гарантированно длительную антикоррозийную стойкость, светостойкость и влагостойкость.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6.3. Конструкции вывесок должны обеспечивать: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наименьшее число точек крепления и сопряжения с фасадом;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легкость монтажа и демонтажа;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ремонтопригодность (возможность замены элементов, блоков, элементов подсветки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безопасность эксплуатации и обслуживания.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6.4. Технологии, применяемые при изготовлении вывесок, должны обеспечивать:</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ровную окраску;</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равномерные зазоры между элементами;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отсутствие внешнего технологического крепежа;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качественную цвето- и светопередачу надписей и изображений.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6.5. Стилистика ОРИ в исторических районах населенных пунктов должна определяться архитектурно-художественными особенностями и масштабом </w:t>
      </w:r>
      <w:r w:rsidRPr="001E0850">
        <w:rPr>
          <w:rFonts w:ascii="Arial" w:eastAsia="Times New Roman" w:hAnsi="Arial" w:cs="Arial"/>
          <w:sz w:val="24"/>
          <w:szCs w:val="24"/>
          <w:lang w:eastAsia="ru-RU"/>
        </w:rPr>
        <w:lastRenderedPageBreak/>
        <w:t>фасадов исторических зданий и пространств, носить сдержанный характер, подчеркивающий уникальные черты архитектурного фона.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6.6. В районах массовой застройки оправдано подчеркнуто современное, акцентное решение ОРИ, отвечающее укрупненному масштабу и характеру архитектурного окружения.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6.7.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6.8.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6.9.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6.10. Не допустимо применение переносных стендов, форма которых имеет изобразительный характер (фигуры людей, животных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6.11. Не рекомендуются: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громоздкие, нарочито стилизованные формы консолей и других вспомогательных элементов;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активная пластика и силуэт ОРИ, диссонирующие с архитектурой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рукописных шрифтов и рисованных фигур, диссонирующих с архитектурой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6.12. По характеру устройства различаются: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фоновые вывески (буквы и знаки расположены на поверхности фона);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бесфоновые вывески (состоят из отдельных букв и знаков);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световые короба (представляют собой единый объем или ряд объемных элементов с внутренней подсветкой).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6.13. Характер устройства вывески определяется местом размещения, композицией фасада, условиями восприятия.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6.14. В границах исторического центра предпочтительно бесфоновое решение настенных ОРИ, корректное по отношению к архитектуре фасадов.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6.15.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6.16.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6.17. Для вертикальных консольных вывесок рекомендуется светлый нейтральный фон.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6.18.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6.19. Вывески на крыше должны быть бесфоновыми. Использование фона допускается лишь при размещении вывески на глухом парапете ограждения, без ущерба архитектурному силуэту здания.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6.20.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окраска поверхности остекления витрин;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некачественных наклеек;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неупорядоченное размещение наклеек, «засорение» поверхности остекления.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6.21. Колористика ОРИ должна отвечать следующим требованиям: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гармония с цветовой гаммой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lastRenderedPageBreak/>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 ограниченное использование фирменных цветов и цветосочетаний;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согласованность в пределах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6.22. Цвет фона настенных вывесок на фасадах исторических зданий должен быть по тону приближен к цвету стен.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6.23. Использование яркого,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6.24. 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xml:space="preserve">6.25. Для металлических деталей вывесок рекомендуются цвета: </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 исторических районах: графит, темно-коричневый, темно-зеленый, патинированная бронза, темно-серый;</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 районах современной застройки: графит, серый, светлые нейтральные.</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6.26.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цветов, диссонирующих с колористикой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применение флуоресцентных составов;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цветовое решение малых консольных ОРИ, близкое к цветовой символике дорожных знаков.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6.27. В границах исторического центра не допускается: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доминирование крупных поверхностей ярких насыщенных цветов;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броское полихромное решение вывесок;</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сильных контрастов, «разрушающих» единство архитектурного фона.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6.28. Не рекомендуется: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использование темных насыщенных цветов в качестве фона вертикальных консольных ОРИ;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доминирование больших поверхностей белого и черного.</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6.29. Декоративная подсветка является эстетически и утилитарно значимым элементом дизайна вывесок. К основным видам подсветки относятся:</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наружная подсветка;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внутренняя подсветка знаков;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внутренняя подсветка коробов;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эффект контражура (подсветка фона, обеспечивающая силуэтную читаемость знаков);</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 газосветные устройства (контурная и линейная подсветка, открытый неон).</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6.30.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6.31. Подсветка должна быть равномерной, обеспечивать ясную читаемость информации, композиционное единство вывески и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6.32. Световые акценты должны быть скоординированы с архитектурным ритмом и общей свето-цветовой композицией фасада.</w:t>
      </w:r>
    </w:p>
    <w:p w:rsidR="001E0850" w:rsidRPr="001E0850" w:rsidRDefault="001E0850" w:rsidP="001E0850">
      <w:pPr>
        <w:adjustRightInd w:val="0"/>
        <w:spacing w:after="0" w:line="240" w:lineRule="auto"/>
        <w:ind w:firstLine="709"/>
        <w:jc w:val="both"/>
        <w:rPr>
          <w:rFonts w:ascii="Arial" w:eastAsia="Times New Roman" w:hAnsi="Arial" w:cs="Arial"/>
          <w:sz w:val="24"/>
          <w:szCs w:val="24"/>
          <w:lang w:eastAsia="ru-RU"/>
        </w:rPr>
      </w:pPr>
      <w:r w:rsidRPr="001E0850">
        <w:rPr>
          <w:rFonts w:ascii="Arial" w:eastAsia="Times New Roman" w:hAnsi="Arial" w:cs="Arial"/>
          <w:sz w:val="24"/>
          <w:szCs w:val="24"/>
          <w:lang w:eastAsia="ru-RU"/>
        </w:rPr>
        <w:t>6.33. Использование свето-динамических эффектов (мигания, бегущей строки и т.п.) разрешается только для зрелищно-развлекательных объектов.</w:t>
      </w:r>
    </w:p>
    <w:p w:rsidR="00923271" w:rsidRDefault="00923271">
      <w:bookmarkStart w:id="13" w:name="_GoBack"/>
      <w:bookmarkEnd w:id="13"/>
    </w:p>
    <w:sectPr w:rsidR="00923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6D"/>
    <w:rsid w:val="001E0850"/>
    <w:rsid w:val="00923271"/>
    <w:rsid w:val="00B9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56DE3D-E865-4962-95E6-B0DEEF8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1E085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1E085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1E085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1E085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1E085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1E085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1E085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1E0850"/>
    <w:rPr>
      <w:rFonts w:ascii="Arial" w:eastAsia="Times New Roman" w:hAnsi="Arial" w:cs="Times New Roman"/>
      <w:b/>
      <w:bCs/>
      <w:sz w:val="26"/>
      <w:szCs w:val="28"/>
      <w:lang w:eastAsia="ru-RU"/>
    </w:rPr>
  </w:style>
  <w:style w:type="character" w:styleId="a3">
    <w:name w:val="Hyperlink"/>
    <w:uiPriority w:val="99"/>
    <w:semiHidden/>
    <w:unhideWhenUsed/>
    <w:rsid w:val="001E0850"/>
    <w:rPr>
      <w:strike w:val="0"/>
      <w:dstrike w:val="0"/>
      <w:color w:val="0000FF"/>
      <w:u w:val="none"/>
      <w:effect w:val="none"/>
    </w:rPr>
  </w:style>
  <w:style w:type="character" w:styleId="a4">
    <w:name w:val="FollowedHyperlink"/>
    <w:basedOn w:val="a0"/>
    <w:uiPriority w:val="99"/>
    <w:semiHidden/>
    <w:unhideWhenUsed/>
    <w:rsid w:val="001E0850"/>
    <w:rPr>
      <w:color w:val="954F72" w:themeColor="followedHyperlink"/>
      <w:u w:val="single"/>
    </w:rPr>
  </w:style>
  <w:style w:type="character" w:customStyle="1" w:styleId="11">
    <w:name w:val="Заголовок 1 Знак1"/>
    <w:aliases w:val="!Части документа Знак"/>
    <w:basedOn w:val="a0"/>
    <w:uiPriority w:val="9"/>
    <w:rsid w:val="001E0850"/>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1E0850"/>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1E0850"/>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1E0850"/>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1E0850"/>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1E0850"/>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1"/>
    <w:link w:val="a7"/>
    <w:semiHidden/>
    <w:locked/>
    <w:rsid w:val="001E0850"/>
    <w:rPr>
      <w:rFonts w:ascii="Courier" w:eastAsia="Times New Roman" w:hAnsi="Courier"/>
    </w:rPr>
  </w:style>
  <w:style w:type="paragraph" w:styleId="a7">
    <w:name w:val="annotation text"/>
    <w:aliases w:val="!Равноширинный текст документа"/>
    <w:basedOn w:val="a"/>
    <w:link w:val="a6"/>
    <w:semiHidden/>
    <w:unhideWhenUsed/>
    <w:rsid w:val="001E0850"/>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
    <w:basedOn w:val="a0"/>
    <w:uiPriority w:val="99"/>
    <w:semiHidden/>
    <w:rsid w:val="001E0850"/>
    <w:rPr>
      <w:sz w:val="20"/>
      <w:szCs w:val="20"/>
    </w:rPr>
  </w:style>
  <w:style w:type="paragraph" w:styleId="a8">
    <w:name w:val="header"/>
    <w:basedOn w:val="a"/>
    <w:link w:val="a9"/>
    <w:uiPriority w:val="99"/>
    <w:semiHidden/>
    <w:unhideWhenUsed/>
    <w:rsid w:val="001E085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1E0850"/>
    <w:rPr>
      <w:rFonts w:ascii="Arial" w:eastAsia="Times New Roman" w:hAnsi="Arial" w:cs="Times New Roman"/>
      <w:sz w:val="24"/>
      <w:szCs w:val="24"/>
      <w:lang w:eastAsia="ru-RU"/>
    </w:rPr>
  </w:style>
  <w:style w:type="paragraph" w:styleId="aa">
    <w:name w:val="footer"/>
    <w:basedOn w:val="a"/>
    <w:link w:val="ab"/>
    <w:uiPriority w:val="99"/>
    <w:semiHidden/>
    <w:unhideWhenUsed/>
    <w:rsid w:val="001E085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1E0850"/>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E0850"/>
    <w:pPr>
      <w:spacing w:after="0" w:line="240" w:lineRule="auto"/>
      <w:ind w:firstLine="567"/>
      <w:jc w:val="both"/>
    </w:pPr>
    <w:rPr>
      <w:rFonts w:ascii="Segoe UI" w:eastAsia="Times New Roman" w:hAnsi="Segoe UI" w:cs="Segoe UI"/>
      <w:sz w:val="18"/>
      <w:szCs w:val="18"/>
      <w:lang w:eastAsia="ru-RU"/>
    </w:rPr>
  </w:style>
  <w:style w:type="character" w:customStyle="1" w:styleId="ad">
    <w:name w:val="Текст выноски Знак"/>
    <w:basedOn w:val="a0"/>
    <w:link w:val="ac"/>
    <w:uiPriority w:val="99"/>
    <w:semiHidden/>
    <w:rsid w:val="001E0850"/>
    <w:rPr>
      <w:rFonts w:ascii="Segoe UI" w:eastAsia="Times New Roman" w:hAnsi="Segoe UI" w:cs="Segoe UI"/>
      <w:sz w:val="18"/>
      <w:szCs w:val="18"/>
      <w:lang w:eastAsia="ru-RU"/>
    </w:rPr>
  </w:style>
  <w:style w:type="paragraph" w:styleId="ae">
    <w:name w:val="List Paragraph"/>
    <w:basedOn w:val="a"/>
    <w:uiPriority w:val="34"/>
    <w:qFormat/>
    <w:rsid w:val="001E0850"/>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semiHidden/>
    <w:locked/>
    <w:rsid w:val="001E0850"/>
    <w:rPr>
      <w:rFonts w:ascii="Calibri" w:eastAsia="Times New Roman" w:hAnsi="Calibri" w:cs="Calibri"/>
      <w:lang w:eastAsia="ru-RU"/>
    </w:rPr>
  </w:style>
  <w:style w:type="paragraph" w:customStyle="1" w:styleId="ConsPlusNormal0">
    <w:name w:val="ConsPlusNormal"/>
    <w:link w:val="ConsPlusNormal"/>
    <w:semiHidden/>
    <w:rsid w:val="001E0850"/>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uiPriority w:val="99"/>
    <w:semiHidden/>
    <w:rsid w:val="001E08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j">
    <w:name w:val="pj"/>
    <w:basedOn w:val="a"/>
    <w:uiPriority w:val="99"/>
    <w:semiHidden/>
    <w:rsid w:val="001E0850"/>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af">
    <w:name w:val="Стиль"/>
    <w:uiPriority w:val="99"/>
    <w:semiHidden/>
    <w:rsid w:val="001E08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0">
    <w:name w:val="Содержимое таблицы"/>
    <w:basedOn w:val="a"/>
    <w:uiPriority w:val="99"/>
    <w:semiHidden/>
    <w:rsid w:val="001E0850"/>
    <w:pPr>
      <w:widowControl w:val="0"/>
      <w:suppressLineNumbers/>
      <w:suppressAutoHyphens/>
      <w:spacing w:after="0" w:line="240" w:lineRule="auto"/>
      <w:ind w:firstLine="567"/>
      <w:jc w:val="both"/>
    </w:pPr>
    <w:rPr>
      <w:rFonts w:ascii="Times New Roman" w:eastAsia="Arial Unicode MS" w:hAnsi="Times New Roman" w:cs="Times New Roman"/>
      <w:kern w:val="2"/>
      <w:sz w:val="28"/>
      <w:szCs w:val="24"/>
      <w:lang w:eastAsia="ar-SA"/>
    </w:rPr>
  </w:style>
  <w:style w:type="paragraph" w:customStyle="1" w:styleId="13">
    <w:name w:val="Абзац списка1"/>
    <w:basedOn w:val="a"/>
    <w:uiPriority w:val="99"/>
    <w:semiHidden/>
    <w:rsid w:val="001E0850"/>
    <w:pPr>
      <w:spacing w:after="200" w:line="276" w:lineRule="auto"/>
      <w:ind w:left="720" w:firstLine="567"/>
      <w:contextualSpacing/>
      <w:jc w:val="both"/>
    </w:pPr>
    <w:rPr>
      <w:rFonts w:ascii="Calibri" w:eastAsia="Times New Roman" w:hAnsi="Calibri" w:cs="Times New Roman"/>
      <w:sz w:val="24"/>
      <w:szCs w:val="24"/>
      <w:lang w:eastAsia="ru-RU"/>
    </w:rPr>
  </w:style>
  <w:style w:type="paragraph" w:customStyle="1" w:styleId="Title">
    <w:name w:val="Title!Название НПА"/>
    <w:basedOn w:val="a"/>
    <w:uiPriority w:val="99"/>
    <w:semiHidden/>
    <w:rsid w:val="001E085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pple-converted-space">
    <w:name w:val="apple-converted-space"/>
    <w:basedOn w:val="a0"/>
    <w:rsid w:val="001E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9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34136</Words>
  <Characters>194576</Characters>
  <Application>Microsoft Office Word</Application>
  <DocSecurity>0</DocSecurity>
  <Lines>1621</Lines>
  <Paragraphs>456</Paragraphs>
  <ScaleCrop>false</ScaleCrop>
  <Company/>
  <LinksUpToDate>false</LinksUpToDate>
  <CharactersWithSpaces>228256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3</cp:revision>
  <dcterms:created xsi:type="dcterms:W3CDTF">2019-04-19T11:34:00Z</dcterms:created>
  <dcterms:modified xsi:type="dcterms:W3CDTF">2019-04-19T11:34:00Z</dcterms:modified>
</cp:coreProperties>
</file>