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10" w:rsidRPr="00515810" w:rsidRDefault="00515810" w:rsidP="0051581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277843042"/>
      <w:bookmarkStart w:id="1" w:name="_Toc277842804"/>
    </w:p>
    <w:p w:rsidR="00515810" w:rsidRPr="00515810" w:rsidRDefault="00515810" w:rsidP="005158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 w:rsidR="00515810" w:rsidRPr="00515810" w:rsidRDefault="00515810" w:rsidP="005158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ТВЕРДОХЛЕБОВСКОГО СЕЛЬСКОГО ПОСЕЛЕНИЯ</w:t>
      </w:r>
    </w:p>
    <w:p w:rsidR="00515810" w:rsidRPr="00515810" w:rsidRDefault="00515810" w:rsidP="005158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 МУНИЦИПАЛЬНОГО РАЙОНА</w:t>
      </w:r>
    </w:p>
    <w:p w:rsidR="00515810" w:rsidRPr="00515810" w:rsidRDefault="00515810" w:rsidP="0051581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515810" w:rsidRPr="00515810" w:rsidRDefault="00515810" w:rsidP="0051581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15810" w:rsidRPr="00515810" w:rsidRDefault="00515810" w:rsidP="005158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от «19» декабря 2013 г.  №160</w:t>
      </w:r>
    </w:p>
    <w:p w:rsidR="00515810" w:rsidRPr="00515810" w:rsidRDefault="00515810" w:rsidP="00515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           с. Твердохлебовка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158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местных нормативах градостроительного проектирования</w:t>
      </w:r>
    </w:p>
    <w:p w:rsidR="00515810" w:rsidRPr="00515810" w:rsidRDefault="00515810" w:rsidP="005158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158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«Планировка  жилых, общественно-деловых и рекреационных  зон  Твердохлебовского сельского  поселения»</w:t>
      </w:r>
    </w:p>
    <w:p w:rsidR="00515810" w:rsidRPr="00515810" w:rsidRDefault="00515810" w:rsidP="00515810">
      <w:pPr>
        <w:shd w:val="clear" w:color="auto" w:fill="FFFFFF"/>
        <w:spacing w:after="0" w:line="240" w:lineRule="auto"/>
        <w:ind w:firstLine="6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5810" w:rsidRPr="00515810" w:rsidRDefault="00515810" w:rsidP="00515810">
      <w:pPr>
        <w:shd w:val="clear" w:color="auto" w:fill="FFFFFF"/>
        <w:spacing w:after="0" w:line="240" w:lineRule="auto"/>
        <w:ind w:firstLine="68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(в редакции решения от 22.04.2016 № 59)</w:t>
      </w:r>
    </w:p>
    <w:p w:rsidR="00515810" w:rsidRPr="00515810" w:rsidRDefault="00515810" w:rsidP="00515810">
      <w:pPr>
        <w:shd w:val="clear" w:color="auto" w:fill="FFFFFF"/>
        <w:spacing w:after="0" w:line="240" w:lineRule="auto"/>
        <w:ind w:firstLine="68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5810" w:rsidRPr="00515810" w:rsidRDefault="00515810" w:rsidP="005158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Pr="005158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</w:t>
      </w:r>
      <w:r w:rsidRPr="00515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 Твердохлебовского поселения, решением Совета народных депутатов Твердохлебовского сельского  поселения от 08.11. 2013 № 150 «Об утверждении Положения о местных нормативах градостроительного проектирования Твердохлебовского сельского поселения Богучарского муниципального района Воронежской области», Совет народных депутатов  Твердохлебовского сельского поселения </w:t>
      </w:r>
      <w:r w:rsidRPr="005158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515810" w:rsidRPr="00515810" w:rsidRDefault="00515810" w:rsidP="005158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местные нормативы градостроительного проектирования «Планировка жилых, общественно-деловых и рекреационных зон Твердохлебовского  сельского поселения  Богучарского  муниципального района Воронежской области согласно приложению.</w:t>
      </w:r>
    </w:p>
    <w:p w:rsidR="00515810" w:rsidRPr="00515810" w:rsidRDefault="00515810" w:rsidP="005158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Обнародовать настоящее постановление на территории Твердохлебовского сельского  поселения .</w:t>
      </w:r>
    </w:p>
    <w:p w:rsidR="00515810" w:rsidRPr="00515810" w:rsidRDefault="00515810" w:rsidP="005158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исполнения настоящего постановления возложить на главу Твердохлебовского сельского поселения Скоморохина С.А.</w:t>
      </w:r>
    </w:p>
    <w:p w:rsidR="00515810" w:rsidRPr="00515810" w:rsidRDefault="00515810" w:rsidP="005158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Глава  Твердохлебовского сельского поселения                                          С.А. Скоморохин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 Совета народных депутатов 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Твердохлебовского сельского поселения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от 19.12.2013 № 160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(приложение в редакции решения 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от 22.04.2016 № 59)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0"/>
    <w:bookmarkEnd w:id="1"/>
    <w:p w:rsidR="00515810" w:rsidRPr="00515810" w:rsidRDefault="00515810" w:rsidP="005158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Местные нормативы градостроительного проектирования</w:t>
      </w:r>
    </w:p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«Планировка жилых, общественно-деловых и рекреационных зон Твердохлебовского сельского  поселения»</w:t>
      </w:r>
    </w:p>
    <w:p w:rsidR="00515810" w:rsidRPr="00515810" w:rsidRDefault="00515810" w:rsidP="0051581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5810" w:rsidRPr="00515810" w:rsidRDefault="00515810" w:rsidP="0051581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515810" w:rsidRPr="00515810" w:rsidTr="00515810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515810" w:rsidRPr="00515810" w:rsidTr="00515810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5810" w:rsidRPr="00515810" w:rsidTr="00515810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15810" w:rsidRPr="00515810" w:rsidTr="00515810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15810" w:rsidRPr="00515810" w:rsidTr="00515810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15810" w:rsidRPr="00515810" w:rsidTr="00515810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15810" w:rsidRPr="00515810" w:rsidTr="00515810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515810" w:rsidRPr="00515810" w:rsidTr="00515810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515810" w:rsidRPr="00515810" w:rsidTr="00515810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515810" w:rsidRPr="00515810" w:rsidTr="00515810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</w:tbl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5810" w:rsidRPr="00515810" w:rsidRDefault="00515810" w:rsidP="005158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" w:name="_Toc297163323"/>
      <w:r w:rsidRPr="005158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1.1. Назначение и область применения</w:t>
      </w:r>
      <w:bookmarkEnd w:id="2"/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1.1.1.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Твердохлебовского сельского поселения» (далее – нормативы) разработаны в соответствии с законодательством Российской Федерации, Воронежской области и Твердохлебовского  сельского поселения и распространяются на планировку, застройку и реконструкцию территории Твердохлебовского поселения (далее – поселение) в пределах его границ.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1.1.2.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1.1.3.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1.1.4.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Основные термины и определения, используемые в настоящих нормативах, приведены в справочном приложении 1.</w:t>
      </w:r>
    </w:p>
    <w:p w:rsidR="00515810" w:rsidRPr="00515810" w:rsidRDefault="00515810" w:rsidP="0051581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_Toc297163324"/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1.2. </w:t>
      </w:r>
      <w:r w:rsidRPr="005158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Общие расчетные показатели планировочной организации территорий поселения</w:t>
      </w:r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bookmarkEnd w:id="3"/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1.2.1.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Границы территории поселения установлены в соответствии с Законом Воронежской области от  15.10.2004 года № 63-03 « Об установлении границ наделения соответствующим статусом определения административных центров отдельных муниципальных образований Воронежской области». 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расположено  4 населенных пункта, в том числе: село Твердохлебовка </w:t>
      </w: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– административный центр поселения, 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D0D0D"/>
          <w:sz w:val="24"/>
          <w:szCs w:val="24"/>
          <w:lang w:eastAsia="ru-RU"/>
        </w:rPr>
      </w:pPr>
      <w:bookmarkStart w:id="4" w:name="_Toc280183914"/>
      <w:r w:rsidRPr="00515810">
        <w:rPr>
          <w:rFonts w:ascii="Arial" w:eastAsia="Times New Roman" w:hAnsi="Arial" w:cs="Arial"/>
          <w:b/>
          <w:color w:val="0D0D0D"/>
          <w:sz w:val="24"/>
          <w:szCs w:val="24"/>
          <w:lang w:eastAsia="ru-RU"/>
        </w:rPr>
        <w:t>Административно-территориальное устройство, общая организация и</w:t>
      </w:r>
    </w:p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D0D0D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color w:val="0D0D0D"/>
          <w:sz w:val="24"/>
          <w:szCs w:val="24"/>
          <w:lang w:eastAsia="ru-RU"/>
        </w:rPr>
        <w:t xml:space="preserve">зонирование территории Твердохлебовского </w:t>
      </w:r>
      <w:r w:rsidRPr="00515810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сельского поселения</w:t>
      </w:r>
      <w:bookmarkEnd w:id="4"/>
    </w:p>
    <w:p w:rsidR="00515810" w:rsidRPr="00515810" w:rsidRDefault="00515810" w:rsidP="00515810">
      <w:pPr>
        <w:spacing w:after="0" w:line="240" w:lineRule="auto"/>
        <w:jc w:val="center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515810" w:rsidRPr="00515810" w:rsidRDefault="00515810" w:rsidP="00515810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5810">
        <w:rPr>
          <w:rFonts w:ascii="Arial" w:eastAsia="Times New Roman" w:hAnsi="Arial" w:cs="Times New Roman"/>
          <w:color w:val="0D0D0D"/>
          <w:sz w:val="24"/>
          <w:szCs w:val="24"/>
          <w:lang w:eastAsia="ru-RU"/>
        </w:rPr>
        <w:t>Таблица1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1245"/>
        <w:gridCol w:w="1245"/>
        <w:gridCol w:w="236"/>
        <w:gridCol w:w="1545"/>
        <w:gridCol w:w="1477"/>
        <w:gridCol w:w="1470"/>
        <w:gridCol w:w="236"/>
      </w:tblGrid>
      <w:tr w:rsidR="00515810" w:rsidRPr="00515810" w:rsidTr="00515810">
        <w:trPr>
          <w:trHeight w:hRule="exact" w:val="660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Площадь земель населенного пункта, га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Численность населения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</w:tr>
      <w:tr w:rsidR="00515810" w:rsidRPr="00515810" w:rsidTr="00515810">
        <w:trPr>
          <w:trHeight w:hRule="exact" w:val="16"/>
          <w:jc w:val="center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81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Проектная, тыс. чел.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</w:tr>
      <w:tr w:rsidR="00515810" w:rsidRPr="00515810" w:rsidTr="00515810">
        <w:trPr>
          <w:trHeight w:hRule="exact" w:val="1220"/>
          <w:jc w:val="center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в существ. границах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в проектн.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</w:tr>
      <w:tr w:rsidR="00515810" w:rsidRPr="00515810" w:rsidTr="00515810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810" w:rsidRPr="00515810" w:rsidTr="00515810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 xml:space="preserve"> </w:t>
            </w: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Твердохлебовское</w:t>
            </w: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 xml:space="preserve"> с/поселение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810" w:rsidRPr="00515810" w:rsidTr="00515810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 xml:space="preserve">       с. Твердохлебовка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503,1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503,1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695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715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810" w:rsidRPr="00515810" w:rsidTr="00515810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 xml:space="preserve">      п .Вишневый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165,5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165,5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303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810" w:rsidRPr="00515810" w:rsidTr="00515810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 xml:space="preserve">       с.Дубовиково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172,4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172,4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810" w:rsidRPr="00515810" w:rsidTr="00515810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х.Белый Колодезь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171,4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171,4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810" w:rsidRPr="00515810" w:rsidTr="00515810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810" w:rsidRPr="00515810" w:rsidTr="00515810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  <w:r w:rsidRPr="00515810"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810" w:rsidRPr="00515810" w:rsidTr="00515810">
        <w:trPr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515810" w:rsidRPr="00515810" w:rsidRDefault="00515810" w:rsidP="0051581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515810" w:rsidRPr="00515810" w:rsidRDefault="00515810" w:rsidP="0051581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3"/>
        <w:gridCol w:w="6706"/>
      </w:tblGrid>
      <w:tr w:rsidR="00515810" w:rsidRPr="00515810" w:rsidTr="00515810">
        <w:trPr>
          <w:trHeight w:val="284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Население (тыс. человек)</w:t>
            </w:r>
          </w:p>
        </w:tc>
      </w:tr>
      <w:tr w:rsidR="00515810" w:rsidRPr="00515810" w:rsidTr="005158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сельские населенные</w:t>
            </w:r>
          </w:p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пункты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 3 до 5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 1 до 3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 0,2 до 1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 0,05 до 0,2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0,05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10" w:rsidRPr="00515810" w:rsidRDefault="00515810" w:rsidP="005158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Сельский населенный пункт – село, поселок, деревня, хутор.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1.2.2.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расположено 1  объектов культурного наследия, в том числе - объектов культурного наследия (памятников истории и культуры) на кладбище 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1.2.3.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 условиях реконструкции в исторически сложившейся части села (хуторов)</w:t>
      </w: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1.2.4.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515810" w:rsidRPr="00515810" w:rsidRDefault="00515810" w:rsidP="005158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" w:name="_Toc297163325"/>
      <w:r w:rsidRPr="00515810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2. ЖИЛЫЕ ЗОНЫ НАСЕЛЕННЫХ ПУНКТОВ ПОСЕЛЕНИЯ</w:t>
      </w:r>
      <w:bookmarkEnd w:id="5"/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Toc297163326"/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2.1. Общие требования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End w:id="6"/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2.1.1.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2.1.2.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 жилых зон могут включаться: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зона застройки малоэтажными жилыми домами (до 3 этажей);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зона застройки индивидуальными жилыми домами с приусадебными земельными участками (до 3 этажей).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2.1.3.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70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1 человека;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, кроме случаев, предусмотренных федеральным законодательством и законодательством Воронежской области;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25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1 человека).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2.1.4.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 га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2.1.5.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515810" w:rsidRPr="00515810" w:rsidRDefault="00515810" w:rsidP="0051581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Доля нежилого фонда в общем объеме фонда на участке жилой застройки не должна превышать 20 %.</w:t>
      </w:r>
    </w:p>
    <w:p w:rsidR="00515810" w:rsidRPr="00515810" w:rsidRDefault="00515810" w:rsidP="0051581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2.1.6.</w:t>
      </w:r>
      <w:r w:rsidRPr="0051581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515810" w:rsidRPr="00515810" w:rsidRDefault="00515810" w:rsidP="0051581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2.1.7.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обособленные от жилой территории входы для посетителей;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обособленные подъезды и площадки для парковки автомобилей, обслуживающих встроенный объект;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самостоятельные шахты для вентиляции;</w:t>
      </w:r>
    </w:p>
    <w:p w:rsidR="00515810" w:rsidRPr="00515810" w:rsidRDefault="00515810" w:rsidP="0051581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отделение нежилых помещений от жилых противопожарными, звукоизолирующими перекрытиями и перегородками.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2.1.8.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51581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том числе: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магазины по продаже ковровых изделий, автозапчастей, шин и автомобильных масел;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рыбные;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овощные без мойки и расфасовки;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1000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объекты с режимом функционирования после 23 часов;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300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бани и сауны;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дискотеки;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250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75 кг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в смену);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общественные уборные;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похоронные бюро;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склады оптовой (или мелкооптовой) торговли;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зуботехнические лаборатории;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дерматовенерологические, психиатрические, инфекционные и фтизиатрические кабинеты врачебного приема;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2.1.9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</w:t>
      </w:r>
      <w:r w:rsidRPr="0051581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_Toc297163327"/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2.2. Территории малоэтажного жилищного строительства населенных пунктов поселения</w:t>
      </w:r>
      <w:bookmarkEnd w:id="7"/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На территории малоэтажной застройки принимаются следующие типы жилых зданий: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индивидуальные жилые дома с приусадебными земельными участками, в том числе коттеджного типа;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блокированные малоэтажные жилые дома с приквартирными земельными участками;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секционные малоэтажные жилые дома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2.2.2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15810">
        <w:rPr>
          <w:rFonts w:ascii="Arial" w:eastAsia="Calibri" w:hAnsi="Arial" w:cs="Arial"/>
          <w:sz w:val="24"/>
          <w:szCs w:val="24"/>
          <w:lang w:eastAsia="ru-RU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51581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  <w:r w:rsidRPr="00515810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.</w:t>
      </w:r>
    </w:p>
    <w:p w:rsidR="00515810" w:rsidRPr="00515810" w:rsidRDefault="00515810" w:rsidP="00515810">
      <w:pPr>
        <w:autoSpaceDE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515810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51581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515810" w:rsidRPr="00515810" w:rsidTr="00515810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использования  территории, не более  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Многоквартирные,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</w:tbl>
    <w:p w:rsidR="00515810" w:rsidRPr="00515810" w:rsidRDefault="00515810" w:rsidP="00515810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5810">
        <w:rPr>
          <w:rFonts w:ascii="Arial" w:eastAsia="Calibri" w:hAnsi="Arial" w:cs="Arial"/>
          <w:sz w:val="24"/>
          <w:szCs w:val="24"/>
          <w:lang w:eastAsia="ru-RU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515810">
          <w:rPr>
            <w:rFonts w:ascii="Arial" w:eastAsia="Calibri" w:hAnsi="Arial" w:cs="Arial"/>
            <w:sz w:val="24"/>
            <w:szCs w:val="24"/>
            <w:lang w:eastAsia="ru-RU"/>
          </w:rPr>
          <w:t>12 метров</w:t>
        </w:r>
      </w:smartTag>
      <w:r w:rsidRPr="00515810">
        <w:rPr>
          <w:rFonts w:ascii="Arial" w:eastAsia="Calibri" w:hAnsi="Arial" w:cs="Arial"/>
          <w:sz w:val="24"/>
          <w:szCs w:val="24"/>
          <w:lang w:eastAsia="ru-RU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515810">
        <w:rPr>
          <w:rFonts w:ascii="Arial" w:eastAsia="Calibri" w:hAnsi="Arial" w:cs="Arial"/>
          <w:i/>
          <w:sz w:val="24"/>
          <w:szCs w:val="24"/>
          <w:lang w:eastAsia="ru-RU"/>
        </w:rPr>
        <w:t xml:space="preserve">(заверяется нотариально) </w:t>
      </w:r>
      <w:r w:rsidRPr="00515810">
        <w:rPr>
          <w:rFonts w:ascii="Arial" w:eastAsia="Calibri" w:hAnsi="Arial" w:cs="Arial"/>
          <w:sz w:val="24"/>
          <w:szCs w:val="24"/>
          <w:lang w:eastAsia="ru-RU"/>
        </w:rPr>
        <w:t>составляет не менее:</w:t>
      </w:r>
    </w:p>
    <w:p w:rsidR="00515810" w:rsidRPr="00515810" w:rsidRDefault="00515810" w:rsidP="00515810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0 м"/>
        </w:smartTagPr>
        <w:r w:rsidRPr="00515810">
          <w:rPr>
            <w:rFonts w:ascii="Arial" w:eastAsia="Calibri" w:hAnsi="Arial" w:cs="Arial"/>
            <w:sz w:val="24"/>
            <w:szCs w:val="24"/>
            <w:lang w:eastAsia="ru-RU"/>
          </w:rPr>
          <w:t>1,0 м</w:t>
        </w:r>
      </w:smartTag>
      <w:r w:rsidRPr="00515810">
        <w:rPr>
          <w:rFonts w:ascii="Arial" w:eastAsia="Calibri" w:hAnsi="Arial" w:cs="Arial"/>
          <w:sz w:val="24"/>
          <w:szCs w:val="24"/>
          <w:lang w:eastAsia="ru-RU"/>
        </w:rPr>
        <w:t xml:space="preserve"> - для одноэтажного жилого дома;</w:t>
      </w:r>
    </w:p>
    <w:p w:rsidR="00515810" w:rsidRPr="00515810" w:rsidRDefault="00515810" w:rsidP="00515810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5 м"/>
        </w:smartTagPr>
        <w:r w:rsidRPr="00515810">
          <w:rPr>
            <w:rFonts w:ascii="Arial" w:eastAsia="Calibri" w:hAnsi="Arial" w:cs="Arial"/>
            <w:sz w:val="24"/>
            <w:szCs w:val="24"/>
            <w:lang w:eastAsia="ru-RU"/>
          </w:rPr>
          <w:t>1,5 м</w:t>
        </w:r>
      </w:smartTag>
      <w:r w:rsidRPr="00515810">
        <w:rPr>
          <w:rFonts w:ascii="Arial" w:eastAsia="Calibri" w:hAnsi="Arial" w:cs="Arial"/>
          <w:sz w:val="24"/>
          <w:szCs w:val="24"/>
          <w:lang w:eastAsia="ru-RU"/>
        </w:rPr>
        <w:t xml:space="preserve"> - для двухэтажного жилого дома;</w:t>
      </w:r>
    </w:p>
    <w:p w:rsidR="00515810" w:rsidRPr="00515810" w:rsidRDefault="00515810" w:rsidP="00515810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,0 м"/>
        </w:smartTagPr>
        <w:r w:rsidRPr="00515810">
          <w:rPr>
            <w:rFonts w:ascii="Arial" w:eastAsia="Calibri" w:hAnsi="Arial" w:cs="Arial"/>
            <w:sz w:val="24"/>
            <w:szCs w:val="24"/>
            <w:lang w:eastAsia="ru-RU"/>
          </w:rPr>
          <w:t>2,0 м</w:t>
        </w:r>
      </w:smartTag>
      <w:r w:rsidRPr="00515810">
        <w:rPr>
          <w:rFonts w:ascii="Arial" w:eastAsia="Calibri" w:hAnsi="Arial" w:cs="Arial"/>
          <w:sz w:val="24"/>
          <w:szCs w:val="24"/>
          <w:lang w:eastAsia="ru-RU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515810">
          <w:rPr>
            <w:rFonts w:ascii="Arial" w:eastAsia="Calibri" w:hAnsi="Arial" w:cs="Arial"/>
            <w:sz w:val="24"/>
            <w:szCs w:val="24"/>
            <w:lang w:eastAsia="ru-RU"/>
          </w:rPr>
          <w:t>6 м</w:t>
        </w:r>
      </w:smartTag>
      <w:r w:rsidRPr="00515810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2.2.4</w:t>
      </w:r>
      <w:r w:rsidRPr="00515810">
        <w:rPr>
          <w:rFonts w:ascii="Arial" w:eastAsia="Calibri" w:hAnsi="Arial" w:cs="Arial"/>
          <w:b/>
          <w:sz w:val="24"/>
          <w:szCs w:val="24"/>
          <w:lang w:eastAsia="ru-RU"/>
        </w:rPr>
        <w:t>.</w:t>
      </w:r>
      <w:r w:rsidRPr="00515810">
        <w:rPr>
          <w:rFonts w:ascii="Arial" w:eastAsia="Calibri" w:hAnsi="Arial" w:cs="Arial"/>
          <w:sz w:val="24"/>
          <w:szCs w:val="24"/>
          <w:lang w:eastAsia="ru-RU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515810">
          <w:rPr>
            <w:rFonts w:ascii="Arial" w:eastAsia="Calibri" w:hAnsi="Arial" w:cs="Arial"/>
            <w:sz w:val="24"/>
            <w:szCs w:val="24"/>
            <w:lang w:eastAsia="ru-RU"/>
          </w:rPr>
          <w:t>6 м</w:t>
        </w:r>
      </w:smartTag>
      <w:r w:rsidRPr="00515810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5810">
        <w:rPr>
          <w:rFonts w:ascii="Arial" w:eastAsia="Calibri" w:hAnsi="Arial" w:cs="Arial"/>
          <w:sz w:val="24"/>
          <w:szCs w:val="24"/>
          <w:lang w:eastAsia="ru-RU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515810">
          <w:rPr>
            <w:rFonts w:ascii="Arial" w:eastAsia="Calibri" w:hAnsi="Arial" w:cs="Arial"/>
            <w:sz w:val="24"/>
            <w:szCs w:val="24"/>
            <w:lang w:eastAsia="ru-RU"/>
          </w:rPr>
          <w:t>12 м</w:t>
        </w:r>
      </w:smartTag>
      <w:r w:rsidRPr="00515810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5810">
        <w:rPr>
          <w:rFonts w:ascii="Arial" w:eastAsia="Calibri" w:hAnsi="Arial" w:cs="Arial"/>
          <w:sz w:val="24"/>
          <w:szCs w:val="24"/>
          <w:lang w:eastAsia="ru-RU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515810">
          <w:rPr>
            <w:rFonts w:ascii="Arial" w:eastAsia="Calibri" w:hAnsi="Arial" w:cs="Arial"/>
            <w:sz w:val="24"/>
            <w:szCs w:val="24"/>
            <w:lang w:eastAsia="ru-RU"/>
          </w:rPr>
          <w:t>8 м</w:t>
        </w:r>
      </w:smartTag>
      <w:r w:rsidRPr="00515810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2.2.5.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50 см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50 см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2.2.6.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0,1 га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дом.</w:t>
      </w:r>
    </w:p>
    <w:p w:rsidR="00515810" w:rsidRPr="00515810" w:rsidRDefault="00515810" w:rsidP="00515810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2.2.7.</w:t>
      </w:r>
      <w:r w:rsidRPr="00515810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 4.</w:t>
      </w:r>
    </w:p>
    <w:p w:rsidR="00515810" w:rsidRPr="00515810" w:rsidRDefault="00515810" w:rsidP="00515810">
      <w:pPr>
        <w:autoSpaceDE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515810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51581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515810" w:rsidRPr="00515810" w:rsidTr="00515810">
        <w:trPr>
          <w:cantSplit/>
          <w:trHeight w:hRule="exact" w:val="286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Нормативный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разрыв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Поголовье (шт.), не более</w:t>
            </w:r>
          </w:p>
        </w:tc>
      </w:tr>
      <w:tr w:rsidR="00515810" w:rsidRPr="00515810" w:rsidTr="00515810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коровы, 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бычки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овцы,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козы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кролики-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матки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нутрии,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песцы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515810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>10 м</w:t>
              </w:r>
            </w:smartTag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 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515810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>20 м</w:t>
              </w:r>
            </w:smartTag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 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515810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>30 м</w:t>
              </w:r>
            </w:smartTag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515810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>40 м</w:t>
              </w:r>
            </w:smartTag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 </w:t>
            </w:r>
          </w:p>
        </w:tc>
      </w:tr>
    </w:tbl>
    <w:p w:rsidR="00515810" w:rsidRPr="00515810" w:rsidRDefault="00515810" w:rsidP="00515810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2.2.8.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от границы соседнего земельного участка допускается: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при размещении ульев на высоте не более2 м;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250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515810" w:rsidRPr="00515810" w:rsidRDefault="00515810" w:rsidP="00515810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2.2.9.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Планировка жилых, общественно-деловых и рекреационных зон населенных пунктов Воронежской области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2.2.10.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515810" w:rsidRPr="00515810" w:rsidRDefault="00515810" w:rsidP="00515810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2.2.11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25 метров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(при невозможности их организации - повёдерный вывоз бытовых отходов).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2.2.12.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2.2.13.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2.2.14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. 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515810" w:rsidRPr="00515810" w:rsidTr="00515810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Удельные размеры площадок, м</w:t>
            </w: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/чел.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Примечание. 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2.2.15.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515810" w:rsidRPr="00515810" w:rsidTr="00515810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Расстояние от окон жилых и общественных 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зданий, м, не менее</w:t>
            </w:r>
          </w:p>
        </w:tc>
      </w:tr>
      <w:tr w:rsidR="00515810" w:rsidRPr="00515810" w:rsidTr="00515810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занятий физкультурой (в зависимости от 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10 - 40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таблице 39 настоящих нормативов</w:t>
            </w:r>
          </w:p>
        </w:tc>
      </w:tr>
    </w:tbl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для домов без мусоропроводов.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2.2.16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6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1 человека, или не менее 25% площади территории микрорайона (квартала).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_Toc297163329"/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Территории, предназначенные для ведения садоводства, огородничества, дачного хозяйства</w:t>
      </w:r>
      <w:r w:rsidRPr="00515810">
        <w:rPr>
          <w:rFonts w:ascii="Arial" w:eastAsia="Times New Roman" w:hAnsi="Arial" w:cs="Arial"/>
          <w:b/>
          <w:bCs/>
          <w:sz w:val="30"/>
          <w:szCs w:val="24"/>
          <w:vertAlign w:val="superscript"/>
          <w:lang w:eastAsia="ru-RU"/>
        </w:rPr>
        <w:footnoteReference w:id="1"/>
      </w:r>
      <w:r w:rsidRPr="00515810">
        <w:rPr>
          <w:rFonts w:ascii="Arial" w:eastAsia="Times New Roman" w:hAnsi="Arial" w:cs="Arial"/>
          <w:b/>
          <w:sz w:val="30"/>
          <w:szCs w:val="24"/>
          <w:vertAlign w:val="superscript"/>
          <w:lang w:eastAsia="ru-RU"/>
        </w:rPr>
        <w:t>[1]</w:t>
      </w:r>
      <w:bookmarkEnd w:id="8"/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3..1.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двух въездов.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_Toc297163330"/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7 Состав объектов садоводческого (дачного) объединения</w:t>
      </w:r>
      <w:bookmarkEnd w:id="9"/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1965"/>
        <w:gridCol w:w="1965"/>
        <w:gridCol w:w="1486"/>
      </w:tblGrid>
      <w:tr w:rsidR="00515810" w:rsidRPr="00515810" w:rsidTr="00515810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Удельные размеры земельных участков, м</w:t>
            </w: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515810" w:rsidRPr="00515810" w:rsidTr="00515810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15 </w:t>
            </w: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sym w:font="Symbol" w:char="F02D"/>
            </w: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101 </w:t>
            </w: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sym w:font="Symbol" w:char="F02D"/>
            </w: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301 и более</w:t>
            </w:r>
          </w:p>
        </w:tc>
      </w:tr>
      <w:tr w:rsidR="00515810" w:rsidRPr="00515810" w:rsidTr="0051581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515810" w:rsidRPr="00515810" w:rsidTr="0051581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 и менее</w:t>
            </w:r>
          </w:p>
        </w:tc>
      </w:tr>
      <w:tr w:rsidR="00515810" w:rsidRPr="00515810" w:rsidTr="0051581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</w:t>
            </w:r>
          </w:p>
        </w:tc>
      </w:tr>
      <w:tr w:rsidR="00515810" w:rsidRPr="00515810" w:rsidTr="0051581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515810" w:rsidRPr="00515810" w:rsidTr="0051581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 и менее</w:t>
            </w:r>
          </w:p>
        </w:tc>
      </w:tr>
    </w:tbl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3.4.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3.5.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3.6.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садоводческого (дачного) объединения ширина улиц и проездов в красных линиях должна быть, м: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15;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9.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Минимальный радиус закругления края проезжей части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6,0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7,0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3.7.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515810" w:rsidRPr="00515810" w:rsidRDefault="00515810" w:rsidP="0051581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0" w:name="_Toc297163331"/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3.8. Территория индивидуального садового, огородного, дачного участка</w:t>
      </w:r>
      <w:bookmarkEnd w:id="10"/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3.8.1.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0,06 га</w:t>
        </w:r>
      </w:smartTag>
      <w:r w:rsidRPr="0051581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3.8.2.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3.8.3.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3.8.4.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3.8.5.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от красной линии проездов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Данные расстояния могут быть изменены для уже существующей застройки.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3.8.6.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3.8.7.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дом.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3.8.8.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" w:name="_Toc297163332"/>
      <w:r w:rsidRPr="00515810">
        <w:rPr>
          <w:rFonts w:ascii="Arial" w:eastAsia="Times New Roman" w:hAnsi="Arial" w:cs="Arial"/>
          <w:b/>
          <w:i/>
          <w:sz w:val="24"/>
          <w:szCs w:val="24"/>
          <w:lang w:eastAsia="ru-RU"/>
        </w:rPr>
        <w:t>4. ОБЩЕСТВЕННО-ДЕЛОВЫЕ ЗОНЫ</w:t>
      </w:r>
      <w:bookmarkEnd w:id="11"/>
    </w:p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12" w:name="_Toc297163333"/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4.1. Общие требования</w:t>
      </w:r>
      <w:bookmarkEnd w:id="12"/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4.1.1.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4.1.2.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4.1.3.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4.1.4.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Для общественно-деловых зон села  в пределах которых размещаются объекты культурного наследия, могут выделяться общественно-деловые исторические зоны.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4.1.5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515810" w:rsidRPr="00515810" w:rsidRDefault="00515810" w:rsidP="0051581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3" w:name="_Toc297163334"/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4.2. Учреждения и предприятия социальной инфраструктуры</w:t>
      </w:r>
      <w:bookmarkEnd w:id="13"/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4.2.1.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4.2.2.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4.2.3.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Расчетные показатели минимальной обеспеченности социально значимыми объектами местного значения,  приведены в таблице 8.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3"/>
        <w:gridCol w:w="2552"/>
        <w:gridCol w:w="2269"/>
      </w:tblGrid>
      <w:tr w:rsidR="00515810" w:rsidRPr="00515810" w:rsidTr="00515810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Минимальная обеспеченность 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15810" w:rsidRPr="00515810" w:rsidTr="00515810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&lt;*&gt;</w:t>
            </w:r>
          </w:p>
        </w:tc>
      </w:tr>
      <w:tr w:rsidR="00515810" w:rsidRPr="00515810" w:rsidTr="00515810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&lt;*&gt;</w:t>
            </w:r>
          </w:p>
        </w:tc>
      </w:tr>
      <w:tr w:rsidR="00515810" w:rsidRPr="00515810" w:rsidTr="00515810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515810" w:rsidRPr="00515810" w:rsidTr="00515810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Промтоварный магазин товаров первой необходимости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515810" w:rsidRPr="00515810" w:rsidTr="00515810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Приемный пункт прачечной, химчистки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5810" w:rsidRPr="00515810" w:rsidTr="00515810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Мастерская бытового обслуживания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15810" w:rsidRPr="00515810" w:rsidTr="00515810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Аптечный пункт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5810" w:rsidRPr="00515810" w:rsidTr="00515810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охраны порядка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м. общей площади на жилую группу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15810" w:rsidRPr="00515810" w:rsidTr="00515810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или тренажерный зал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общей площади на 1000 жителей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15810" w:rsidRPr="00515810" w:rsidTr="00515810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Клубное учреждение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15810" w:rsidRPr="00515810" w:rsidTr="00515810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5810" w:rsidRPr="00515810" w:rsidTr="00515810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Амбулатория  или фельдшерско-акушерский пункт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5810" w:rsidRPr="00515810" w:rsidTr="00515810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15810" w:rsidRPr="00515810" w:rsidTr="00515810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Пожарное депо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15810" w:rsidRPr="00515810" w:rsidTr="00515810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5810" w:rsidRPr="00515810" w:rsidTr="00515810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на 6-15 тыс. чел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&lt;*&gt; При отсутствии расчета по демографии.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515810" w:rsidRPr="00515810" w:rsidRDefault="00515810" w:rsidP="00515810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4.2.3.1 Радиус обслуживания населения учреждениями и предприятиями, размещаемыми в жилой застройке, как правило, следует принимать не более указанного в таблице 8.1.</w:t>
      </w:r>
    </w:p>
    <w:p w:rsidR="00515810" w:rsidRPr="00515810" w:rsidRDefault="00515810" w:rsidP="00515810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515810" w:rsidRPr="00515810" w:rsidTr="00515810">
        <w:trPr>
          <w:trHeight w:val="15"/>
          <w:jc w:val="center"/>
        </w:trPr>
        <w:tc>
          <w:tcPr>
            <w:tcW w:w="6489" w:type="dxa"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8.1</w:t>
            </w: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обслуживания, метров</w:t>
            </w: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одно-, двухэтажной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515810" w:rsidRPr="00515810" w:rsidTr="00515810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15810" w:rsidRPr="00515810" w:rsidTr="00515810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Примечания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Для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4.2.4.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515810" w:rsidRPr="00515810" w:rsidRDefault="00515810" w:rsidP="005158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1514"/>
        <w:gridCol w:w="1504"/>
        <w:gridCol w:w="965"/>
        <w:gridCol w:w="2819"/>
        <w:gridCol w:w="845"/>
      </w:tblGrid>
      <w:tr w:rsidR="00515810" w:rsidRPr="00515810" w:rsidTr="00515810">
        <w:trPr>
          <w:trHeight w:val="15"/>
          <w:jc w:val="center"/>
        </w:trPr>
        <w:tc>
          <w:tcPr>
            <w:tcW w:w="3185" w:type="dxa"/>
          </w:tcPr>
          <w:p w:rsidR="00515810" w:rsidRPr="00515810" w:rsidRDefault="00515810" w:rsidP="00515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515810" w:rsidRPr="00515810" w:rsidRDefault="00515810" w:rsidP="00515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515810" w:rsidRPr="00515810" w:rsidRDefault="00515810" w:rsidP="00515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5810" w:rsidRPr="00515810" w:rsidRDefault="00515810" w:rsidP="00515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515810" w:rsidRPr="00515810" w:rsidRDefault="00515810" w:rsidP="00515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8.2</w:t>
            </w:r>
          </w:p>
        </w:tc>
        <w:tc>
          <w:tcPr>
            <w:tcW w:w="1094" w:type="dxa"/>
          </w:tcPr>
          <w:p w:rsidR="00515810" w:rsidRPr="00515810" w:rsidRDefault="00515810" w:rsidP="00515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515810" w:rsidRPr="00515810" w:rsidTr="00515810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515810" w:rsidRPr="00515810" w:rsidTr="00515810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населенные пунктых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нормам инсоляции и освещенности</w:t>
            </w:r>
          </w:p>
        </w:tc>
      </w:tr>
      <w:tr w:rsidR="00515810" w:rsidRPr="00515810" w:rsidTr="00515810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15810" w:rsidRPr="00515810" w:rsidTr="00515810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5810" w:rsidRPr="00515810" w:rsidTr="00515810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515810" w:rsidRPr="00515810" w:rsidTr="00515810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15810" w:rsidRPr="00515810" w:rsidTr="00515810">
        <w:trPr>
          <w:gridAfter w:val="1"/>
          <w:wAfter w:w="1094" w:type="dxa"/>
          <w:jc w:val="center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С входами и окнами.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Примечания: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1581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метров</w:t>
              </w:r>
            </w:smartTag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1581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метров</w:t>
              </w:r>
            </w:smartTag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На земельном участке больницы необходимо предусматривать отдельные въезды в зоны хозяйственную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4.2.5.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4.2.6.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100 кв. м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2) Общая площадь рынка определяется из расчета: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14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торговой площади рынка в зависимости от вместимости: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4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14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600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7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7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3000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18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торговой площади на 1000 человек населения муниципального образования.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4). Расчет площади рынка осуществляется по формуле: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515810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= A х S </w:t>
      </w:r>
      <w:r w:rsidRPr="00515810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торг  норм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 S </w:t>
      </w:r>
      <w:r w:rsidRPr="00515810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  норм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515810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общая площадь рынка;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А - численность населения в тыс. чел.;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515810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торг норм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-размер торговой площади, установленный п. 3)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515810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 норм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общей площади рынка, установленный п.2)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4.2.7.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4.2.8.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515810" w:rsidRPr="00515810" w:rsidRDefault="00515810" w:rsidP="0051581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4.2.9.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515810" w:rsidRPr="00515810" w:rsidRDefault="00515810" w:rsidP="0051581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515810" w:rsidRPr="00515810" w:rsidRDefault="00515810" w:rsidP="0051581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515810" w:rsidRPr="00515810" w:rsidRDefault="00515810" w:rsidP="0051581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  <w:r w:rsidRPr="00515810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515810" w:rsidRPr="00515810" w:rsidRDefault="00515810" w:rsidP="0051581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0,2 м</w:t>
        </w:r>
        <w:r w:rsidRPr="00515810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одно место в храме.</w:t>
      </w:r>
    </w:p>
    <w:p w:rsidR="00515810" w:rsidRPr="00515810" w:rsidRDefault="00515810" w:rsidP="0051581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2,0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15810" w:rsidRPr="00515810" w:rsidRDefault="00515810" w:rsidP="0051581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от зданий храмов. </w:t>
      </w:r>
    </w:p>
    <w:p w:rsidR="00515810" w:rsidRPr="00515810" w:rsidRDefault="00515810" w:rsidP="0051581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4" w:name="_Toc297163335"/>
      <w:r w:rsidRPr="0051581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4"/>
    </w:p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5" w:name="_Toc297163336"/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4.3. Комплексное благоустройство общественно-деловых зон</w:t>
      </w:r>
      <w:bookmarkEnd w:id="15"/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4.3.1.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комплексного благоустройства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4.3.2.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4.3.3.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4.3.4.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4.3.5.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4.3.6.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0,5 куб.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Твердохлебовка - не более </w:t>
      </w:r>
      <w:smartTag w:uri="urn:schemas-microsoft-com:office:smarttags" w:element="metricconverter">
        <w:smartTagPr>
          <w:attr w:name="ProductID" w:val="6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60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, других территорий села Твердохлебовка.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4.3.7.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0,3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0,9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0,8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и более в зависимости от возраста, породы дерева и прочих характеристик.</w:t>
      </w:r>
    </w:p>
    <w:p w:rsidR="00515810" w:rsidRPr="00515810" w:rsidRDefault="00515810" w:rsidP="005158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6" w:name="_Toc297163337"/>
      <w:r w:rsidRPr="0051581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5. РЕКРЕАЦИОННЫЕ ЗОНЫ ПОСЕЛЕНИЯ</w:t>
      </w:r>
      <w:bookmarkEnd w:id="16"/>
    </w:p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7" w:name="_Toc297163338"/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5.1. Общие требования</w:t>
      </w:r>
      <w:r w:rsidRPr="0051581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  <w:bookmarkEnd w:id="17"/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5.1.1.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5.1.2.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515810" w:rsidRPr="00515810" w:rsidRDefault="00515810" w:rsidP="0051581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8" w:name="_Toc297163339"/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5.2. Озелененные территории общего пользования</w:t>
      </w:r>
      <w:r w:rsidRPr="0051581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  <w:bookmarkEnd w:id="18"/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515810" w:rsidRPr="00515810" w:rsidRDefault="00515810" w:rsidP="0051581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 площади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объектов рекреационного назначения, размещаемых на территориях общего пользования населенных пунктов</w:t>
      </w: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1)  парков среднего и малого населенного пункта – 5;</w:t>
      </w: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2) садов микрорайонов (кварталов) – 3;</w:t>
      </w: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3) скверов – 0,3.</w:t>
      </w:r>
    </w:p>
    <w:p w:rsidR="00515810" w:rsidRPr="00515810" w:rsidRDefault="00515810" w:rsidP="00515810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ar-SA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515810" w:rsidRPr="00515810" w:rsidRDefault="00515810" w:rsidP="0051581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Норматив площади озеленения территорий объектов рекреационного назначения</w:t>
      </w: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 площади озеленения территорий объектов рекреационного назначения в пределах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515810" w:rsidRPr="00515810" w:rsidRDefault="00515810" w:rsidP="0051581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5.2.3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.Норматив радиуса доступности до объектов рекреационного назначения</w:t>
      </w:r>
    </w:p>
    <w:p w:rsidR="00515810" w:rsidRPr="00515810" w:rsidRDefault="00515810" w:rsidP="005158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 Радиус доступности до объектов рекреационного назначения следует принимать в соответствии с таблицей 9.1.</w:t>
      </w:r>
    </w:p>
    <w:p w:rsidR="00515810" w:rsidRPr="00515810" w:rsidRDefault="00515810" w:rsidP="005158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          Таблица 9.1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370"/>
        <w:gridCol w:w="3047"/>
      </w:tblGrid>
      <w:tr w:rsidR="00515810" w:rsidRPr="00515810" w:rsidTr="00515810">
        <w:trPr>
          <w:trHeight w:val="1116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515810" w:rsidRPr="00515810" w:rsidTr="00515810">
        <w:trPr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5810" w:rsidRPr="00515810" w:rsidTr="00515810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минут на транспорте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559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на транспорте</w:t>
            </w:r>
          </w:p>
        </w:tc>
      </w:tr>
      <w:tr w:rsidR="00515810" w:rsidRPr="00515810" w:rsidTr="00515810">
        <w:trPr>
          <w:trHeight w:val="28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пешком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15810" w:rsidRPr="00515810" w:rsidTr="00515810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минут пешком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часа на транспорте</w:t>
            </w:r>
          </w:p>
        </w:tc>
      </w:tr>
    </w:tbl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15810" w:rsidRPr="00515810" w:rsidRDefault="00515810" w:rsidP="0051581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5.2.4.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 кв. метров</w:t>
        </w:r>
      </w:smartTag>
      <w:r w:rsidRPr="00515810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 xml:space="preserve">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8 кв. метров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и 4 кв.метра для детей. 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5.2.5. Парк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8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парка следует принимать (% от общей площади парка):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- 65 - 70;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- 25 - 28;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- 5 - 7.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5.2.6.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зона культурно-просветительских мероприятий - 3 - 8;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зона массовых мероприятий (зрелищ, аттракционов и др.) - 5 - 17;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зона физкультурно-оздоровительных мероприятий - 10 - 20;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зона отдыха детей - 5 - 10;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прогулочная зона - 40 - 75;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хозяйственная зона - 2 - 5.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Размеры земельных участков автостоянок на одно место следует принимать: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25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40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0,9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5.2.7.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5.2.8.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Общественный сад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8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5.2.9.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- 80 - 90;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- 8 - 15;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- 2 - 5.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5.2.10. Бульвар и пешеходные аллеи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Ширину бульваров с одной продольной пешеходной аллеей следует принимать (м, не менее):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размещаемых по оси улиц - 18;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размещаемых с одной стороны улицы между проезжей частью и застройкой - 10.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Минимальное соотношение ширины и длины бульвара следует принимать не менее 1 : 3.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250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5.2.11.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Соотношение элементов территории бульвара следует принимать согласно таблице 9 в зависимости от его ширины.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9. Соотношение элементов территории бульвара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2694"/>
        <w:gridCol w:w="1984"/>
        <w:gridCol w:w="1701"/>
      </w:tblGrid>
      <w:tr w:rsidR="00515810" w:rsidRPr="00515810" w:rsidTr="00515810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Ширина бульвара, м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515810" w:rsidRPr="00515810" w:rsidTr="00515810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застройка 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</w:tbl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5.2.12. Сквер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2,0 га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На территории сквера запрещается размещение застройки.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сквера следует принимать по таблице 10.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10. Соотношение элементов территории сквера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0"/>
        <w:gridCol w:w="2551"/>
        <w:gridCol w:w="2126"/>
      </w:tblGrid>
      <w:tr w:rsidR="00515810" w:rsidRPr="00515810" w:rsidTr="00515810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 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515810" w:rsidRPr="00515810" w:rsidTr="00515810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площадки, малые формы </w:t>
            </w:r>
          </w:p>
        </w:tc>
      </w:tr>
      <w:tr w:rsidR="00515810" w:rsidRPr="00515810" w:rsidTr="00515810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Размещаемые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30 - 20 </w:t>
            </w:r>
          </w:p>
        </w:tc>
      </w:tr>
    </w:tbl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5.2.13.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При реконструкции объектов рекреации следует предусматривать: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5.2.14.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Для пешеходных коммуникаций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0,75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5.2.15</w:t>
      </w:r>
      <w:r w:rsidRPr="0051581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.</w:t>
      </w:r>
      <w:r w:rsidRPr="0051581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515810" w:rsidRPr="00515810" w:rsidRDefault="00515810" w:rsidP="00515810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_Toc297163340"/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11 Обеспеченность озелененными территориями участков общественной и производственной застройки (в %)</w:t>
      </w:r>
      <w:bookmarkEnd w:id="19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515810" w:rsidRPr="00515810" w:rsidTr="00515810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Территории озеленения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50        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&lt;*&gt; - 65        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&lt;*&gt; - 30        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515810" w:rsidRPr="00515810" w:rsidTr="00515810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810" w:rsidRPr="00515810" w:rsidRDefault="00515810" w:rsidP="0051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10 - 15 &lt;**&gt;        </w:t>
            </w:r>
          </w:p>
        </w:tc>
      </w:tr>
    </w:tbl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&lt;**&gt; В зависимости от отраслевой направленности производства.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5.2.16.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улично-дорожной сети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515810" w:rsidRPr="00515810" w:rsidTr="00515810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 от оси ствола дерева, кустарника, м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3 - 4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1,5 - 2</w:t>
            </w:r>
          </w:p>
        </w:tc>
      </w:tr>
    </w:tbl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5.2.17.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технических зон инженерных коммуникаций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Шумозащитные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(с узкой кроной), подкроновое пространство следует заполнять рядами кустарника.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297163341"/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13. Расстояния от зданий и сооружений до зеленых насаждений</w:t>
      </w:r>
      <w:bookmarkEnd w:id="2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6"/>
        <w:gridCol w:w="2409"/>
        <w:gridCol w:w="2167"/>
      </w:tblGrid>
      <w:tr w:rsidR="00515810" w:rsidRPr="00515810" w:rsidTr="00515810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Расстояния, м, от здания, 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сооружения, объекта до оси</w:t>
            </w:r>
          </w:p>
        </w:tc>
      </w:tr>
      <w:tr w:rsidR="00515810" w:rsidRPr="00515810" w:rsidTr="00515810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кустарника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15810" w:rsidRPr="00515810" w:rsidTr="00515810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Подземные сети: 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515810" w:rsidRPr="00515810" w:rsidTr="00515810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15810" w:rsidRPr="00515810" w:rsidTr="00515810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515810" w:rsidRPr="00515810" w:rsidTr="00515810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</w:tbl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515810">
          <w:rPr>
            <w:rFonts w:ascii="Arial" w:eastAsia="Times New Roman" w:hAnsi="Arial" w:cs="Arial"/>
            <w:i/>
            <w:sz w:val="24"/>
            <w:szCs w:val="24"/>
            <w:lang w:eastAsia="ru-RU"/>
          </w:rPr>
          <w:t>5 м</w:t>
        </w:r>
      </w:smartTag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должны быть увеличены для деревьев с кроной большего диаметра.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bookmarkStart w:id="21" w:name="_Toc297163342"/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5.3. Зоны отдыха</w:t>
      </w:r>
      <w:r w:rsidRPr="0051581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  <w:bookmarkEnd w:id="21"/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5.3.1.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5.3.2.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территории зон отдыха следует принимать из расчета минимально допустимого уровня обеспеченности: не менее 500 - </w:t>
      </w:r>
      <w:smartTag w:uri="urn:schemas-microsoft-com:office:smarttags" w:element="metricconverter">
        <w:smartTagPr>
          <w:attr w:name="ProductID" w:val="100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 га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 га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500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5.3.3.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515810" w:rsidRPr="00515810" w:rsidRDefault="00515810" w:rsidP="005158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Норматив обеспеченности зон загородного кратковременного отдыха объектами обслуживания</w:t>
      </w: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14.1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2311"/>
        <w:gridCol w:w="3026"/>
      </w:tblGrid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Минимальный расчетный показатель обеспечения</w:t>
            </w:r>
          </w:p>
        </w:tc>
      </w:tr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1-1,5</w:t>
            </w:r>
          </w:p>
        </w:tc>
      </w:tr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20-35</w:t>
            </w:r>
          </w:p>
        </w:tc>
      </w:tr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3800-4000</w:t>
            </w:r>
          </w:p>
        </w:tc>
      </w:tr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 и лыжные станции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0,8-1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</w:tr>
      <w:tr w:rsidR="00515810" w:rsidRPr="00515810" w:rsidTr="00515810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100-400</w:t>
            </w:r>
          </w:p>
        </w:tc>
      </w:tr>
      <w:tr w:rsidR="00515810" w:rsidRPr="00515810" w:rsidTr="00515810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5.3.4.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озерных - 8;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озерных (для детей) - 4.</w:t>
      </w:r>
    </w:p>
    <w:p w:rsidR="00515810" w:rsidRPr="00515810" w:rsidRDefault="00515810" w:rsidP="00515810">
      <w:pPr>
        <w:widowControl w:val="0"/>
        <w:overflowPunct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0,25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посетителя.</w:t>
      </w:r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5.3.5.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5.3.6.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5.3.7.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5.3.8.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0,5 куб.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5.3.9.</w:t>
      </w:r>
      <w:r w:rsidRPr="0051581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15. Расчетные параметры дорожной сети на территории объектов рекреации в зонах отдыха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5"/>
      </w:tblGrid>
      <w:tr w:rsidR="00515810" w:rsidRPr="00515810" w:rsidTr="00515810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515810" w:rsidRPr="00515810" w:rsidTr="00515810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(более 300 чел./час). </w:t>
            </w:r>
          </w:p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внутрипаркового транспорта. </w:t>
            </w:r>
          </w:p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515810" w:rsidRPr="00515810" w:rsidTr="00515810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Второстепенные </w:t>
            </w:r>
          </w:p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(до 300 чел./час). </w:t>
            </w:r>
          </w:p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эксплуатационного транспорта. </w:t>
            </w:r>
          </w:p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Соединяют второстепенные входы и парковые объекты между собой </w:t>
            </w:r>
          </w:p>
        </w:tc>
      </w:tr>
      <w:tr w:rsidR="00515810" w:rsidRPr="00515810" w:rsidTr="00515810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Пешеходное движение малой интенсивности. Проезд транспорта не допускается. </w:t>
            </w:r>
          </w:p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Подводят к отдельным парковым сооружениям</w:t>
            </w:r>
          </w:p>
        </w:tc>
      </w:tr>
      <w:tr w:rsidR="00515810" w:rsidRPr="00515810" w:rsidTr="00515810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Велосипедные прогулки </w:t>
            </w:r>
          </w:p>
        </w:tc>
      </w:tr>
    </w:tbl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* Допускается катание на роликовых досках, коньках, самокатах, помимо специально оборудованных территорий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Примечания:</w:t>
      </w:r>
    </w:p>
    <w:p w:rsidR="00515810" w:rsidRPr="00515810" w:rsidRDefault="00515810" w:rsidP="00515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515810">
          <w:rPr>
            <w:rFonts w:ascii="Arial" w:eastAsia="Times New Roman" w:hAnsi="Arial" w:cs="Arial"/>
            <w:i/>
            <w:sz w:val="24"/>
            <w:szCs w:val="24"/>
            <w:lang w:eastAsia="ru-RU"/>
          </w:rPr>
          <w:t>6 м</w:t>
        </w:r>
      </w:smartTag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5.3.11.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2" w:name="_Toc297163344"/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5.4. Зоны размещения физкультурно-спортивных объектов</w:t>
      </w:r>
      <w:bookmarkEnd w:id="22"/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5.4.1.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5.4.2.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5.4.3.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5.4.5.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5.4.6.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5.4.7.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515810" w:rsidRPr="00515810" w:rsidRDefault="00515810" w:rsidP="00515810">
      <w:pPr>
        <w:widowControl w:val="0"/>
        <w:shd w:val="clear" w:color="auto" w:fill="FFFFFF"/>
        <w:tabs>
          <w:tab w:val="left" w:pos="694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5.4.8.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515810" w:rsidRPr="00515810" w:rsidRDefault="00515810" w:rsidP="00515810">
      <w:pPr>
        <w:widowControl w:val="0"/>
        <w:shd w:val="clear" w:color="auto" w:fill="FFFFFF"/>
        <w:tabs>
          <w:tab w:val="left" w:pos="585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5.4.9.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Территория спортивных и физкультурно-оздоровительных учреждений должна быть благоустроена и озеленена.</w:t>
      </w:r>
    </w:p>
    <w:p w:rsidR="00515810" w:rsidRPr="00515810" w:rsidRDefault="00515810" w:rsidP="00515810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3" w:name="_Toc297163345"/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5.5. Лечебно-оздоровительные местности и курортные зоны</w:t>
      </w:r>
      <w:bookmarkEnd w:id="23"/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5.5.1.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515810" w:rsidRPr="00515810" w:rsidRDefault="00515810" w:rsidP="00515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16.1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030"/>
        <w:gridCol w:w="2385"/>
        <w:gridCol w:w="1988"/>
      </w:tblGrid>
      <w:tr w:rsidR="00515810" w:rsidRPr="00515810" w:rsidTr="00515810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земельного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участка,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кв.метров на 1 место</w:t>
            </w:r>
          </w:p>
        </w:tc>
      </w:tr>
      <w:tr w:rsidR="00515810" w:rsidRPr="00515810" w:rsidTr="00515810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5810" w:rsidRPr="00515810" w:rsidTr="00515810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515810" w:rsidRPr="00515810" w:rsidTr="00515810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50-75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75-100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75-150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515810" w:rsidRPr="00515810" w:rsidTr="00515810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65-80</w:t>
            </w:r>
          </w:p>
        </w:tc>
      </w:tr>
      <w:tr w:rsidR="00515810" w:rsidRPr="00515810" w:rsidTr="00515810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Оборудованные походные площадки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5-8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140-160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оздоровительного и реабилитационного профиля территории</w:t>
            </w:r>
          </w:p>
        </w:tc>
      </w:tr>
      <w:tr w:rsidR="00515810" w:rsidRPr="00515810" w:rsidTr="00515810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125-150</w:t>
            </w:r>
          </w:p>
        </w:tc>
      </w:tr>
      <w:tr w:rsidR="00515810" w:rsidRPr="00515810" w:rsidTr="00515810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145-170</w:t>
            </w:r>
          </w:p>
        </w:tc>
      </w:tr>
      <w:tr w:rsidR="00515810" w:rsidRPr="00515810" w:rsidTr="00515810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Санатории-профилактории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70-100</w:t>
            </w:r>
          </w:p>
        </w:tc>
      </w:tr>
      <w:tr w:rsidR="00515810" w:rsidRPr="00515810" w:rsidTr="00515810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5810" w:rsidRPr="00515810" w:rsidTr="00515810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140-200</w:t>
            </w:r>
          </w:p>
        </w:tc>
      </w:tr>
      <w:tr w:rsidR="00515810" w:rsidRPr="00515810" w:rsidTr="00515810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515810" w:rsidRPr="00515810" w:rsidTr="00515810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120-130</w:t>
            </w:r>
          </w:p>
        </w:tc>
      </w:tr>
      <w:tr w:rsidR="00515810" w:rsidRPr="00515810" w:rsidTr="00515810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150-200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515810" w:rsidRPr="00515810" w:rsidTr="00515810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охотника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15810" w:rsidRPr="00515810" w:rsidTr="00515810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15-20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5.5.2.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5.5.3.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16. Показатели рекреационной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3"/>
        <w:gridCol w:w="2446"/>
      </w:tblGrid>
      <w:tr w:rsidR="00515810" w:rsidRPr="00515810" w:rsidTr="00515810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Рекреационная 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нагрузка, чел./га</w:t>
            </w:r>
          </w:p>
        </w:tc>
      </w:tr>
      <w:tr w:rsidR="00515810" w:rsidRPr="00515810" w:rsidTr="00515810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Акватория (для купания):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весельных лодках (2 чел. на лодку);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моторных лодках и водных лыжах;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2-5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0,5-1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5-10</w:t>
            </w:r>
          </w:p>
        </w:tc>
      </w:tr>
      <w:tr w:rsidR="00515810" w:rsidRPr="00515810" w:rsidTr="00515810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 и прибрежная акватория (для любительского рыболовства):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лодки (2 чел. на лодку);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50-100</w:t>
            </w:r>
          </w:p>
        </w:tc>
      </w:tr>
      <w:tr w:rsidR="00515810" w:rsidRPr="00515810" w:rsidTr="00515810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2-20 чел./км</w:t>
            </w:r>
          </w:p>
        </w:tc>
      </w:tr>
      <w:tr w:rsidR="00515810" w:rsidRPr="00515810" w:rsidTr="00515810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размещения палаточных лагерей: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глубинных участков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250-300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300-400</w:t>
            </w:r>
          </w:p>
        </w:tc>
      </w:tr>
    </w:tbl>
    <w:p w:rsidR="00515810" w:rsidRPr="00515810" w:rsidRDefault="00515810" w:rsidP="00515810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24" w:name="_Toc297163346"/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5.6. Зоны учреждений отдыха и оздоровления детей</w:t>
      </w:r>
      <w:bookmarkEnd w:id="24"/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проектирования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учреждений отдыха и оздоровления детей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детских оздоровительных учреждений, участки следует размещать:</w:t>
      </w:r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с учетом розы ветров;</w:t>
      </w:r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выше по течению водоемов относительно источников загрязнения;</w:t>
      </w:r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вблизи лесных массивов и водоемов.</w:t>
      </w:r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515810" w:rsidRPr="00515810" w:rsidRDefault="00515810" w:rsidP="00515810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515810" w:rsidRPr="00515810" w:rsidRDefault="00515810" w:rsidP="0051581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515810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7.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 Участки основной и вспомогательной застройки </w:t>
      </w:r>
      <w:r w:rsidRPr="00515810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детского 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0,9 м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 и не менее двух въездов (основной и хозяйственный). 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515810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8.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100 м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 от территории основной застройки. 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515810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9</w:t>
      </w:r>
      <w:r w:rsidRPr="00515810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500 м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. 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sz w:val="24"/>
          <w:szCs w:val="24"/>
          <w:lang w:eastAsia="ru-RU"/>
        </w:rPr>
        <w:t>Территория должна быть благоустроена.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515810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10</w:t>
      </w:r>
      <w:r w:rsidRPr="00515810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sz w:val="24"/>
          <w:szCs w:val="24"/>
          <w:lang w:eastAsia="ru-RU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sz w:val="24"/>
          <w:szCs w:val="24"/>
          <w:lang w:eastAsia="ru-RU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515810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11</w:t>
      </w:r>
      <w:r w:rsidRPr="00515810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4 м</w:t>
        </w:r>
        <w:r w:rsidRPr="00515810">
          <w:rPr>
            <w:rFonts w:ascii="Arial" w:eastAsia="Courier New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5 м</w:t>
        </w:r>
        <w:r w:rsidRPr="00515810">
          <w:rPr>
            <w:rFonts w:ascii="Arial" w:eastAsia="Courier New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515810">
        <w:rPr>
          <w:rFonts w:ascii="Arial" w:eastAsia="Courier New" w:hAnsi="Arial" w:cs="Arial"/>
          <w:sz w:val="24"/>
          <w:szCs w:val="24"/>
          <w:vertAlign w:val="superscript"/>
          <w:lang w:eastAsia="ru-RU"/>
        </w:rPr>
        <w:t xml:space="preserve"> 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на 1 место в санаторно-оздоровительных учреждениях. Коэффициент одновременной загрузки пляжа для </w:t>
      </w:r>
      <w:r w:rsidRPr="00515810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детских 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>оздоровительных учреждений равен 0,5 для санаторно-оздоровительных – 1.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25 м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0,25 м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 на 1 ребенка.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515810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12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 </w:t>
      </w:r>
      <w:smartTag w:uri="urn:schemas-microsoft-com:office:smarttags" w:element="metricconverter">
        <w:smartTagPr>
          <w:attr w:name="ProductID" w:val="25 м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25 м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5 м</w:t>
        </w:r>
        <w:r w:rsidRPr="00515810">
          <w:rPr>
            <w:rFonts w:ascii="Arial" w:eastAsia="Courier New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, в непроточных водоемах – </w:t>
      </w:r>
      <w:smartTag w:uri="urn:schemas-microsoft-com:office:smarttags" w:element="metricconverter">
        <w:smartTagPr>
          <w:attr w:name="ProductID" w:val="10 м2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10 м</w:t>
        </w:r>
        <w:r w:rsidRPr="00515810">
          <w:rPr>
            <w:rFonts w:ascii="Arial" w:eastAsia="Courier New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1,2 м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50 см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70 см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515810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13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>. При отсутствии естественных водоемов проектируются искусственные бассейны в соответствии с расчетами.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515810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14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sz w:val="24"/>
          <w:szCs w:val="24"/>
          <w:lang w:eastAsia="ru-RU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515810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15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>. Водоснабжение, канализация и теплоснабжение в детских оздоровительных учреждениях проектируются централизованными.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sz w:val="24"/>
          <w:szCs w:val="24"/>
          <w:lang w:eastAsia="ru-RU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515810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16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50 м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 от жилых зданий и столовой по согласованию с местными органами Роспотребнадзора.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515810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17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1,0 м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515810">
          <w:rPr>
            <w:rFonts w:ascii="Arial" w:eastAsia="Courier New" w:hAnsi="Arial" w:cs="Arial"/>
            <w:sz w:val="24"/>
            <w:szCs w:val="24"/>
            <w:lang w:eastAsia="ru-RU"/>
          </w:rPr>
          <w:t>25 м</w:t>
        </w:r>
      </w:smartTag>
      <w:r w:rsidRPr="00515810">
        <w:rPr>
          <w:rFonts w:ascii="Arial" w:eastAsia="Courier New" w:hAnsi="Arial" w:cs="Arial"/>
          <w:sz w:val="24"/>
          <w:szCs w:val="24"/>
          <w:lang w:eastAsia="ru-RU"/>
        </w:rPr>
        <w:t xml:space="preserve"> от зданий.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15810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515810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18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515810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Транспортная инфраструктура </w:t>
      </w:r>
      <w:r w:rsidRPr="00515810">
        <w:rPr>
          <w:rFonts w:ascii="Arial" w:eastAsia="Courier New" w:hAnsi="Arial" w:cs="Arial"/>
          <w:sz w:val="24"/>
          <w:szCs w:val="24"/>
          <w:lang w:eastAsia="ru-RU"/>
        </w:rPr>
        <w:t>населенных пунктов поселения» и «Зоны отдыха» настоящих нормативов.</w:t>
      </w:r>
    </w:p>
    <w:p w:rsidR="00515810" w:rsidRPr="00515810" w:rsidRDefault="00515810" w:rsidP="0051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5" w:name="_Toc297163347"/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6. </w:t>
      </w:r>
      <w:r w:rsidRPr="005158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ТРАНСПОРТНАЯ ИНФРАСТРУКТУРА НАСЕЛЕННЫХ ПУНКТОВ ПОСЕЛЕНИЯ</w:t>
      </w:r>
      <w:bookmarkEnd w:id="25"/>
      <w:r w:rsidRPr="005158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</w:p>
    <w:p w:rsidR="00515810" w:rsidRPr="00515810" w:rsidRDefault="00515810" w:rsidP="0051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26" w:name="_Toc297163348"/>
      <w:r w:rsidRPr="005158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6.1. Улично-дорожная сеть</w:t>
      </w:r>
      <w:r w:rsidRPr="0051581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населенных пунктов поселения</w:t>
      </w:r>
      <w:bookmarkEnd w:id="26"/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6.1.1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6. 1.2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515810" w:rsidRPr="00515810" w:rsidRDefault="00515810" w:rsidP="00515810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outlineLvl w:val="3"/>
        <w:rPr>
          <w:rFonts w:ascii="Arial" w:eastAsia="Times New Roman" w:hAnsi="Arial" w:cs="Times New Roman"/>
          <w:bCs/>
          <w:sz w:val="24"/>
          <w:szCs w:val="24"/>
          <w:shd w:val="clear" w:color="auto" w:fill="FFFFFF"/>
          <w:lang w:eastAsia="ru-RU"/>
        </w:rPr>
      </w:pP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6.1.3.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51581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лотность сети линий общественного транспорта 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500 метров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800 метров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17.1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5"/>
        <w:gridCol w:w="1020"/>
        <w:gridCol w:w="795"/>
        <w:gridCol w:w="825"/>
        <w:gridCol w:w="885"/>
        <w:gridCol w:w="1065"/>
        <w:gridCol w:w="843"/>
      </w:tblGrid>
      <w:tr w:rsidR="00515810" w:rsidRPr="00515810" w:rsidTr="00515810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Здания, до которых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Расстояние, метров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810" w:rsidRPr="00515810" w:rsidTr="00515810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станций технического обслуживания при числе постов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810" w:rsidRPr="00515810" w:rsidTr="00515810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11-30</w:t>
            </w:r>
          </w:p>
        </w:tc>
      </w:tr>
      <w:tr w:rsidR="00515810" w:rsidRPr="00515810" w:rsidTr="00515810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795" w:type="dxa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15810" w:rsidRPr="00515810" w:rsidTr="00515810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15810" w:rsidRPr="00515810" w:rsidTr="00515810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15810" w:rsidRPr="00515810" w:rsidTr="00515810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515810" w:rsidRPr="00515810" w:rsidTr="00515810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Лечебные учреждения со стационаром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515810" w:rsidRPr="00515810" w:rsidTr="00515810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** Для зданий гаражей </w:t>
            </w: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III</w:t>
            </w: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</w:t>
            </w: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V</w:t>
            </w: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степеней огнестойкости расстояния следует принимать не менее 12метров.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15810">
                <w:rPr>
                  <w:rFonts w:ascii="Arial" w:eastAsia="Times New Roman" w:hAnsi="Arial" w:cs="Arial"/>
                  <w:bCs/>
                  <w:iCs/>
                  <w:sz w:val="24"/>
                  <w:szCs w:val="24"/>
                  <w:lang w:eastAsia="ru-RU"/>
                </w:rPr>
                <w:t>50 метров</w:t>
              </w:r>
            </w:smartTag>
            <w:r w:rsidRPr="0051581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4. Гаражи и открытые стоянки для хранения легковых автомобилей  вместимостью более 300 машино-мест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15810">
                <w:rPr>
                  <w:rFonts w:ascii="Arial" w:eastAsia="Times New Roman" w:hAnsi="Arial" w:cs="Arial"/>
                  <w:bCs/>
                  <w:iCs/>
                  <w:sz w:val="24"/>
                  <w:szCs w:val="24"/>
                  <w:lang w:eastAsia="ru-RU"/>
                </w:rPr>
                <w:t>50 м</w:t>
              </w:r>
            </w:smartTag>
            <w:r w:rsidRPr="0051581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6.1.4.1Основные расчетные параметры уличной сети следует устанавливать в соответствии с таблицей 17.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_Toc297163349"/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17  Расчетные параметры уличной сети </w:t>
      </w:r>
      <w:bookmarkEnd w:id="27"/>
      <w:r w:rsidRPr="00515810">
        <w:rPr>
          <w:rFonts w:ascii="Arial" w:eastAsia="Times New Roman" w:hAnsi="Arial" w:cs="Arial"/>
          <w:sz w:val="24"/>
          <w:szCs w:val="24"/>
          <w:lang w:eastAsia="ru-RU"/>
        </w:rPr>
        <w:t>сел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515810" w:rsidRPr="00515810" w:rsidTr="00515810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в крас-ных ли-ниях,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полосы движения, 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полос движе-ния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Наимень-ший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Наиболь-ший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пешеход-ной части тротуара, м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D9D9D9"/>
                <w:lang w:eastAsia="ru-RU"/>
              </w:rPr>
              <w:t>Магистральные улицы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и дороги местного 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15810" w:rsidRPr="00515810" w:rsidTr="00515810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515810" w:rsidRPr="00515810" w:rsidTr="0051581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shd w:val="clear" w:color="auto" w:fill="D9D9D9"/>
                <w:lang w:eastAsia="ru-RU"/>
              </w:rPr>
              <w:t>Пешеходные улицы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515810" w:rsidRPr="00515810" w:rsidTr="0051581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515810" w:rsidRPr="00515810" w:rsidTr="0051581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</w:tbl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Примечания: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515810">
          <w:rPr>
            <w:rFonts w:ascii="Arial" w:eastAsia="Times New Roman" w:hAnsi="Arial" w:cs="Arial"/>
            <w:i/>
            <w:sz w:val="24"/>
            <w:szCs w:val="24"/>
            <w:lang w:eastAsia="ru-RU"/>
          </w:rPr>
          <w:t>1 м</w:t>
        </w:r>
      </w:smartTag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515810">
          <w:rPr>
            <w:rFonts w:ascii="Arial" w:eastAsia="Times New Roman" w:hAnsi="Arial" w:cs="Arial"/>
            <w:i/>
            <w:sz w:val="24"/>
            <w:szCs w:val="24"/>
            <w:lang w:eastAsia="ru-RU"/>
          </w:rPr>
          <w:t>0,5 м</w:t>
        </w:r>
      </w:smartTag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6.1.5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проезды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5,5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4,2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6.1.6.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и заканчиваться разворотными площадками размером в плане 16×16 м.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Использование разворотных площадок для стоянки автомобилей не допускается.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6.1.7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Тротуары могут устраиваться с одной стороны.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6.1.8.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В зоне малоэтажной жилой застройки в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торостепенные проезды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Устройство тротуаров вдоль второстепенных проездов не регламентируется.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6.1.9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0,15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6.1.10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1,2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Наименьшие расстояния безопасности от края велодорожки следует принимать, м: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до проезжей части, опор транспортных сооружений и деревьев – 0,75;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до тротуаров – 0,5;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до стоянок автомобилей и остановок общественного транспорта – 1,5.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6.1.11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 см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4,2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6.2. </w:t>
      </w:r>
      <w:r w:rsidRPr="0051581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Сооружения и устройства для хранения, парковки и обслуживания транспортных средств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6.2.1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Общая обеспеченность закрытыми и открытыми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автостоянками для постоянного хранения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с колясками, мотоколяски – 0,5;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без колясок – 0,25;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мопеды и велосипеды – 0,1.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6.2.2.Норматив стоянок легковых автомобилей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18.1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9"/>
        <w:gridCol w:w="2287"/>
        <w:gridCol w:w="1701"/>
      </w:tblGrid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Число машино-мест </w:t>
            </w:r>
          </w:p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на расчетную единицу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Рекреационные территории и объекты отдыха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3-5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 расчетной вместимости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Предприятия общественного питания, торговли </w:t>
            </w:r>
          </w:p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Здания и сооружения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Учреждения управления, кредитно-финансовые </w:t>
            </w:r>
          </w:p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</w:t>
            </w:r>
          </w:p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общей площади</w:t>
            </w:r>
          </w:p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2-3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5-7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Поликлиники ,Фапы,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15-20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 25000 кв.метров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3-4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515810" w:rsidRPr="00515810" w:rsidTr="00515810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10" w:rsidRPr="00515810" w:rsidRDefault="00515810" w:rsidP="005158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1581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</w:tbl>
    <w:p w:rsidR="00515810" w:rsidRPr="00515810" w:rsidRDefault="00515810" w:rsidP="00515810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6.2.3.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800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1500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Сооружения для постоянного хранения легковых автомобилей всех категорий следует проектировать: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6.2.4.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Нормативы транспортной и пешеходной доступности объектов социального назначения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8" w:name="Par1082"/>
      <w:bookmarkEnd w:id="28"/>
      <w:r w:rsidRPr="00515810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515810" w:rsidRPr="00515810" w:rsidRDefault="00515810" w:rsidP="00515810">
      <w:pPr>
        <w:widowControl w:val="0"/>
        <w:tabs>
          <w:tab w:val="left" w:pos="2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18. Санитарные разрывы при размещении автостоянок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771"/>
      </w:tblGrid>
      <w:tr w:rsidR="00515810" w:rsidRPr="00515810" w:rsidTr="00515810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515810" w:rsidRPr="00515810" w:rsidTr="00515810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Открытые автостоянки и паркинги </w:t>
            </w:r>
          </w:p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вместимостью, машино-мест</w:t>
            </w:r>
          </w:p>
        </w:tc>
      </w:tr>
      <w:tr w:rsidR="00515810" w:rsidRPr="00515810" w:rsidTr="00515810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300</w:t>
            </w:r>
          </w:p>
        </w:tc>
      </w:tr>
      <w:tr w:rsidR="00515810" w:rsidRPr="00515810" w:rsidTr="0051581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Фасады жилых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15810" w:rsidRPr="00515810" w:rsidTr="0051581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Торцы жилых зданий 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515810" w:rsidRPr="00515810" w:rsidTr="0051581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15810" w:rsidRPr="00515810" w:rsidTr="0051581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15810" w:rsidRPr="00515810" w:rsidTr="0051581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</w:tr>
    </w:tbl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6.2.5.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гостевые автостоянки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6.2.6.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Площадь участка для стоянки одного автотранспортного средства следует принимать на одно машино-место, м</w:t>
      </w:r>
      <w:r w:rsidRPr="0051581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легковых автомобилей – 25;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грузовых автомобилей – 40;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- автобусов – 40;     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велосипедов – 0,9.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6.2.7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6.3.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Объекты по техническому обслуживанию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на 5 постов – 0,5;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на 10 постов – 1,0;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_Toc297163350"/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19. Санитарные разрывы от объектов по обслуживанию автомобилей</w:t>
      </w:r>
      <w:bookmarkEnd w:id="29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4"/>
        <w:gridCol w:w="2759"/>
      </w:tblGrid>
      <w:tr w:rsidR="00515810" w:rsidRPr="00515810" w:rsidTr="00515810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515810" w:rsidRPr="00515810" w:rsidTr="00515810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15810" w:rsidRPr="00515810" w:rsidTr="00515810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15810" w:rsidRPr="00515810" w:rsidTr="00515810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515810" w:rsidRPr="00515810" w:rsidTr="00515810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</w:tbl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6.4. Автозаправочные станции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на 2 колонки – 0,1;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автозаправочных станций 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6.5.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Моечные пункты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с количеством постов от 2 до 5 – 100;</w:t>
      </w:r>
    </w:p>
    <w:p w:rsidR="00515810" w:rsidRPr="00515810" w:rsidRDefault="00515810" w:rsidP="00515810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до двух постов – 50.</w:t>
      </w:r>
    </w:p>
    <w:p w:rsidR="00515810" w:rsidRPr="00515810" w:rsidRDefault="00515810" w:rsidP="00515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Расчетные показатели в сфере обеспечения инженерным оборудованием</w:t>
      </w:r>
    </w:p>
    <w:p w:rsidR="00515810" w:rsidRPr="00515810" w:rsidRDefault="00515810" w:rsidP="0051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7.1. Общие требования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515810" w:rsidRPr="00515810" w:rsidRDefault="00515810" w:rsidP="00515810">
      <w:pPr>
        <w:tabs>
          <w:tab w:val="left" w:pos="72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7.1.2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7.1.3. 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7.1.4.Нормативы обеспеченности объектами водоснабжения и водоотведения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№ 210-ФЗ.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7.1.5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7.1.7</w:t>
      </w:r>
      <w:r w:rsidRPr="00515810">
        <w:rPr>
          <w:rFonts w:ascii="Arial" w:eastAsia="ArialMT" w:hAnsi="Arial" w:cs="Arial"/>
          <w:sz w:val="24"/>
          <w:szCs w:val="24"/>
          <w:lang w:eastAsia="ru-RU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15810">
        <w:rPr>
          <w:rFonts w:ascii="Arial" w:eastAsia="ArialMT" w:hAnsi="Arial" w:cs="Arial"/>
          <w:sz w:val="24"/>
          <w:szCs w:val="24"/>
          <w:lang w:eastAsia="ru-RU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515810">
          <w:rPr>
            <w:rFonts w:ascii="Arial" w:eastAsia="ArialMT" w:hAnsi="Arial" w:cs="Arial"/>
            <w:sz w:val="24"/>
            <w:szCs w:val="24"/>
            <w:lang w:eastAsia="ru-RU"/>
          </w:rPr>
          <w:t>1 гектар</w:t>
        </w:r>
      </w:smartTag>
      <w:r w:rsidRPr="00515810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15810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15810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15810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15810">
        <w:rPr>
          <w:rFonts w:ascii="Arial" w:eastAsia="ArialMT" w:hAnsi="Arial" w:cs="Arial"/>
          <w:sz w:val="24"/>
          <w:szCs w:val="24"/>
          <w:lang w:eastAsia="ru-RU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515810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515810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7.1.8. Размеры земельных участков для очистных сооружений канализации следует принимать не более указанных в таблице 20.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20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515810" w:rsidRPr="00515810" w:rsidTr="00515810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очистных сооружений канализации, тыс. куб.метров/сутки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гектары</w:t>
            </w:r>
          </w:p>
        </w:tc>
      </w:tr>
      <w:tr w:rsidR="00515810" w:rsidRPr="00515810" w:rsidTr="00515810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биологических прудов глубокой очистки сточных вод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ArialMT" w:hAnsi="Arial" w:cs="Arial"/>
                <w:sz w:val="24"/>
                <w:szCs w:val="24"/>
                <w:lang w:eastAsia="ru-RU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5810" w:rsidRPr="00515810" w:rsidTr="00515810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5810" w:rsidRPr="00515810" w:rsidTr="00515810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15810" w:rsidRPr="00515810" w:rsidTr="00515810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0,25 гектаров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15810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15810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15810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15810">
        <w:rPr>
          <w:rFonts w:ascii="Arial" w:eastAsia="ArialMT" w:hAnsi="Arial" w:cs="Arial"/>
          <w:sz w:val="24"/>
          <w:szCs w:val="24"/>
          <w:lang w:eastAsia="ru-RU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515810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515810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15810">
        <w:rPr>
          <w:rFonts w:ascii="Arial" w:eastAsia="ArialMT" w:hAnsi="Arial" w:cs="Arial"/>
          <w:sz w:val="24"/>
          <w:szCs w:val="24"/>
          <w:lang w:eastAsia="ru-RU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515810">
          <w:rPr>
            <w:rFonts w:ascii="Arial" w:eastAsia="ArialMT" w:hAnsi="Arial" w:cs="Arial"/>
            <w:sz w:val="24"/>
            <w:szCs w:val="24"/>
            <w:lang w:eastAsia="ru-RU"/>
          </w:rPr>
          <w:t>12 гектаров</w:t>
        </w:r>
      </w:smartTag>
      <w:r w:rsidRPr="00515810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515810" w:rsidRPr="00515810" w:rsidRDefault="00515810" w:rsidP="0051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7.2. Нормативы обеспеченности объектами теплоснабжения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7.2.2. Воздушные линии электропередачи (ВЛ) напряжением 110 киловатт и выше допускается размещать только за пределами жилых и общественно-деловых зон.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7.2.4.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7.2.5. 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 метров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 районах многоквартирной жилой застройки малой этажности, а также одно-,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21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515810" w:rsidRPr="00515810" w:rsidTr="00515810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Теплопроизводительность котельных, гигакалория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гектаров, котельных, работающих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810" w:rsidRPr="00515810" w:rsidTr="00515810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газо,мазутном топливе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515810" w:rsidRPr="00515810" w:rsidTr="00515810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515810" w:rsidRPr="00515810" w:rsidTr="00515810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515810" w:rsidRPr="00515810" w:rsidTr="00515810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515810" w:rsidRPr="00515810" w:rsidTr="00515810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515810" w:rsidRPr="00515810" w:rsidTr="00515810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515810" w:rsidRPr="00515810" w:rsidTr="00515810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Примечания: 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 СНиП 2.04.07-86.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i/>
          <w:sz w:val="24"/>
          <w:szCs w:val="24"/>
          <w:lang w:eastAsia="ru-RU"/>
        </w:rPr>
        <w:t>7.3. Нормативы обеспеченности объектами газоснабжения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7.3.1. Норматив обеспеченности объектами газоснабжения (индивидуально-бытовые нужды населения) следует принимать следует принимать не менее 120 кубических метров на 1 человека в год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7.3.3. 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ArialMT" w:hAnsi="Arial" w:cs="Arial"/>
          <w:sz w:val="24"/>
          <w:szCs w:val="24"/>
          <w:lang w:eastAsia="ru-RU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515810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515810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15810">
        <w:rPr>
          <w:rFonts w:ascii="Arial" w:eastAsia="ArialMT" w:hAnsi="Arial" w:cs="Arial"/>
          <w:sz w:val="24"/>
          <w:szCs w:val="24"/>
          <w:lang w:eastAsia="ru-RU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515810">
          <w:rPr>
            <w:rFonts w:ascii="Arial" w:eastAsia="ArialMT" w:hAnsi="Arial" w:cs="Arial"/>
            <w:sz w:val="24"/>
            <w:szCs w:val="24"/>
            <w:lang w:eastAsia="ru-RU"/>
          </w:rPr>
          <w:t>7 гектаров</w:t>
        </w:r>
      </w:smartTag>
      <w:r w:rsidRPr="00515810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ArialMT" w:hAnsi="Arial" w:cs="Arial"/>
          <w:sz w:val="24"/>
          <w:szCs w:val="24"/>
          <w:lang w:eastAsia="ru-RU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515810">
          <w:rPr>
            <w:rFonts w:ascii="Arial" w:eastAsia="ArialMT" w:hAnsi="Arial" w:cs="Arial"/>
            <w:sz w:val="24"/>
            <w:szCs w:val="24"/>
            <w:lang w:eastAsia="ru-RU"/>
          </w:rPr>
          <w:t>8 гектаров</w:t>
        </w:r>
      </w:smartTag>
      <w:r w:rsidRPr="00515810">
        <w:rPr>
          <w:rFonts w:ascii="Arial" w:eastAsia="ArialMT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6.3.4.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0,6 га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Расстояния от них до зданий и сооружений различного назначения следует принимать согласно СП 62.13330.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i/>
          <w:sz w:val="24"/>
          <w:szCs w:val="24"/>
          <w:lang w:eastAsia="ru-RU"/>
        </w:rPr>
        <w:t>7.4. Нормативы обеспеченности объектами электроснабжения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7.4.1. Нормативы обеспеченности объектами электроснабжения принимать по таблице 22.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386"/>
        <w:gridCol w:w="3236"/>
        <w:gridCol w:w="3584"/>
      </w:tblGrid>
      <w:tr w:rsidR="00515810" w:rsidRPr="00515810" w:rsidTr="005158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</w:t>
            </w:r>
          </w:p>
        </w:tc>
      </w:tr>
      <w:tr w:rsidR="00515810" w:rsidRPr="00515810" w:rsidTr="0051581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стационарных электроплит, киловатт-часах/человек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стационарными электроплитами, киловатт-часах/человек в год</w:t>
            </w:r>
          </w:p>
        </w:tc>
      </w:tr>
      <w:tr w:rsidR="00515810" w:rsidRPr="00515810" w:rsidTr="00515810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</w:p>
        </w:tc>
      </w:tr>
      <w:tr w:rsidR="00515810" w:rsidRPr="00515810" w:rsidTr="00515810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</w:t>
            </w:r>
          </w:p>
        </w:tc>
      </w:tr>
      <w:tr w:rsidR="00515810" w:rsidRPr="00515810" w:rsidTr="00515810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</w:t>
            </w:r>
          </w:p>
        </w:tc>
      </w:tr>
    </w:tbl>
    <w:p w:rsidR="00515810" w:rsidRPr="00515810" w:rsidRDefault="00515810" w:rsidP="00515810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515810" w:rsidRPr="00515810" w:rsidRDefault="00515810" w:rsidP="00515810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515810" w:rsidRPr="00515810" w:rsidRDefault="00515810" w:rsidP="00515810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7.4.2. Расход энергоносителей и потребность в мощности источников следует определять: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Укрупненные показатели электропотребления допускается принимать в соответствии с таблицей 23.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23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515810" w:rsidRPr="00515810" w:rsidTr="00515810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Электропотребле-ние, 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Использование максимума электрической нагрузки, ч/год 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не оборудованные стационарными электроплитами: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15810" w:rsidRPr="00515810" w:rsidTr="00515810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5200</w:t>
            </w:r>
          </w:p>
        </w:tc>
      </w:tr>
      <w:tr w:rsidR="00515810" w:rsidRPr="00515810" w:rsidTr="00515810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5700</w:t>
            </w:r>
          </w:p>
        </w:tc>
      </w:tr>
      <w:tr w:rsidR="00515810" w:rsidRPr="00515810" w:rsidTr="00515810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оборудованные стационарными электроплитами (100 процентов охвата):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5300</w:t>
            </w:r>
          </w:p>
        </w:tc>
      </w:tr>
      <w:tr w:rsidR="00515810" w:rsidRPr="00515810" w:rsidTr="00515810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5800</w:t>
            </w:r>
          </w:p>
        </w:tc>
      </w:tr>
      <w:tr w:rsidR="00515810" w:rsidRPr="00515810" w:rsidTr="00515810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Поселки и сельские поселения (без кондиционеров):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оборудованные стационарными электроплитами 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</w:t>
            </w:r>
          </w:p>
        </w:tc>
      </w:tr>
      <w:tr w:rsidR="00515810" w:rsidRPr="00515810" w:rsidTr="00515810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оборудованные стационарными электроплитами (100% охвата)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4400</w:t>
            </w:r>
          </w:p>
        </w:tc>
      </w:tr>
      <w:tr w:rsidR="00515810" w:rsidRPr="00515810" w:rsidTr="00515810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средних                   0,9 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малых                      0,8 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515810" w:rsidRPr="00515810" w:rsidTr="00515810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7.4.4. Воздушные линии электропередачи (далее именуется ВЛ) напряжением 110 киловатт и выше допускается размещать только за пределами жилых и общественно-деловых зон.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7.4.6.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7.4.7. Во всех территориальных зонах населенных пунктов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7.4.8. 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15 метров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i/>
          <w:sz w:val="24"/>
          <w:szCs w:val="24"/>
          <w:lang w:eastAsia="ru-RU"/>
        </w:rPr>
        <w:t>7.5. Нормативы обеспеченности объектами санитарной очистки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7.5.2. Нормы накопления бытовых отходов принимаются в соответствии с территориальными нормативами накопления твердых бытовых отходов, действующими в населённых пунктах, а в случае отсутствия утвержденных нормативов – по таблице 24.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Таблица 24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1710"/>
        <w:gridCol w:w="1726"/>
        <w:gridCol w:w="25"/>
      </w:tblGrid>
      <w:tr w:rsidR="00515810" w:rsidRPr="00515810" w:rsidTr="00515810">
        <w:trPr>
          <w:trHeight w:hRule="exact" w:val="562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Бытовые отходы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бытовых отходов на 1 человека в год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hRule="exact" w:val="264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килограмм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276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Твердые: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прочих жилых зданий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190-225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300-450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900-1000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1100-1500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val="276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515810" w:rsidRPr="00515810" w:rsidTr="00515810">
        <w:trPr>
          <w:trHeight w:val="583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515810" w:rsidRPr="00515810" w:rsidTr="00515810">
        <w:trPr>
          <w:trHeight w:hRule="exact" w:val="857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по поселению с учетом общественных зданий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280-300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1400-1500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hRule="exact" w:val="26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Жидкие из выгребов (при отсутствии канализации)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2000-3500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810" w:rsidRPr="00515810" w:rsidTr="00515810">
        <w:trPr>
          <w:trHeight w:hRule="exact" w:val="859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Смет с 1 квадратного метра</w:t>
            </w:r>
            <w:r w:rsidRPr="00515810">
              <w:rPr>
                <w:rFonts w:ascii="Arial" w:eastAsia="Times New Roman" w:hAnsi="Arial" w:cs="Arial"/>
                <w:position w:val="8"/>
                <w:sz w:val="24"/>
                <w:szCs w:val="24"/>
                <w:lang w:eastAsia="ru-RU"/>
              </w:rPr>
              <w:t xml:space="preserve"> </w:t>
            </w: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твердых покрытий улиц, площадей и парков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5-15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</w:t>
            </w:r>
          </w:p>
          <w:p w:rsidR="00515810" w:rsidRPr="00515810" w:rsidRDefault="00515810" w:rsidP="0051581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Примечание: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Нормы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накопления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крупногабаритных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бытовых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отходов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следует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принимать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размере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5%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составе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приведенных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значений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твёрдых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бытовых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iCs/>
          <w:sz w:val="24"/>
          <w:szCs w:val="24"/>
          <w:lang w:eastAsia="ru-RU"/>
        </w:rPr>
        <w:t>отходов.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515810" w:rsidRPr="00515810" w:rsidRDefault="00515810" w:rsidP="00515810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right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Таблица 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515810" w:rsidRPr="00515810" w:rsidTr="00515810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</w:t>
            </w:r>
          </w:p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санитарно-защитных зон, метров</w:t>
            </w:r>
          </w:p>
        </w:tc>
      </w:tr>
      <w:tr w:rsidR="00515810" w:rsidRPr="00515810" w:rsidTr="00515810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515810" w:rsidRPr="00515810" w:rsidTr="00515810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15810" w:rsidRPr="00515810" w:rsidTr="00515810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15810" w:rsidRPr="00515810" w:rsidTr="00515810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15810" w:rsidRPr="00515810" w:rsidTr="00515810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515810" w:rsidRPr="00515810" w:rsidTr="00515810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10" w:rsidRPr="00515810" w:rsidRDefault="00515810" w:rsidP="00515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10" w:rsidRPr="00515810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515810" w:rsidRPr="00515810" w:rsidRDefault="00515810" w:rsidP="00515810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Примечания: 1. Наименьшие размеры площадей полигонов отно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сятся к сооружениям, размещаемым на песчаных грунтах.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100 метров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50 метров</w:t>
        </w:r>
      </w:smartTag>
    </w:p>
    <w:p w:rsidR="00515810" w:rsidRPr="00515810" w:rsidRDefault="00515810" w:rsidP="00515810">
      <w:pPr>
        <w:shd w:val="clear" w:color="auto" w:fill="FFFFFF"/>
        <w:tabs>
          <w:tab w:val="left" w:pos="708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Расчетные показатели в сфере инженерной подготовки и защиты территорий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8.1. Общие требования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8.2. Нормативы по отводу поверхностных вод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8.2.1.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 километра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8.3. Нормативы по защите территорий от затопления и подтопления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0,5 метра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515810" w:rsidRPr="00515810" w:rsidRDefault="00515810" w:rsidP="00515810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0" w:name="_Toc297163353"/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к местным нормативам градостроительного проектирования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ОСНОВНЫЕ ТЕРМИНЫ И ОПРЕДЕЛЕНИЯ</w:t>
      </w:r>
      <w:bookmarkEnd w:id="30"/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Генеральный план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деятельность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Устойчивое развитие территорий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Правила землепользования и застройки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Территориальное планирование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Функциональное зонирование территории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Функциональные зоны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Зоны с особыми условиями использования территорий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Градостроительное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зонирование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Территориальные зоны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Градостроительный регламент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 общего пользования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Строительство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Реконструкция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Инженерные изыскания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емкость (интенсивность использования) территории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Социально гарантированные условия жизнедеятельности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Земельный участок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Элемент планировочной структуры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Улица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Дорога (городская)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Пешеходная зона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Интенсивность использования территории (интенсивность застройки)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Плотность застройки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Суммарная поэтажная площадь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застройки (Кз)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Коэффициент плотности застройки (Кпз)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отношение площади всех этажей зданий и сооружений к площади участка.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Озелененные территории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озеленения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Квартал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Стоянка для автомобилей (автостоянка)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Надземная автостоянка закрытого типа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автостоянка с наружными стеновыми ограждениями (гаражи, гаражи-стоянки, гаражные комплексы).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Автостоянка открытого типа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Гостевые стоянки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1" w:name="_Toc277842805"/>
      <w:bookmarkStart w:id="32" w:name="_Toc277843043"/>
      <w:bookmarkStart w:id="33" w:name="_Toc297163354"/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Перечень линий градостроительного регулирования</w:t>
      </w:r>
      <w:bookmarkEnd w:id="31"/>
      <w:bookmarkEnd w:id="32"/>
      <w:bookmarkEnd w:id="33"/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Красные линии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Линии застройки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Отступ застройки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Границы полосы отвода железных дорог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Границы полосы отвода автомобильных дорог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Границы технических (охранных) зон инженерных сооружений и коммуникаций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Границы озелененных территорий, не входящих в природный комплекс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Границы водоохранных зон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Границы прибрежных зон (полос)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Границы зон санитарной охраны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питьевого водоснабжения - границы зон I и II пояса, а также жесткой зоны II пояса: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Границы санитарно-защитных зон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к местным нормативам градостроительного проектирования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ПЕРЕЧЕНЬ ЗАКОНОДАТЕЛЬНЫХ И НОРМАТИВНЫХ ДОКУМЕНТОВ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Федеральные законы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 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Водный кодекс Российской Федерации от 3 июня 2006 года N 74-ФЗ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от 29 декабря 2004 года N 190-ФЗ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№ 188-ФЗ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Земельный кодекс Российской Федерации от 25 октября 2001 года N 136-ФЗ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Лесной кодекс Российской Федерации от 4 декабря 2006 года N 200-ФЗ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 декабря 2002 года N 184-ФЗ «О техническом регулировании»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 от 7 июля 2003 года N 112-ФЗ «О личном подсобном хозяйстве»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30 марта 1999 года N 52-ФЗ «О санитарно-эпидемиологическом благополучии населения»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10 января 2002 года N 7-ФЗ «Об охране окружающей среды»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1999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96-Ф3 «Об охране атмосферного воздуха» 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2395-1 «О недрах» 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Федеральный закон от 14 марта 1995 года N 33-ФЗ «Об особо охраняемых природных территориях» 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26-ФЗ «О природных лечебных ресурсах, лечебно-оздоровительных местностях и курортах» 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52-ФЗ «О животном мире» 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174-ФЗ «Об экологической экспертизе» 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№ 17-ФЗ «О железнодорожном транспорте в Российской Федерации»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122-ФЗ «О социальном обслуживании граждан пожилого возраста и инвалидов» 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181-ФЗ «О социальной защите инвалидов в Российской Федерации» 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28-ФЗ «О гражданской обороне» 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22 июля 2008 г. N 123-ФЗ "Технический регламент о требованиях пожарной безопасности"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196-ФЗ «О безопасности дорожного движения» 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3-ФЗ «О радиационной безопасности населения» 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89-ФЗ «Об отходах производства и потребления» 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8-ФЗ «О погребении и похоронном деле» 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1999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№ 69-ФЗ «О газоснабжении в Российской Федерации»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Нормативные правовые акты Российской Федерации</w:t>
      </w:r>
    </w:p>
    <w:p w:rsidR="00515810" w:rsidRPr="00515810" w:rsidRDefault="00515810" w:rsidP="00515810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1156 «О мерах по формированию доступной для инвалидов среды жизнедеятельности» </w:t>
      </w:r>
    </w:p>
    <w:p w:rsidR="00515810" w:rsidRPr="00515810" w:rsidRDefault="00515810" w:rsidP="00515810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515810" w:rsidRPr="00515810" w:rsidRDefault="00515810" w:rsidP="00515810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N 315 «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2006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2006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384 «Об утверждении правил определения границ зон охраняемых объектов и согласования градостроительных регламентов для таких зон»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2006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611 «О порядке установления и использования полос отвода и охранных зон железных дорог»</w:t>
      </w:r>
    </w:p>
    <w:p w:rsidR="00515810" w:rsidRPr="00515810" w:rsidRDefault="00515810" w:rsidP="00515810">
      <w:pPr>
        <w:numPr>
          <w:ilvl w:val="0"/>
          <w:numId w:val="2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N 1063-р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2009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N 17 «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правил установления на местности границ водоохранных зон и границ прибрежных защитных полос водных объектов»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1995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578 «Об утверждении правил охраны линий и сооружений связи Российской Федерации»</w:t>
      </w:r>
    </w:p>
    <w:p w:rsidR="00515810" w:rsidRPr="00515810" w:rsidRDefault="00515810" w:rsidP="005158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4" w:name="_Toc277842807"/>
      <w:bookmarkStart w:id="35" w:name="_Toc277843045"/>
      <w:bookmarkStart w:id="36" w:name="_Toc297163357"/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1999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4"/>
      <w:bookmarkEnd w:id="35"/>
      <w:bookmarkEnd w:id="36"/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ЗАКОНОДАТЕЛЬСТВО ВОРОНЕЖСКОЙ ОБЛАСТИ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ДОКУМЕНТЫ ВОРОНЕЖСКОЙ ОБЛАСТИ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2007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338 «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«Планировка жилых, общественно-деловых и рекреационных зон населенных пунктов Воронежской области»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утв.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9-п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82-п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Региональный норматив градостроительного проектирования 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«Зоны специального назначения и защиты территории населенных пунктов Воронежской области»,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25-п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Производственные зоны населенных пунктов Воронежской области»,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66-п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«Зоны сельскохозяйственного использования населенных пунктов Воронежской области»,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11-п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11-п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2010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132</w:t>
      </w:r>
    </w:p>
    <w:p w:rsidR="00515810" w:rsidRPr="00515810" w:rsidRDefault="00515810" w:rsidP="00515810">
      <w:pPr>
        <w:numPr>
          <w:ilvl w:val="0"/>
          <w:numId w:val="4"/>
        </w:numPr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7" w:name="_Toc277842808"/>
      <w:bookmarkStart w:id="38" w:name="_Toc277843046"/>
      <w:bookmarkStart w:id="39" w:name="_Toc297163358"/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«Комплексное благоустройство и озеленение населенных пунктов Воронежской области»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N 133</w:t>
      </w:r>
      <w:bookmarkEnd w:id="37"/>
      <w:bookmarkEnd w:id="38"/>
      <w:bookmarkEnd w:id="39"/>
    </w:p>
    <w:p w:rsidR="00515810" w:rsidRPr="00515810" w:rsidRDefault="00515810" w:rsidP="005158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утв. приказом департамента архитектуры и строительной 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политики Воронежской области от 15.07. 2010 года № 239. 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«Размещение физкультурно-оздоровительных объектов на территории Воронежской области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2011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99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«Размещение и проектирование домов-интернатов для инвалидов на территории Воронежской области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 w:rsidRPr="00515810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2011 г</w:t>
        </w:r>
      </w:smartTag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N 98</w:t>
      </w:r>
    </w:p>
    <w:p w:rsidR="00515810" w:rsidRPr="00515810" w:rsidRDefault="00515810" w:rsidP="005158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2011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 N 97</w:t>
      </w:r>
    </w:p>
    <w:p w:rsidR="00515810" w:rsidRPr="00515810" w:rsidRDefault="00515810" w:rsidP="00515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НАЦИОНАЛЬНЫЕ СТАНДАРТЫ И СВОДЫ ПРАВИЛ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515810">
          <w:rPr>
            <w:rFonts w:ascii="Arial" w:eastAsia="Times New Roman" w:hAnsi="Arial" w:cs="Arial"/>
            <w:i/>
            <w:sz w:val="24"/>
            <w:szCs w:val="24"/>
            <w:lang w:eastAsia="ru-RU"/>
          </w:rPr>
          <w:t>2010 г</w:t>
        </w:r>
      </w:smartTag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 № 1047-р) </w:t>
      </w:r>
    </w:p>
    <w:p w:rsidR="00515810" w:rsidRPr="00515810" w:rsidRDefault="00515810" w:rsidP="00515810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2.07.01 - 89* "Градостроительство. Планировка и застройка городских и сельских поселений".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1 - 5, 6 (пункты 6.1 - 6.41, таблица 10*), 7 - 9; приложение 2.</w:t>
      </w:r>
    </w:p>
    <w:p w:rsidR="00515810" w:rsidRPr="00515810" w:rsidRDefault="00515810" w:rsidP="00515810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31 - 02 - 2001 "Дома жилые одноквартирные".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5, 7 - 9.</w:t>
      </w:r>
    </w:p>
    <w:p w:rsidR="00515810" w:rsidRPr="00515810" w:rsidRDefault="00515810" w:rsidP="00515810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 31 - 01 - 2003 "Здания жилые многоквартирные".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4.1, 4.4 - 4.9, 4.16, 4.17), 5, 6, 8 (пункты 8.1 - 8.11, 8.13, 8.14), 9 - 11.</w:t>
      </w:r>
    </w:p>
    <w:p w:rsidR="00515810" w:rsidRPr="00515810" w:rsidRDefault="00515810" w:rsidP="0051581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31 - 06 - 2009 "Общественные здания и сооружения".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515810" w:rsidRPr="00515810" w:rsidRDefault="00515810" w:rsidP="0051581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2.09.04 - 87* "Административные и бытовые здания".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1.1*, 1.2, 1.4, 1.5, 1.8 - 1.11, 1.13), 2 (пункты 2.1* - 2.34, 2.37 - 2.52*), 3.</w:t>
      </w:r>
    </w:p>
    <w:p w:rsidR="00515810" w:rsidRPr="00515810" w:rsidRDefault="00515810" w:rsidP="00515810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31 - 05 - 2003 "Общественные здания административного назначения".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515810" w:rsidRPr="00515810" w:rsidRDefault="00515810" w:rsidP="00515810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- 97 - 76 "Генеральные планы сельскохозяйственных предприятий".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3.1 - 3.19, 3.21 - 3.23, 3.25), 4 (пункты 4.1 - 4.4, 4.6 - 4.12, 4.17), 5, 6.</w:t>
      </w:r>
    </w:p>
    <w:p w:rsidR="00515810" w:rsidRPr="00515810" w:rsidRDefault="00515810" w:rsidP="00515810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2.10.02 - 84 "Здания и помещения для хранения и переработки сельскохозяйственной продукции".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1.3* - 1.8*), 2 (пункты 2.1 - 2.6, 2.9* - 2.18, 2.20* - 2.23), 3 (пункты 3.2* - 3.13), 4.</w:t>
      </w:r>
    </w:p>
    <w:p w:rsidR="00515810" w:rsidRPr="00515810" w:rsidRDefault="00515810" w:rsidP="00515810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2.10.05 - 85 "Предприятия, здания и сооружения по хранению и переработке зерна".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1 (пункты 1.2 - 1.5, 1.7), 2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7.</w:t>
      </w:r>
    </w:p>
    <w:p w:rsidR="00515810" w:rsidRPr="00515810" w:rsidRDefault="00515810" w:rsidP="00515810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- 108 - 78 "Склады сухих минеральных удобрений и химических средств защиты растений".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515810" w:rsidRPr="00515810" w:rsidRDefault="00515810" w:rsidP="00515810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2.10.03 - 84 "Животноводческие, птицеводческие и звероводческие здания и помещения".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1.5), 2 (пункты 2.1 - 2.3, 2.9 - 2.16), 3 (пункты 3.2* - 3.20), 4 (пункты 4.2 - 4.13*), 5.</w:t>
      </w:r>
    </w:p>
    <w:p w:rsidR="00515810" w:rsidRPr="00515810" w:rsidRDefault="00515810" w:rsidP="00515810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2.10.04 - 85 "Теплицы и парники".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1.2 - 1.6), 2, 3, 4 (пункты 4.2 - 4.18), 5; приложения 1, 2.</w:t>
      </w:r>
    </w:p>
    <w:p w:rsidR="00515810" w:rsidRPr="00515810" w:rsidRDefault="00515810" w:rsidP="00515810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515810" w:rsidRPr="00515810" w:rsidRDefault="00515810" w:rsidP="00515810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31 - 03 - 2001 "Производственные здания".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4.2, 4.3, 4.5), 5 (пункты 5.2, 5.4, 5.6 - 5.8, 5.10 - 5.16).</w:t>
      </w:r>
    </w:p>
    <w:p w:rsidR="00515810" w:rsidRPr="00515810" w:rsidRDefault="00515810" w:rsidP="00515810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- 89 - 80* "Генеральные планы промышленных предприятий".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2, 3 (пункты 3.1*, 3.3* - 3.31, 3.38 - 3.42, 3.45,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515810" w:rsidRPr="00515810" w:rsidRDefault="00515810" w:rsidP="00515810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2.09.03 - 85 "Сооружения промышленных предприятий".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 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</w:p>
    <w:p w:rsidR="00515810" w:rsidRPr="00515810" w:rsidRDefault="00515810" w:rsidP="00515810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31 - 04 - 2001 "Складские здания".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4.5, 4.7), 5 (пункты 5.1 - 5.8, 5.10 - 5.20).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i/>
          <w:sz w:val="24"/>
          <w:szCs w:val="24"/>
          <w:lang w:eastAsia="ru-RU"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515810" w:rsidRPr="00515810" w:rsidRDefault="00515810" w:rsidP="00515810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</w:t>
      </w:r>
      <w:r w:rsidRPr="0051581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Р 51164 - 98 "Трубопроводы стальные магистральные. Общие требования к защите от коррозии". </w:t>
      </w:r>
    </w:p>
    <w:p w:rsidR="00515810" w:rsidRPr="00515810" w:rsidRDefault="00515810" w:rsidP="00515810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 III - 42 - 80* "Магистральные трубопроводы". Разделы 4 - 6, 9, 11, 13.</w:t>
      </w:r>
    </w:p>
    <w:p w:rsidR="00515810" w:rsidRPr="00515810" w:rsidRDefault="00515810" w:rsidP="00515810">
      <w:pPr>
        <w:numPr>
          <w:ilvl w:val="0"/>
          <w:numId w:val="9"/>
        </w:numPr>
        <w:tabs>
          <w:tab w:val="left" w:pos="680"/>
          <w:tab w:val="center" w:pos="10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2.05.06 - 85* "Магистральные трубопроводы".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515810" w:rsidRPr="00515810" w:rsidRDefault="00515810" w:rsidP="00515810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34 - 02 - 99 "Подземные хранилища газа, нефти и продуктов их переработки".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3.1 - 3.5, 3.7, 3.8, 3.10 - 3.13, 3.15), 4, 5 (пункты 5.1, 5.2, 5.4 - 5.7), 6, 9.</w:t>
      </w:r>
    </w:p>
    <w:p w:rsidR="00515810" w:rsidRPr="00515810" w:rsidRDefault="00515810" w:rsidP="00515810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42 - 01 - 2002 "Газораспределительные системы".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515810" w:rsidRPr="00515810" w:rsidRDefault="00515810" w:rsidP="00515810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- 35 - 76 "Котельные установки".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3.8, 3.12 - 3.15*, 3.17 - 3.30), 4 - 7, 10, 14 - 16, 17 (пункты 17.1 - 17.4, 17.11 - 17.22*).</w:t>
      </w:r>
    </w:p>
    <w:p w:rsidR="00515810" w:rsidRPr="00515810" w:rsidRDefault="00515810" w:rsidP="00515810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 41 - 02 - 2003 "Тепловые сети". Разделы 9, 10, 12, 15, 16.</w:t>
      </w:r>
    </w:p>
    <w:p w:rsidR="00515810" w:rsidRPr="00515810" w:rsidRDefault="00515810" w:rsidP="00515810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 41 - 03 - 2003 "Тепловая изоляция оборудования и трубопроводов". Разделы 2 - 4.</w:t>
      </w:r>
    </w:p>
    <w:p w:rsidR="00515810" w:rsidRPr="00515810" w:rsidRDefault="00515810" w:rsidP="00515810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41 - 01 - 2003 "Отопление, вентиляция, кондиционирование воздуха".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12.11 - 12.21), 13 (пункты 13.1, 13.3 - 13.5, 13.8, 13.9).</w:t>
      </w:r>
    </w:p>
    <w:p w:rsidR="00515810" w:rsidRPr="00515810" w:rsidRDefault="00515810" w:rsidP="00515810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2.04.02 - 84* "Водоснабжение. Наружные сети и сооружения".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515810" w:rsidRPr="00515810" w:rsidRDefault="00515810" w:rsidP="00515810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 2.04.03 - 85 "Канализация. Наружные сети и сооружения". Разделы 2 - 6, 8, 9.</w:t>
      </w:r>
    </w:p>
    <w:p w:rsidR="00515810" w:rsidRPr="00515810" w:rsidRDefault="00515810" w:rsidP="00515810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 Р 52748 - 2007 "Дороги автомобильные общего пользования. Нормативные нагрузки, расчетные схемы нагружения и габариты приближения". Разделы 4, 5.</w:t>
      </w:r>
    </w:p>
    <w:p w:rsidR="00515810" w:rsidRPr="00515810" w:rsidRDefault="00515810" w:rsidP="00515810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 2.05.02 - 85* "Автомобильные дороги". Разделы 1 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515810" w:rsidRPr="00515810" w:rsidRDefault="00515810" w:rsidP="00515810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 3.06.03 - 85 "Автомобильные дороги". Разделы 1 - 6.</w:t>
      </w:r>
    </w:p>
    <w:p w:rsidR="00515810" w:rsidRPr="00515810" w:rsidRDefault="00515810" w:rsidP="00515810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21 - 02 - 99* "Стоянки автомобилей".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 4.2), 5 (пункты 5.2, 5.7, 5.10, 5.11, 5.23 - 5.30, 5.48), 6 (пункты 6.10 - 6.13).</w:t>
      </w:r>
    </w:p>
    <w:p w:rsidR="00515810" w:rsidRPr="00515810" w:rsidRDefault="00515810" w:rsidP="00515810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 3.06.04 - 91 "Мосты и трубы". Разделы 1 - 10; приложение 1.</w:t>
      </w:r>
    </w:p>
    <w:p w:rsidR="00515810" w:rsidRPr="00515810" w:rsidRDefault="00515810" w:rsidP="00515810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 Р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515810" w:rsidRPr="00515810" w:rsidRDefault="00515810" w:rsidP="00515810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515810" w:rsidRPr="00515810" w:rsidRDefault="00515810" w:rsidP="00515810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 2.01.09 - 91 "Здания и сооружения на подрабатываемых территориях и просадочных грунтах". Разделы 1, 2.</w:t>
      </w:r>
    </w:p>
    <w:p w:rsidR="00515810" w:rsidRPr="00515810" w:rsidRDefault="00515810" w:rsidP="00515810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 Б и В.</w:t>
      </w:r>
    </w:p>
    <w:p w:rsidR="00515810" w:rsidRPr="00515810" w:rsidRDefault="00515810" w:rsidP="00515810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2.02.01 - 83* "Основания зданий и сооружений".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 13.3 - 13.8), 14 (пункты 14.4 - 14.8), 15 (пункты 15.4 - 15.7), 16 (пункты 16.3 - 16.10), 17 (пункты 17.3 - 17.14), 18 (пункты 18.2 - 18.18); приложение 2.</w:t>
      </w:r>
    </w:p>
    <w:p w:rsidR="00515810" w:rsidRPr="00515810" w:rsidRDefault="00515810" w:rsidP="00515810">
      <w:pPr>
        <w:tabs>
          <w:tab w:val="left" w:pos="6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515810" w:rsidRPr="00515810" w:rsidRDefault="00515810" w:rsidP="00515810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35 - 01 - 2001 "Доступность зданий и сооружений для маломобильных групп населения".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3 (пункты 3.1 - 3.37, 3.39, 3.52 - 3.72), 4 (пункты 4.1 - 4.10, 4.12 - 4.21, 4.23 - 4.32). </w:t>
      </w:r>
    </w:p>
    <w:p w:rsidR="00515810" w:rsidRPr="00515810" w:rsidRDefault="00515810" w:rsidP="00515810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 23 - 05 - 95* "Естественное и искусственное освещение". </w:t>
      </w:r>
      <w:r w:rsidRPr="00515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4 - 6, 7 (пункты 7.1 - 7.51, 7.53 - 7.73, 7.76, 7.79 - 7.81), 8 - 13; приложение К.</w:t>
      </w:r>
    </w:p>
    <w:p w:rsidR="00515810" w:rsidRPr="00515810" w:rsidRDefault="00515810" w:rsidP="00515810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 23 - 01 - 99* "Строительная климатология". Таблицы 1 - 5; рисунки 1, 3 - 6*.</w:t>
      </w:r>
    </w:p>
    <w:p w:rsidR="00515810" w:rsidRPr="00515810" w:rsidRDefault="00515810" w:rsidP="00515810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 23 - 02 - 2003 "Тепловая защита зданий". Разделы 4 - 12; приложения В, Г, Д.</w:t>
      </w:r>
    </w:p>
    <w:p w:rsidR="00515810" w:rsidRPr="00515810" w:rsidRDefault="00515810" w:rsidP="00515810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 23 - 03 - 2003 "Защита от шума". Разделы 4 - 13.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ИНЫЕ ГОСУДАРСТВЕННЫЕ СТАНДАРТЫ РОССИЙСКОЙ ФЕДЕРАЦИИ (ГОСТ)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17.1.1.04-80 Охрана природы. Гидросфера. Классификация подземных вод по целям водопользования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17.1.3.06-82 Охрана природы. Гидросфера. Общие требования к охране подземных вод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17.1.3.13-86 Охрана природы. Гидросфера. Общие требования к охране поверхностных вод от загрязнения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17.1.5.02-80 Охрана природы. Гидросфера. Гигиенические требования к зонам рекреации водных объектов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17.5.3.01-78* Охрана природы. Земли. Состав и размер зеленых зон городов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17.5.3.03-80 Охрана природы. Земли. Общие требования к гидролесомелиорации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ГОСТ 17.5.3.04-83* Охрана природы. Земли. Общие требования к рекультивации земель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20444-85 Шум. Транспортные потоки. Методы измерения шумовой характеристики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23337-78* Шум. Методы измерения шума на селитебной территории и в помещениях жилых и общественных зданий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Р 22.1.02-95 Безопасность в чрезвычайных ситуациях. Мониторинг и прогнозирование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Р 50681-94 Туристско-экскурсионное обслуживание. Проектирование туристских услуг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Р 52108-2003 Ресурсосбережение. Обращение с отходами. Основные положения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ГОСТ Р 52289-2004*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СТ СЭВ 3976-83 Здания жилые и общественные. Основные положения проектирования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СТ СЭВ 4867-84 Защита от шума в строительстве. Звукоизоляция ограждающих конструкций. Нормы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ИНЫЕ СТРОИТЕЛЬНЫЕ НОРМЫ И ПРАВИЛА (СНИП), пособия и т.д.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 II-11-77* Защитные сооружения гражданской обороны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 II-35-76* Котельные установки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 II-58-75 Электростанции тепловые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 </w:t>
      </w:r>
      <w:r w:rsidRPr="00515810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-10-75 Благоустройство территории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 2.01.05-85 Категории объектов по опасности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 2.01.09-91 Здания и сооружения на подрабатываемых территориях и просадочных грунтах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 2.01.51-90 Инженерно-технические мероприятия гражданской обороны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 2.06.15-85 Инженерная защита территории от затопления и подтопления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 2.11.03-93 Склады нефти и нефтепродуктов. Противопожарные нормы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СНиП 21-01-97* Пожарная безопасность зданий и сооружений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515810" w:rsidRPr="00515810" w:rsidRDefault="00515810" w:rsidP="00515810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 31-04-2001 Складские здания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СНиП 34-02-99 Подземные хранилища газа, нефти и продуктов их переработки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Пособия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II-60-75*. Пособие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.     </w:t>
      </w:r>
      <w:r w:rsidRPr="0051581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КиевНИИП градостроительства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1983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Пособие к СНиП II-85-80 Пособие по проектированию вокзалов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ЦНИИПградостроительства, </w:t>
      </w:r>
      <w:smartTag w:uri="urn:schemas-microsoft-com:office:smarttags" w:element="metricconverter">
        <w:smartTagPr>
          <w:attr w:name="ProductID" w:val="1983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1983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1984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Пособие к СНиП 2.07.01-89* Пособие по водоснабжению и канализации городских и сельских поселений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5158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1990 г</w:t>
        </w:r>
      </w:smartTag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Пособия к СНиП 2.08.02-89*: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1986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по проектированию учреждений здравоохранения. ГипроНИИздрав, </w:t>
      </w:r>
      <w:smartTag w:uri="urn:schemas-microsoft-com:office:smarttags" w:element="metricconverter">
        <w:smartTagPr>
          <w:attr w:name="ProductID" w:val="1989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1989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учебных комплексов и центров. НТС ЦНИИЭП учебных зданий Госкомархитектуры, </w:t>
      </w:r>
      <w:smartTag w:uri="urn:schemas-microsoft-com:office:smarttags" w:element="metricconverter">
        <w:smartTagPr>
          <w:attr w:name="ProductID" w:val="1991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11-01-95 по разработке раздела проектной документации «Охрана окружающей среды». ГП «ЦЕНТИНВЕСТпроект», </w:t>
      </w:r>
      <w:smartTag w:uri="urn:schemas-microsoft-com:office:smarttags" w:element="metricconverter">
        <w:smartTagPr>
          <w:attr w:name="ProductID" w:val="2000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2000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Своды правил по проектированию и строительству (СП)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11-102-97 Инженерно-экологические изыскания для строительства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11-103-97 Инженерно-гидрометеорологические изыскания для строительства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11-107-98 Порядок разработки и состава раздела «Инженерно-технические мероприятия гражданской обороны. Мероприятия по предупреждению чрезвычайных ситуаций» проектов строительства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31-112-2004(1) Физкультурно-спортивные залы. Часть 1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31-112-2004(2) Физкультурно-спортивные залы. Часть 2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31-112-2004(3) Физкультурно-спортивные залы. Часть 3. Крытые ледовые арены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31-113-2004 Бассейны для плавания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33-101-2003 Определение основных расчетных гидрологических характеристик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34-106-98 Подземные хранилища газа, нефти и продуктов их переработки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35-103-2001 Общественные здания и сооружения, доступные маломобильным посетителям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41-104-2000 Проектирование автономных источников теплоснабжения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41-108-2004 Поквартирное теплоснабжение жилых зданий с теплогенераторами на газовом топливе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515810" w:rsidRPr="00515810" w:rsidRDefault="00515810" w:rsidP="00515810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31-103-99 Здания, сооружения и комплексы православных храмов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Строительные нормы (СН)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 441-72* Указания по проектированию ограждений площадок и участков предприятий, зданий и сооружений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 452-73 Нормы отвода земель для магистральных трубопроводов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 456-73 Нормы отвода земель для магистральных водоводов и канализационных коллекторов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 461-74 Нормы отвода земель для линий связи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 467-74 Нормы отвода земель для автомобильных дорог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Ведомственные строительные нормы (ВСН)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ВСН 01-89 Предприятия по обслуживанию автомобилей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ВСН 33-2.2.12-87 Мелиоративные системы и сооружения. Насосные станции. Нормы проектирования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ВСН 61-89(р) Реконструкция и капитальный ремонт жилых домов. Нормы проектирования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Отраслевые нормы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ОСН 3.02.01-97 Нормы и правила проектирования отвода земель для железных дорог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ОСТ 218.1.002-2003 Автобусные остановки на автомобильных дорогах. Общие технические условия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САНИТАРНЫЕ ПРАВИЛА И НОРМЫ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(САНПИН)</w:t>
      </w:r>
    </w:p>
    <w:p w:rsidR="00515810" w:rsidRPr="00515810" w:rsidRDefault="00515810" w:rsidP="00515810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СанПиН 1.2.1077-01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Гигиенические требования к хранению, применению и транспортировке пестицидов и агрохимикатов</w:t>
      </w:r>
    </w:p>
    <w:p w:rsidR="00515810" w:rsidRPr="00515810" w:rsidRDefault="00515810" w:rsidP="00515810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2.1.1279-03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Гигиенические требования к размещению, устройству и содержанию кладбищ,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зданий и сооружений похоронного назначения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2.1.2.1002-00 Санитарно-эпидемиологические требования к жилым зданиям и помещениям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42-128-4690-88 Санитарные правила содержания территорий населенных мест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2.1.2.1331-03 Гигиенические требования к устройству, эксплуатации и качеству воды аквапарков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2.4.2.1178-02 Гигиенические требования к условиям обучения в общеобразовательных учреждениях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4060-85 Лечебные пляжи. Санитарные правила устройства, оборудования и эксплуатации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42-125-4437-87 Устройство, содержание, и организация режима детских санаториев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2.4.1.1249-03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2.4.990-00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515810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80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2.4.2.1178-03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СанПиН 2.4.5.2409-08</w:t>
      </w:r>
      <w:r w:rsidRPr="00515810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2.4.3.1186-03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2.4.3.2201-07</w:t>
      </w:r>
      <w:r w:rsidRPr="00515810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2.4.5.2409-08</w:t>
      </w:r>
      <w:r w:rsidRPr="00515810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2.4.3.2554-09</w:t>
      </w:r>
      <w:r w:rsidRPr="00515810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2.4.4.1251-03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515810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).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2.4.4.1204-03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515810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.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42-125-4437-87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режима детских санаториев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42-125-4270-87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работы лагерей труда и отдыха. 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2.2.4.1191-03 Электромагнитные поля в производственных условиях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2.1.4.1074-01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2.1.4.2496-09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(с 01.09.2009г.). 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2.1.7.573-96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использованию сточных вод и их осадков для орошения и удобрения"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2.1.5.980-00 Гигиенические требования к охране поверхностных вод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2.1.6.1032-01 Гигиенические требования к обеспечению качества атмосферного воздуха населенных мест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2.1.7.728-99 Правила сбора, хранения и удаления отходов лечебно-профилактических учреждений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2.1.7.1287-03 Санитарно-эпидемиологические требования к качеству почвы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2.1.7.2197-07 Санитарно-эпидемиологические требования к качеству почвы. Изменение № 1 к СанПиН 2.1.7.1287-03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2.1.8/2.2.4.1190-03</w:t>
      </w: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2.1.7.728-99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"Правила сбора, хранения и удаления отходов лечебно-профилактических учреждений"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СанПиН 2.1.8/2.2.4.2302-07 Гигиенические требования к размещению и эксплуатации передающих радиотехнических объектов. Изменения № 1 к СанПиН 2.1.8/2.2.4.1383-03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Санитарные нормы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(СН)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Санитарные правила</w:t>
      </w:r>
      <w:r w:rsidRPr="0051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(СП)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2.6.1.758-99 (НРБ-99) Нормы радиационной безопасности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2.6.1.799-99 (ОСПОРБ 99) Основные санитарные правила обеспечения радиационной безопасности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СП 2524-82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по сбору, хранению, транспортировке и первичной обработке вторичного сырья."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СП 1896-78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фермах."</w:t>
      </w:r>
      <w:r w:rsidRPr="00515810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СП 1216-75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устройства и содержания сливных станций."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1049-73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515810" w:rsidRPr="00515810" w:rsidRDefault="00515810" w:rsidP="00515810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1567-76 Санитарные правила устройства и содержания мест занятий по физической культуре и спорту</w:t>
      </w:r>
    </w:p>
    <w:p w:rsidR="00515810" w:rsidRPr="00515810" w:rsidRDefault="00515810" w:rsidP="00515810">
      <w:pPr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СП 42-121-4719-88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>СП 3215-85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515810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1567-76 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Санитарные правила устройства и содержания мест занятий физической культурой и спортом 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2.4.4.969-00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0" w:name="_Toc277842809"/>
      <w:bookmarkStart w:id="41" w:name="_Toc277843047"/>
      <w:bookmarkStart w:id="42" w:name="_Toc297163359"/>
      <w:r w:rsidRPr="0051581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Гигиенические нормативы (ГН)</w:t>
      </w:r>
      <w:bookmarkEnd w:id="40"/>
      <w:bookmarkEnd w:id="41"/>
      <w:bookmarkEnd w:id="42"/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3" w:name="_Toc277842810"/>
      <w:bookmarkStart w:id="44" w:name="_Toc277843048"/>
      <w:bookmarkStart w:id="45" w:name="_Toc297163360"/>
      <w:r w:rsidRPr="0051581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3"/>
      <w:bookmarkEnd w:id="44"/>
      <w:bookmarkEnd w:id="45"/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  <w:lang w:eastAsia="ru-RU"/>
        </w:rPr>
      </w:pPr>
      <w:bookmarkStart w:id="46" w:name="_Toc277842811"/>
      <w:bookmarkStart w:id="47" w:name="_Toc277843049"/>
      <w:bookmarkStart w:id="48" w:name="_Toc297163361"/>
      <w:r w:rsidRPr="0051581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6"/>
      <w:bookmarkEnd w:id="47"/>
      <w:bookmarkEnd w:id="48"/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bookmarkStart w:id="49" w:name="_Toc277842812"/>
      <w:bookmarkStart w:id="50" w:name="_Toc277843050"/>
      <w:bookmarkStart w:id="51" w:name="_Toc297163362"/>
      <w:r w:rsidRPr="0051581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49"/>
      <w:bookmarkEnd w:id="50"/>
      <w:bookmarkEnd w:id="51"/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2" w:name="_Toc277842813"/>
      <w:bookmarkStart w:id="53" w:name="_Toc277843051"/>
      <w:bookmarkStart w:id="54" w:name="_Toc297163363"/>
      <w:r w:rsidRPr="0051581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2.1.6.2309-07 Ориентировочные безопасные уровни воздействия (ОБУВ) загрязняющих веществ в атмосферном воздухе населенных мест</w:t>
      </w:r>
      <w:bookmarkEnd w:id="52"/>
      <w:bookmarkEnd w:id="53"/>
      <w:bookmarkEnd w:id="54"/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ГН 2.1.7.2041-06 Предельно допустимые концентрации (ПДК) химических веществ в почве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ГН 2.1.7.2511-09 Ориентировочно допустимые концентрации (ОДК) химических веществ в почве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Руководящие документы (РД, СО)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РД 34.20.185-94 (СО 153-34.20.185-94) Инструкция по проектированию городских электрических сетей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РД 45.120-2000 (НТП 112-2000) Нормы технологического проектирования. Городские и сельские телефонные сети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СО 153-34.21.122-2003 Инструкцию по устройству молниезащиты зданий, сооружений и промышленных коммуникаций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Руководящие документы в строительстве (РДС)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РДС 35-201-99 Порядок реализации требований доступности для инвалидов к объектам социальной инфраструктуры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Методические документы в строительстве (МДС)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МДС 32-1.2000 Рекомендации по проектированию вокзалов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МДС 30-1.99 Методические рекомендации по разработке схем зонирования территории городов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МДС 35-1.2000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Рекомендации по проектированию окружающей среды, зданий и сооружений с учетом потребностей инвалидов и других маломобильных групп населения. Выпуск 1. «Общие положения»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МДС 35-2.2000 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Рекомендации по проектированию окружающей среды, зданий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515810" w:rsidRPr="00515810" w:rsidRDefault="00515810" w:rsidP="00515810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Нормы и правила пожарной безопасности (ППБ, НПБ</w:t>
      </w:r>
      <w:r w:rsidRPr="0051581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ППБ 01-03 Правила пожарной безопасности в российской Федерации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1.13130.2009 Системы противопожарной защиты. Эвакуационные пути и выходы.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2.13130.2009 Системы противопожарной защиты. Обеспечение огнестойкости объектов защиты.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3.13130.2009. Системы противопожарной защиты. Система оповещения и управления эвакуацией людей при пожаре.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4 13130 2009 Системы противопожарной защиты Ограничение распространения пожара на объектах защиты.</w:t>
      </w:r>
    </w:p>
    <w:p w:rsidR="00515810" w:rsidRPr="00515810" w:rsidRDefault="00515810" w:rsidP="0051581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проектирования.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6.13130.2009 Системы противопожарной защиты. Электрооборудование. Требования пожарной безопасности.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СП 7.13130.2009 Системы противопожарной защиты. Отопление вентиляция и кондиционирование. 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8.13130.2009 Системы противопожарной защиты. Источники наружного противопожарного водоснабжения.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9.13130.2009 Техника пожарная. Огнетушители.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10.13130.2009 Системы противопожарной защиты. Внутренний противопожарный водопровод.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11.13130.2009 Места дислокации подразделений пожарной охраны.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НПБ 101-95 Нормы проектирования объектов пожарной охраны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НПБ 111-98* Автозаправочные станции. Требования пожарной безопасности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Правила безопасности (ПБ)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ПБ 12-527-03 Правила безопасности при эксплуатации автомобильных заправочных станций сжиженного газа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ПБ 12-529-03 Правила безопасности систем газораспределения и газопотребления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ПБ 12-609-03 Правила безопасности для объектов, использующих сжиженные углеводородные газы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b/>
          <w:sz w:val="24"/>
          <w:szCs w:val="24"/>
          <w:lang w:eastAsia="ru-RU"/>
        </w:rPr>
        <w:t>Другие документы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515810">
          <w:rPr>
            <w:rFonts w:ascii="Arial" w:eastAsia="Times New Roman" w:hAnsi="Arial" w:cs="Arial"/>
            <w:sz w:val="24"/>
            <w:szCs w:val="24"/>
            <w:lang w:eastAsia="ru-RU"/>
          </w:rPr>
          <w:t>2000 г</w:t>
        </w:r>
      </w:smartTag>
      <w:r w:rsidRPr="00515810">
        <w:rPr>
          <w:rFonts w:ascii="Arial" w:eastAsia="Times New Roman" w:hAnsi="Arial" w:cs="Arial"/>
          <w:sz w:val="24"/>
          <w:szCs w:val="24"/>
          <w:lang w:eastAsia="ru-RU"/>
        </w:rPr>
        <w:t>. № 878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устройства электроустановок (ПУЭ). 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Положение о технической политике ОАО «ФСК ЕЭС» от 2.06.2006 г.</w:t>
      </w:r>
    </w:p>
    <w:p w:rsidR="00515810" w:rsidRPr="00515810" w:rsidRDefault="00515810" w:rsidP="0051581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810">
        <w:rPr>
          <w:rFonts w:ascii="Arial" w:eastAsia="Times New Roman" w:hAnsi="Arial" w:cs="Arial"/>
          <w:sz w:val="24"/>
          <w:szCs w:val="24"/>
          <w:lang w:eastAsia="ru-RU"/>
        </w:rPr>
        <w:t>Рекомендации по контролю за состоянием грунтовых вод в районе размещения золоотвалов ТЭС</w:t>
      </w:r>
    </w:p>
    <w:p w:rsidR="00515810" w:rsidRPr="00515810" w:rsidRDefault="00515810" w:rsidP="0051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10" w:rsidRPr="00515810" w:rsidRDefault="00515810" w:rsidP="0051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810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515810" w:rsidRPr="00515810" w:rsidRDefault="00515810" w:rsidP="0051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810"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rect id="_x0000_i1025" style="width:376.95pt;height:.75pt" o:hrpct="330" o:hrstd="t" o:hr="t" fillcolor="#a0a0a0" stroked="f"/>
        </w:pict>
      </w:r>
    </w:p>
    <w:p w:rsidR="00923271" w:rsidRDefault="00923271">
      <w:bookmarkStart w:id="55" w:name="_GoBack"/>
      <w:bookmarkEnd w:id="55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E0" w:rsidRDefault="00C231E0" w:rsidP="00515810">
      <w:pPr>
        <w:spacing w:after="0" w:line="240" w:lineRule="auto"/>
      </w:pPr>
      <w:r>
        <w:separator/>
      </w:r>
    </w:p>
  </w:endnote>
  <w:endnote w:type="continuationSeparator" w:id="0">
    <w:p w:rsidR="00C231E0" w:rsidRDefault="00C231E0" w:rsidP="0051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E0" w:rsidRDefault="00C231E0" w:rsidP="00515810">
      <w:pPr>
        <w:spacing w:after="0" w:line="240" w:lineRule="auto"/>
      </w:pPr>
      <w:r>
        <w:separator/>
      </w:r>
    </w:p>
  </w:footnote>
  <w:footnote w:type="continuationSeparator" w:id="0">
    <w:p w:rsidR="00C231E0" w:rsidRDefault="00C231E0" w:rsidP="00515810">
      <w:pPr>
        <w:spacing w:after="0" w:line="240" w:lineRule="auto"/>
      </w:pPr>
      <w:r>
        <w:continuationSeparator/>
      </w:r>
    </w:p>
  </w:footnote>
  <w:footnote w:id="1">
    <w:p w:rsidR="00515810" w:rsidRDefault="00515810" w:rsidP="00515810">
      <w:pPr>
        <w:pStyle w:val="a6"/>
        <w:tabs>
          <w:tab w:val="left" w:pos="708"/>
        </w:tabs>
        <w:rPr>
          <w:rFonts w:cs="Arial"/>
        </w:rPr>
      </w:pPr>
      <w:r>
        <w:rPr>
          <w:rStyle w:val="aff3"/>
          <w:rFonts w:cs="Arial"/>
        </w:rPr>
        <w:footnoteRef/>
      </w:r>
      <w:r>
        <w:rPr>
          <w:rStyle w:val="aff3"/>
          <w:rFonts w:cs="Arial"/>
        </w:rPr>
        <w:t>[1]</w:t>
      </w:r>
      <w:r>
        <w:rPr>
          <w:rFonts w:cs="Arial"/>
        </w:rP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D"/>
    <w:rsid w:val="00515810"/>
    <w:rsid w:val="00923271"/>
    <w:rsid w:val="00AF2F8D"/>
    <w:rsid w:val="00C2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10B2-0F02-4086-9D22-70174552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1581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1"/>
    <w:uiPriority w:val="9"/>
    <w:qFormat/>
    <w:rsid w:val="0051581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51581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51581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1581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158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uiPriority w:val="9"/>
    <w:semiHidden/>
    <w:rsid w:val="00515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51581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1581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5810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515810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5810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515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link w:val="2"/>
    <w:uiPriority w:val="9"/>
    <w:locked/>
    <w:rsid w:val="0051581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515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5158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15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581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HTML1">
    <w:name w:val="HTML Variable"/>
    <w:aliases w:val="!Ссылки в документе"/>
    <w:uiPriority w:val="99"/>
    <w:semiHidden/>
    <w:unhideWhenUsed/>
    <w:rsid w:val="00515810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15810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515810"/>
    <w:pPr>
      <w:tabs>
        <w:tab w:val="right" w:leader="dot" w:pos="9345"/>
      </w:tabs>
      <w:spacing w:after="0" w:line="240" w:lineRule="auto"/>
      <w:ind w:firstLine="567"/>
      <w:jc w:val="both"/>
    </w:pPr>
    <w:rPr>
      <w:rFonts w:ascii="Arial" w:eastAsia="Times New Roman" w:hAnsi="Arial" w:cs="Times New Roman"/>
      <w:b/>
      <w:noProof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515810"/>
    <w:pPr>
      <w:spacing w:after="0" w:line="240" w:lineRule="auto"/>
      <w:ind w:left="24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515810"/>
    <w:pPr>
      <w:spacing w:after="0" w:line="240" w:lineRule="auto"/>
      <w:ind w:left="48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515810"/>
    <w:pPr>
      <w:spacing w:after="100" w:line="276" w:lineRule="auto"/>
      <w:ind w:left="6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515810"/>
    <w:pPr>
      <w:spacing w:after="100" w:line="276" w:lineRule="auto"/>
      <w:ind w:left="88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515810"/>
    <w:pPr>
      <w:spacing w:after="100" w:line="276" w:lineRule="auto"/>
      <w:ind w:left="110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515810"/>
    <w:pPr>
      <w:spacing w:after="100" w:line="276" w:lineRule="auto"/>
      <w:ind w:left="132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515810"/>
    <w:pPr>
      <w:spacing w:after="100" w:line="276" w:lineRule="auto"/>
      <w:ind w:left="154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515810"/>
    <w:pPr>
      <w:spacing w:after="100" w:line="276" w:lineRule="auto"/>
      <w:ind w:left="17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158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1581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515810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515810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semiHidden/>
    <w:rsid w:val="00515810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1581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15810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581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15810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qFormat/>
    <w:rsid w:val="0051581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u w:val="single"/>
      <w:lang w:eastAsia="ru-RU"/>
    </w:rPr>
  </w:style>
  <w:style w:type="paragraph" w:styleId="af">
    <w:name w:val="List Bullet"/>
    <w:basedOn w:val="a"/>
    <w:uiPriority w:val="99"/>
    <w:semiHidden/>
    <w:unhideWhenUsed/>
    <w:rsid w:val="00515810"/>
    <w:pPr>
      <w:tabs>
        <w:tab w:val="num" w:pos="360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5158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5158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5158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515810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15810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15810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15810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15810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15810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15810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15810"/>
    <w:rPr>
      <w:rFonts w:ascii="Arial" w:eastAsia="Times New Roman" w:hAnsi="Arial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51581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1581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51581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5158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51581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51581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List Paragraph"/>
    <w:basedOn w:val="a"/>
    <w:uiPriority w:val="34"/>
    <w:qFormat/>
    <w:rsid w:val="00515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OC Heading"/>
    <w:basedOn w:val="1"/>
    <w:next w:val="a"/>
    <w:uiPriority w:val="39"/>
    <w:qFormat/>
    <w:rsid w:val="00515810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515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5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15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15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15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51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5158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158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158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158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515810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515810"/>
    <w:pPr>
      <w:widowControl w:val="0"/>
      <w:snapToGrid w:val="0"/>
      <w:spacing w:after="0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515810"/>
    <w:rPr>
      <w:szCs w:val="24"/>
    </w:rPr>
  </w:style>
  <w:style w:type="paragraph" w:customStyle="1" w:styleId="S2">
    <w:name w:val="S_Маркированный"/>
    <w:basedOn w:val="af"/>
    <w:link w:val="S1"/>
    <w:autoRedefine/>
    <w:rsid w:val="00515810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locked/>
    <w:rsid w:val="00515810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rsid w:val="00515810"/>
    <w:pPr>
      <w:widowControl w:val="0"/>
      <w:tabs>
        <w:tab w:val="num" w:pos="144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515810"/>
    <w:rPr>
      <w:szCs w:val="24"/>
    </w:rPr>
  </w:style>
  <w:style w:type="paragraph" w:customStyle="1" w:styleId="S6">
    <w:name w:val="S_Обычный в таблице"/>
    <w:basedOn w:val="a"/>
    <w:link w:val="S5"/>
    <w:rsid w:val="00515810"/>
    <w:pPr>
      <w:spacing w:after="0" w:line="240" w:lineRule="auto"/>
      <w:ind w:firstLine="567"/>
      <w:jc w:val="center"/>
    </w:pPr>
    <w:rPr>
      <w:szCs w:val="24"/>
    </w:rPr>
  </w:style>
  <w:style w:type="paragraph" w:customStyle="1" w:styleId="afe">
    <w:name w:val="Примечание"/>
    <w:basedOn w:val="a"/>
    <w:qFormat/>
    <w:rsid w:val="00515810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  <w:szCs w:val="24"/>
    </w:rPr>
  </w:style>
  <w:style w:type="paragraph" w:customStyle="1" w:styleId="aff">
    <w:name w:val="Стиль Подпись Таблицы"/>
    <w:basedOn w:val="af2"/>
    <w:qFormat/>
    <w:rsid w:val="00515810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f0">
    <w:name w:val="Знак"/>
    <w:basedOn w:val="a"/>
    <w:rsid w:val="00515810"/>
    <w:pPr>
      <w:spacing w:after="0" w:line="240" w:lineRule="exact"/>
      <w:ind w:firstLine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rsid w:val="00515810"/>
    <w:pPr>
      <w:widowControl w:val="0"/>
      <w:suppressAutoHyphens/>
      <w:spacing w:after="120" w:line="240" w:lineRule="auto"/>
      <w:ind w:left="283" w:firstLine="567"/>
      <w:jc w:val="both"/>
    </w:pPr>
    <w:rPr>
      <w:rFonts w:ascii="Arial" w:eastAsia="Lucida Sans Unicode" w:hAnsi="Arial" w:cs="Tahoma"/>
      <w:color w:val="000000"/>
      <w:sz w:val="16"/>
      <w:szCs w:val="16"/>
      <w:lang w:val="en-US" w:bidi="en-US"/>
    </w:rPr>
  </w:style>
  <w:style w:type="paragraph" w:customStyle="1" w:styleId="Heading">
    <w:name w:val="Heading"/>
    <w:rsid w:val="00515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515810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itle">
    <w:name w:val="Title!Название НПА"/>
    <w:basedOn w:val="a"/>
    <w:rsid w:val="0051581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1">
    <w:name w:val="Обычный.Название подразделения"/>
    <w:rsid w:val="00515810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locked/>
    <w:rsid w:val="00515810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515810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28">
    <w:name w:val="Обычный2"/>
    <w:rsid w:val="00515810"/>
    <w:pPr>
      <w:widowControl w:val="0"/>
      <w:snapToGrid w:val="0"/>
      <w:spacing w:after="0" w:line="256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b">
    <w:name w:val="Обычнbй"/>
    <w:rsid w:val="0051581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1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1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примечания1"/>
    <w:basedOn w:val="a"/>
    <w:rsid w:val="0051581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51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158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2">
    <w:name w:val="Отступ перед"/>
    <w:basedOn w:val="Standard"/>
    <w:rsid w:val="00515810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rsid w:val="00515810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Application">
    <w:name w:val="Application!Приложение"/>
    <w:rsid w:val="0051581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1581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1581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1581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f3">
    <w:name w:val="footnote reference"/>
    <w:basedOn w:val="a0"/>
    <w:uiPriority w:val="99"/>
    <w:semiHidden/>
    <w:unhideWhenUsed/>
    <w:rsid w:val="00515810"/>
    <w:rPr>
      <w:vertAlign w:val="superscript"/>
    </w:rPr>
  </w:style>
  <w:style w:type="character" w:customStyle="1" w:styleId="spelle">
    <w:name w:val="spelle"/>
    <w:basedOn w:val="a0"/>
    <w:rsid w:val="00515810"/>
  </w:style>
  <w:style w:type="character" w:customStyle="1" w:styleId="grame">
    <w:name w:val="grame"/>
    <w:basedOn w:val="a0"/>
    <w:rsid w:val="00515810"/>
  </w:style>
  <w:style w:type="character" w:customStyle="1" w:styleId="110">
    <w:name w:val="Знак Знак11"/>
    <w:rsid w:val="0051581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4">
    <w:name w:val="Буквица"/>
    <w:rsid w:val="00515810"/>
    <w:rPr>
      <w:lang w:val="ru-RU"/>
    </w:rPr>
  </w:style>
  <w:style w:type="character" w:customStyle="1" w:styleId="apple-converted-space">
    <w:name w:val="apple-converted-space"/>
    <w:basedOn w:val="a0"/>
    <w:rsid w:val="00515810"/>
  </w:style>
  <w:style w:type="character" w:customStyle="1" w:styleId="blk">
    <w:name w:val="blk"/>
    <w:basedOn w:val="a0"/>
    <w:rsid w:val="00515810"/>
  </w:style>
  <w:style w:type="paragraph" w:customStyle="1" w:styleId="text">
    <w:name w:val="text"/>
    <w:basedOn w:val="Default"/>
    <w:next w:val="Default"/>
    <w:rsid w:val="00515810"/>
    <w:pPr>
      <w:spacing w:before="28" w:after="2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17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26169</Words>
  <Characters>149166</Characters>
  <Application>Microsoft Office Word</Application>
  <DocSecurity>0</DocSecurity>
  <Lines>1243</Lines>
  <Paragraphs>349</Paragraphs>
  <ScaleCrop>false</ScaleCrop>
  <Company/>
  <LinksUpToDate>false</LinksUpToDate>
  <CharactersWithSpaces>174986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2019-04-19T10:57:00Z</dcterms:created>
  <dcterms:modified xsi:type="dcterms:W3CDTF">2019-04-19T10:57:00Z</dcterms:modified>
</cp:coreProperties>
</file>