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E3" w:rsidRPr="00D167E6" w:rsidRDefault="00574E35" w:rsidP="00121E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3810</wp:posOffset>
            </wp:positionV>
            <wp:extent cx="2600325" cy="3495675"/>
            <wp:effectExtent l="19050" t="0" r="9525" b="0"/>
            <wp:wrapTight wrapText="bothSides">
              <wp:wrapPolygon edited="0">
                <wp:start x="-158" y="0"/>
                <wp:lineTo x="-158" y="21541"/>
                <wp:lineTo x="21679" y="21541"/>
                <wp:lineTo x="21679" y="0"/>
                <wp:lineTo x="-158" y="0"/>
              </wp:wrapPolygon>
            </wp:wrapTight>
            <wp:docPr id="2" name="Рисунок 1" descr="C:\Users\op.boguch\AppData\Local\Microsoft\Windows\Temporary Internet Files\Content.Word\20201229_10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boguch\AppData\Local\Microsoft\Windows\Temporary Internet Files\Content.Word\20201229_105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018" r="5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169" w:rsidRPr="007F5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BC3FB2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5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BC3FB2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1A0FF8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C3FB2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с</w:t>
      </w:r>
      <w:r w:rsidR="00345219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остоялось </w:t>
      </w:r>
      <w:r w:rsidR="00F25CE3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очередное </w:t>
      </w:r>
      <w:r w:rsidR="00345219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общественного Совета при главе Богучарского района</w:t>
      </w:r>
      <w:r w:rsidR="001A0FF8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председательством </w:t>
      </w:r>
      <w:proofErr w:type="spellStart"/>
      <w:r w:rsidR="001A0FF8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Чвикалова</w:t>
      </w:r>
      <w:proofErr w:type="spellEnd"/>
      <w:r w:rsidR="001A0FF8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Николаевича</w:t>
      </w:r>
      <w:r w:rsidR="00345219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5219" w:rsidRPr="00D167E6" w:rsidRDefault="00F25CE3" w:rsidP="00903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были рассмотрены следующие </w:t>
      </w:r>
      <w:r w:rsidR="00345219" w:rsidRPr="00D1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</w:t>
      </w:r>
      <w:r w:rsidRPr="00D1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160F" w:rsidRDefault="009B160F" w:rsidP="00903FA2">
      <w:pPr>
        <w:pStyle w:val="aa"/>
        <w:widowControl w:val="0"/>
        <w:numPr>
          <w:ilvl w:val="0"/>
          <w:numId w:val="11"/>
        </w:numPr>
        <w:ind w:right="88"/>
        <w:rPr>
          <w:i/>
          <w:szCs w:val="24"/>
        </w:rPr>
      </w:pPr>
      <w:r>
        <w:rPr>
          <w:szCs w:val="24"/>
        </w:rPr>
        <w:t xml:space="preserve"> </w:t>
      </w:r>
      <w:r w:rsidRPr="00B83A2F">
        <w:rPr>
          <w:szCs w:val="24"/>
        </w:rPr>
        <w:t xml:space="preserve">О развитии </w:t>
      </w:r>
      <w:proofErr w:type="spellStart"/>
      <w:proofErr w:type="gramStart"/>
      <w:r w:rsidRPr="00B83A2F">
        <w:rPr>
          <w:szCs w:val="24"/>
        </w:rPr>
        <w:t>детско</w:t>
      </w:r>
      <w:proofErr w:type="spellEnd"/>
      <w:r w:rsidRPr="00B83A2F">
        <w:rPr>
          <w:szCs w:val="24"/>
        </w:rPr>
        <w:t>- юношеского</w:t>
      </w:r>
      <w:proofErr w:type="gramEnd"/>
      <w:r w:rsidRPr="00B83A2F">
        <w:rPr>
          <w:szCs w:val="24"/>
        </w:rPr>
        <w:t xml:space="preserve"> спорта в </w:t>
      </w:r>
      <w:proofErr w:type="spellStart"/>
      <w:r w:rsidRPr="00B83A2F">
        <w:rPr>
          <w:szCs w:val="24"/>
        </w:rPr>
        <w:t>Богучарском</w:t>
      </w:r>
      <w:proofErr w:type="spellEnd"/>
      <w:r w:rsidRPr="00B83A2F">
        <w:rPr>
          <w:szCs w:val="24"/>
        </w:rPr>
        <w:t xml:space="preserve"> муниципальном районе</w:t>
      </w:r>
      <w:r>
        <w:rPr>
          <w:szCs w:val="24"/>
        </w:rPr>
        <w:t>;</w:t>
      </w:r>
    </w:p>
    <w:p w:rsidR="009B160F" w:rsidRPr="009B160F" w:rsidRDefault="009B160F" w:rsidP="00903FA2">
      <w:pPr>
        <w:pStyle w:val="aa"/>
        <w:widowControl w:val="0"/>
        <w:numPr>
          <w:ilvl w:val="0"/>
          <w:numId w:val="11"/>
        </w:numPr>
        <w:ind w:right="88"/>
        <w:rPr>
          <w:i/>
          <w:szCs w:val="26"/>
        </w:rPr>
      </w:pPr>
      <w:r>
        <w:rPr>
          <w:szCs w:val="28"/>
        </w:rPr>
        <w:t xml:space="preserve"> </w:t>
      </w:r>
      <w:r w:rsidRPr="00A43A73">
        <w:rPr>
          <w:szCs w:val="28"/>
        </w:rPr>
        <w:t xml:space="preserve">О </w:t>
      </w:r>
      <w:r>
        <w:rPr>
          <w:szCs w:val="28"/>
        </w:rPr>
        <w:t>мерах по реализации государственной политики в сфере защиты детей-сирот и детей оставшихся без попечения родителей.</w:t>
      </w:r>
    </w:p>
    <w:p w:rsidR="009B160F" w:rsidRDefault="001A0FF8" w:rsidP="00903FA2">
      <w:pPr>
        <w:pStyle w:val="aa"/>
        <w:ind w:firstLine="708"/>
        <w:rPr>
          <w:i/>
          <w:color w:val="000000"/>
        </w:rPr>
      </w:pPr>
      <w:r w:rsidRPr="00D167E6">
        <w:rPr>
          <w:szCs w:val="28"/>
          <w:shd w:val="clear" w:color="auto" w:fill="FFFFFF"/>
        </w:rPr>
        <w:t xml:space="preserve">С докладом по </w:t>
      </w:r>
      <w:r w:rsidR="009B160F">
        <w:rPr>
          <w:szCs w:val="28"/>
          <w:shd w:val="clear" w:color="auto" w:fill="FFFFFF"/>
        </w:rPr>
        <w:t xml:space="preserve">первому вопросу </w:t>
      </w:r>
      <w:r w:rsidRPr="00D167E6">
        <w:rPr>
          <w:szCs w:val="28"/>
          <w:shd w:val="clear" w:color="auto" w:fill="FFFFFF"/>
        </w:rPr>
        <w:t>повестк</w:t>
      </w:r>
      <w:r w:rsidR="009B160F">
        <w:rPr>
          <w:szCs w:val="28"/>
          <w:shd w:val="clear" w:color="auto" w:fill="FFFFFF"/>
        </w:rPr>
        <w:t>и</w:t>
      </w:r>
      <w:r w:rsidRPr="00D167E6">
        <w:rPr>
          <w:szCs w:val="28"/>
          <w:shd w:val="clear" w:color="auto" w:fill="FFFFFF"/>
        </w:rPr>
        <w:t xml:space="preserve"> дня выступил </w:t>
      </w:r>
      <w:r w:rsidR="009B160F" w:rsidRPr="00B83A2F">
        <w:rPr>
          <w:szCs w:val="28"/>
        </w:rPr>
        <w:t>руководитель МКУ «Управление физической культуры и спорта»</w:t>
      </w:r>
      <w:r w:rsidR="009B160F">
        <w:rPr>
          <w:szCs w:val="28"/>
        </w:rPr>
        <w:t xml:space="preserve"> </w:t>
      </w:r>
      <w:r w:rsidR="009B160F" w:rsidRPr="00B83A2F">
        <w:rPr>
          <w:color w:val="000000"/>
        </w:rPr>
        <w:t>Богучарского муниципального района</w:t>
      </w:r>
      <w:r w:rsidR="009B160F">
        <w:rPr>
          <w:color w:val="000000"/>
        </w:rPr>
        <w:t xml:space="preserve"> </w:t>
      </w:r>
      <w:proofErr w:type="spellStart"/>
      <w:r w:rsidR="009B160F">
        <w:rPr>
          <w:color w:val="000000"/>
        </w:rPr>
        <w:t>Могилин</w:t>
      </w:r>
      <w:proofErr w:type="spellEnd"/>
      <w:r w:rsidR="009B160F">
        <w:rPr>
          <w:color w:val="000000"/>
        </w:rPr>
        <w:t xml:space="preserve"> С.Д.</w:t>
      </w:r>
    </w:p>
    <w:p w:rsidR="00903FA2" w:rsidRDefault="00903FA2" w:rsidP="00903FA2">
      <w:pPr>
        <w:pStyle w:val="ac"/>
        <w:ind w:right="-6" w:firstLine="708"/>
        <w:jc w:val="both"/>
      </w:pPr>
      <w:r>
        <w:rPr>
          <w:szCs w:val="28"/>
        </w:rPr>
        <w:t>В своем докладе о</w:t>
      </w:r>
      <w:r w:rsidR="001A0FF8" w:rsidRPr="00D167E6">
        <w:rPr>
          <w:szCs w:val="28"/>
        </w:rPr>
        <w:t>н отметил</w:t>
      </w:r>
      <w:r>
        <w:rPr>
          <w:szCs w:val="28"/>
        </w:rPr>
        <w:t xml:space="preserve">, что на территории района имеется  125 спортивных объектов, </w:t>
      </w:r>
      <w:r>
        <w:t>из которых: 1 стадион;  2 спортивных комплекса (ФОК «Звезда», СОК «Юность»); МКУ «</w:t>
      </w:r>
      <w:proofErr w:type="spellStart"/>
      <w:r>
        <w:t>Богучарская</w:t>
      </w:r>
      <w:proofErr w:type="spellEnd"/>
      <w:r>
        <w:t xml:space="preserve"> спортивная школа» - Дворец борьбы; 26 спортивных залов (10 из которых расположено в городе и 16 в сельской местности); 84 спортивных площадки по различным видам спорта (волейбол, баскетбол, </w:t>
      </w:r>
      <w:proofErr w:type="spellStart"/>
      <w:r>
        <w:t>стритбол</w:t>
      </w:r>
      <w:proofErr w:type="spellEnd"/>
      <w:r>
        <w:t xml:space="preserve">, хоккей, футбол и </w:t>
      </w:r>
      <w:proofErr w:type="spellStart"/>
      <w:proofErr w:type="gramStart"/>
      <w:r>
        <w:t>др</w:t>
      </w:r>
      <w:proofErr w:type="spellEnd"/>
      <w:proofErr w:type="gramEnd"/>
      <w:r>
        <w:t>);  9  многофункциональных спортивных площадок.</w:t>
      </w:r>
    </w:p>
    <w:p w:rsidR="00903FA2" w:rsidRDefault="00903FA2" w:rsidP="00903FA2">
      <w:pPr>
        <w:pStyle w:val="ac"/>
        <w:ind w:right="-6" w:firstLine="708"/>
        <w:jc w:val="both"/>
      </w:pPr>
      <w:r>
        <w:t xml:space="preserve">За </w:t>
      </w:r>
      <w:proofErr w:type="gramStart"/>
      <w:r>
        <w:t>последние</w:t>
      </w:r>
      <w:proofErr w:type="gramEnd"/>
      <w:r>
        <w:t xml:space="preserve"> 10 лет, активно пополнилась материально-техническая база спорта. Это и поле с искусственным покрытием; Спортивно-оздоровительный комплекс «Юность»; Дворец борьбы; многофункциональная площадка ГТО.</w:t>
      </w:r>
    </w:p>
    <w:p w:rsidR="00903FA2" w:rsidRDefault="00903FA2" w:rsidP="00903FA2">
      <w:pPr>
        <w:pStyle w:val="ac"/>
        <w:ind w:right="-6" w:firstLine="708"/>
        <w:jc w:val="both"/>
      </w:pPr>
      <w:r>
        <w:t xml:space="preserve">«Тенденция развития и обновления объектов физкультурно-спортивного назначения должна продолжаться. В городе с численностью населения  около 15 тысяч человек, с 4 учебными заведениями  на сегодня негде  заниматься  беговыми дисциплинами, </w:t>
      </w:r>
      <w:proofErr w:type="gramStart"/>
      <w:r>
        <w:t>организовывать и проводить</w:t>
      </w:r>
      <w:proofErr w:type="gramEnd"/>
      <w:r>
        <w:t xml:space="preserve"> учебный процесс с использованием легкоатлетических секторов. Очень актуален вопрос строительства легкоатлетического стадиона», - подчеркнул </w:t>
      </w:r>
      <w:proofErr w:type="spellStart"/>
      <w:r>
        <w:t>Могилин</w:t>
      </w:r>
      <w:proofErr w:type="spellEnd"/>
      <w:r>
        <w:t xml:space="preserve"> С.Д.</w:t>
      </w:r>
    </w:p>
    <w:p w:rsidR="00727223" w:rsidRDefault="00727223" w:rsidP="00727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223">
        <w:rPr>
          <w:rFonts w:ascii="Times New Roman" w:hAnsi="Times New Roman" w:cs="Times New Roman"/>
          <w:sz w:val="28"/>
          <w:szCs w:val="28"/>
        </w:rPr>
        <w:t>В своем докладе руководитель МКУ «Управление физической культуры и спорта» отметил:</w:t>
      </w:r>
      <w:r>
        <w:rPr>
          <w:sz w:val="28"/>
          <w:szCs w:val="28"/>
        </w:rPr>
        <w:t xml:space="preserve"> </w:t>
      </w:r>
      <w:r w:rsidRPr="007272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 условии создания привлекательных условий для занятий спортом, возникнет проблема со специалистами в том или ином виде спорта. Решать это можно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проектов – «Земский тренер». </w:t>
      </w:r>
    </w:p>
    <w:p w:rsidR="00727223" w:rsidRDefault="00727223" w:rsidP="00727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25.08.2021 на двадцать второй сессии Совета народных депутатов Богучарского муниципального района была </w:t>
      </w:r>
      <w:r w:rsidRPr="00727223">
        <w:rPr>
          <w:rFonts w:ascii="Times New Roman" w:hAnsi="Times New Roman" w:cs="Times New Roman"/>
          <w:sz w:val="28"/>
          <w:szCs w:val="28"/>
        </w:rPr>
        <w:t xml:space="preserve">утверждена Концепция развития физической культуры и спорта </w:t>
      </w:r>
      <w:r w:rsidRPr="007272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27223">
        <w:rPr>
          <w:rFonts w:ascii="Times New Roman" w:eastAsia="Calibri" w:hAnsi="Times New Roman" w:cs="Times New Roman"/>
          <w:sz w:val="28"/>
          <w:szCs w:val="28"/>
        </w:rPr>
        <w:t>Богучарском</w:t>
      </w:r>
      <w:proofErr w:type="spellEnd"/>
      <w:r w:rsidRPr="00727223">
        <w:rPr>
          <w:rFonts w:ascii="Times New Roman" w:eastAsia="Calibri" w:hAnsi="Times New Roman" w:cs="Times New Roman"/>
          <w:sz w:val="28"/>
          <w:szCs w:val="28"/>
        </w:rPr>
        <w:t xml:space="preserve"> муниципальном  районе на период до 2025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4BE" w:rsidRPr="00DC174D" w:rsidRDefault="00727223" w:rsidP="001744BE">
      <w:pPr>
        <w:pStyle w:val="aa"/>
        <w:widowControl w:val="0"/>
        <w:ind w:right="88" w:firstLine="708"/>
        <w:rPr>
          <w:szCs w:val="28"/>
        </w:rPr>
      </w:pPr>
      <w:r>
        <w:rPr>
          <w:szCs w:val="28"/>
        </w:rPr>
        <w:t xml:space="preserve">По второму вопросу повестки дня </w:t>
      </w:r>
      <w:r w:rsidR="001744BE">
        <w:rPr>
          <w:szCs w:val="28"/>
        </w:rPr>
        <w:t>«</w:t>
      </w:r>
      <w:r w:rsidR="001744BE" w:rsidRPr="00A43A73">
        <w:rPr>
          <w:szCs w:val="28"/>
        </w:rPr>
        <w:t xml:space="preserve">О </w:t>
      </w:r>
      <w:r w:rsidR="001744BE">
        <w:rPr>
          <w:szCs w:val="28"/>
        </w:rPr>
        <w:t xml:space="preserve">мерах по реализации государственной политики в сфере защиты детей-сирот и детей оставшихся без </w:t>
      </w:r>
      <w:r w:rsidR="001744BE" w:rsidRPr="00DC174D">
        <w:rPr>
          <w:szCs w:val="28"/>
        </w:rPr>
        <w:lastRenderedPageBreak/>
        <w:t>попечения родителей» выступал Ткачев И.В., руководитель отдела по образованию, опеке и попечительству администрации Богучарского муниципального района.</w:t>
      </w:r>
    </w:p>
    <w:p w:rsidR="00DC174D" w:rsidRPr="00DC174D" w:rsidRDefault="00DC174D" w:rsidP="00DC174D">
      <w:pPr>
        <w:pStyle w:val="aa"/>
        <w:widowControl w:val="0"/>
        <w:ind w:right="88" w:firstLine="708"/>
        <w:rPr>
          <w:szCs w:val="28"/>
        </w:rPr>
      </w:pPr>
      <w:r w:rsidRPr="00DC174D">
        <w:rPr>
          <w:szCs w:val="28"/>
        </w:rPr>
        <w:t xml:space="preserve">В своей речи Ткачев И.В. подробно остановился на полномочиях, возложенных на отдел по образованию, опеке и попечительству администрации Богучарского </w:t>
      </w:r>
      <w:proofErr w:type="gramStart"/>
      <w:r w:rsidRPr="00DC174D">
        <w:rPr>
          <w:szCs w:val="28"/>
        </w:rPr>
        <w:t>муниципального</w:t>
      </w:r>
      <w:proofErr w:type="gramEnd"/>
      <w:r w:rsidRPr="00DC174D">
        <w:rPr>
          <w:szCs w:val="28"/>
        </w:rPr>
        <w:t xml:space="preserve"> района.</w:t>
      </w:r>
    </w:p>
    <w:p w:rsidR="00DC174D" w:rsidRPr="00DC174D" w:rsidRDefault="00DC174D" w:rsidP="00DC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74D">
        <w:rPr>
          <w:rFonts w:ascii="Times New Roman" w:hAnsi="Times New Roman" w:cs="Times New Roman"/>
          <w:sz w:val="28"/>
          <w:szCs w:val="28"/>
        </w:rPr>
        <w:t>«В соответствии с  Федеральным Законом от 24.04.2008 № 48 – ФЗ «Об опеке и попечительстве»    отдел по образованию, опеке и попечительству администрации Богучарского муниципального района выполняет следующие задачи: защита прав и законных интересов граждан, нуждающихся в установлении над ними опеки или попечительства, и граждан, находящихся под опекой и попечительством; надзор за деятельностью опекунов и попечителей;</w:t>
      </w:r>
      <w:proofErr w:type="gramEnd"/>
      <w:r w:rsidRPr="00D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7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74D">
        <w:rPr>
          <w:rFonts w:ascii="Times New Roman" w:hAnsi="Times New Roman" w:cs="Times New Roman"/>
          <w:sz w:val="28"/>
          <w:szCs w:val="28"/>
        </w:rPr>
        <w:t xml:space="preserve"> сохранностью имущества и управлением имуществом детей-сирот и детей, оставшихся без попечения родителей, находящихся под опекой или попечительством», - отметил Ткачев И.В.</w:t>
      </w:r>
    </w:p>
    <w:p w:rsidR="00DC174D" w:rsidRPr="00DC174D" w:rsidRDefault="00DC174D" w:rsidP="00DC174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74D">
        <w:rPr>
          <w:rFonts w:ascii="Times New Roman" w:hAnsi="Times New Roman" w:cs="Times New Roman"/>
          <w:bCs/>
          <w:sz w:val="28"/>
          <w:szCs w:val="28"/>
        </w:rPr>
        <w:t xml:space="preserve">В   2021 году было выявлено 4 ребенка, оставшихся без попечения родителей, которые все были переданы на воспитание в семьи.  </w:t>
      </w:r>
    </w:p>
    <w:p w:rsidR="00DC174D" w:rsidRDefault="00DC174D" w:rsidP="00DC174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C174D">
        <w:rPr>
          <w:rFonts w:ascii="Times New Roman" w:hAnsi="Times New Roman" w:cs="Times New Roman"/>
          <w:bCs/>
          <w:sz w:val="28"/>
          <w:szCs w:val="28"/>
        </w:rPr>
        <w:t xml:space="preserve">В  отделе по образованию, опеке и попечительству администрации Богучарского муниципального района  Воронежской области состоит на учете 69 детей - сирот и детей,  оставшихся без попечения родителей, проживающих в семьях опекунов (попечителей):  10 детей, находятся в приемных семьях, 59 детей  находятся под опекой и попечительством. 28 детей воспитываются в семьях усыновителей. </w:t>
      </w:r>
      <w:proofErr w:type="gramEnd"/>
    </w:p>
    <w:p w:rsidR="00DC174D" w:rsidRPr="00DC174D" w:rsidRDefault="00DC174D" w:rsidP="00DC174D">
      <w:pPr>
        <w:pStyle w:val="ConsPlusNormal"/>
        <w:ind w:firstLine="539"/>
        <w:jc w:val="both"/>
        <w:rPr>
          <w:bCs/>
          <w:i w:val="0"/>
          <w:sz w:val="28"/>
          <w:szCs w:val="28"/>
        </w:rPr>
      </w:pPr>
      <w:proofErr w:type="gramStart"/>
      <w:r w:rsidRPr="00DC174D">
        <w:rPr>
          <w:bCs/>
          <w:i w:val="0"/>
          <w:sz w:val="28"/>
          <w:szCs w:val="28"/>
        </w:rPr>
        <w:t xml:space="preserve">Также Ткачев И.В. довел до сведения присутствующих, что </w:t>
      </w:r>
      <w:r w:rsidR="00023473">
        <w:rPr>
          <w:bCs/>
          <w:i w:val="0"/>
          <w:sz w:val="28"/>
          <w:szCs w:val="28"/>
        </w:rPr>
        <w:t>н</w:t>
      </w:r>
      <w:r w:rsidRPr="00DC174D">
        <w:rPr>
          <w:bCs/>
          <w:i w:val="0"/>
          <w:sz w:val="28"/>
          <w:szCs w:val="28"/>
        </w:rPr>
        <w:t xml:space="preserve">а основании закона Воронежской области </w:t>
      </w:r>
      <w:r w:rsidRPr="00DC174D">
        <w:rPr>
          <w:i w:val="0"/>
          <w:sz w:val="28"/>
          <w:szCs w:val="28"/>
        </w:rPr>
        <w:t>от 22.12.2005 № 83</w:t>
      </w:r>
      <w:r>
        <w:rPr>
          <w:i w:val="0"/>
          <w:sz w:val="28"/>
          <w:szCs w:val="28"/>
        </w:rPr>
        <w:t>-</w:t>
      </w:r>
      <w:r w:rsidRPr="00DC174D">
        <w:rPr>
          <w:i w:val="0"/>
          <w:sz w:val="28"/>
          <w:szCs w:val="28"/>
        </w:rPr>
        <w:t>ОЗ «О размере и порядке выплаты денежных средств на содержание  подопечных детей в семьях опекунов (попечителей)» н</w:t>
      </w:r>
      <w:r w:rsidRPr="00DC174D">
        <w:rPr>
          <w:bCs/>
          <w:i w:val="0"/>
          <w:sz w:val="28"/>
          <w:szCs w:val="28"/>
        </w:rPr>
        <w:t>а содержание детей-сирот и детей, оставшихся без попечения родителей,  выплачиваются денежные средства:  проживающим в городской местности, в размере 8025 рублей,  проживающим в сельской местности - 1030 рублей.</w:t>
      </w:r>
      <w:proofErr w:type="gramEnd"/>
      <w:r w:rsidRPr="00DC174D">
        <w:rPr>
          <w:bCs/>
          <w:i w:val="0"/>
          <w:sz w:val="28"/>
          <w:szCs w:val="28"/>
        </w:rPr>
        <w:t xml:space="preserve"> </w:t>
      </w:r>
      <w:r w:rsidRPr="00DC174D">
        <w:rPr>
          <w:i w:val="0"/>
          <w:sz w:val="28"/>
          <w:szCs w:val="28"/>
        </w:rPr>
        <w:t>Размер опекунского пособия ежегодно индексируется, исходя из прогнозируемого уровня инфляции, предусмотренного на соответствующий финансовый год законом Воронежской области об областном бюджете в соответствии с федеральным законодательством, на основании нормативного правового акта уполномоченного органа исполнительной власти Воронежской области.</w:t>
      </w:r>
    </w:p>
    <w:p w:rsidR="007A458E" w:rsidRPr="00D167E6" w:rsidRDefault="007A458E" w:rsidP="00023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7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вопросы повестки дня рассмотрены. Информация принята к сведению. Следующее заседание общественного Совета запланировано на </w:t>
      </w:r>
      <w:r w:rsidR="00023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декабрь </w:t>
      </w:r>
      <w:r w:rsidRPr="00D167E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 года.</w:t>
      </w:r>
    </w:p>
    <w:p w:rsidR="00F25CE3" w:rsidRPr="00D167E6" w:rsidRDefault="00F25CE3" w:rsidP="00F25C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25CE3" w:rsidRPr="00D167E6" w:rsidSect="007A45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D45"/>
    <w:multiLevelType w:val="hybridMultilevel"/>
    <w:tmpl w:val="D028079E"/>
    <w:lvl w:ilvl="0" w:tplc="72A8F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2FAB"/>
    <w:multiLevelType w:val="hybridMultilevel"/>
    <w:tmpl w:val="C4D2205A"/>
    <w:lvl w:ilvl="0" w:tplc="D63AE9A6">
      <w:start w:val="1"/>
      <w:numFmt w:val="decimal"/>
      <w:lvlText w:val="%1."/>
      <w:lvlJc w:val="left"/>
      <w:pPr>
        <w:ind w:left="15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1CFB"/>
    <w:multiLevelType w:val="hybridMultilevel"/>
    <w:tmpl w:val="8266E0C6"/>
    <w:lvl w:ilvl="0" w:tplc="BE041CA2">
      <w:start w:val="1"/>
      <w:numFmt w:val="decimal"/>
      <w:lvlText w:val="%1."/>
      <w:lvlJc w:val="left"/>
      <w:pPr>
        <w:ind w:left="935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>
    <w:nsid w:val="19905DCA"/>
    <w:multiLevelType w:val="hybridMultilevel"/>
    <w:tmpl w:val="DFE85B7E"/>
    <w:lvl w:ilvl="0" w:tplc="8DF2DF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7753B"/>
    <w:multiLevelType w:val="hybridMultilevel"/>
    <w:tmpl w:val="BBBEF6C0"/>
    <w:lvl w:ilvl="0" w:tplc="2668A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A70FB"/>
    <w:multiLevelType w:val="hybridMultilevel"/>
    <w:tmpl w:val="9BF8FC1A"/>
    <w:lvl w:ilvl="0" w:tplc="A1C69DD6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6">
    <w:nsid w:val="27C14CCD"/>
    <w:multiLevelType w:val="hybridMultilevel"/>
    <w:tmpl w:val="B7A82ADE"/>
    <w:lvl w:ilvl="0" w:tplc="0526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116BF"/>
    <w:multiLevelType w:val="hybridMultilevel"/>
    <w:tmpl w:val="96BC10D2"/>
    <w:lvl w:ilvl="0" w:tplc="D63AE9A6">
      <w:start w:val="1"/>
      <w:numFmt w:val="decimal"/>
      <w:lvlText w:val="%1."/>
      <w:lvlJc w:val="left"/>
      <w:pPr>
        <w:ind w:left="15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2674F"/>
    <w:multiLevelType w:val="hybridMultilevel"/>
    <w:tmpl w:val="4726D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D243B"/>
    <w:multiLevelType w:val="hybridMultilevel"/>
    <w:tmpl w:val="7FF0935E"/>
    <w:lvl w:ilvl="0" w:tplc="F9F0F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32D1B"/>
    <w:multiLevelType w:val="hybridMultilevel"/>
    <w:tmpl w:val="7FF0935E"/>
    <w:lvl w:ilvl="0" w:tplc="F9F0F8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B506E9"/>
    <w:multiLevelType w:val="hybridMultilevel"/>
    <w:tmpl w:val="BD00344C"/>
    <w:lvl w:ilvl="0" w:tplc="D63AE9A6">
      <w:start w:val="1"/>
      <w:numFmt w:val="decimal"/>
      <w:lvlText w:val="%1."/>
      <w:lvlJc w:val="left"/>
      <w:pPr>
        <w:ind w:left="15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19"/>
    <w:rsid w:val="000038F0"/>
    <w:rsid w:val="00023473"/>
    <w:rsid w:val="00112233"/>
    <w:rsid w:val="00121EFD"/>
    <w:rsid w:val="001744BE"/>
    <w:rsid w:val="001A0FF8"/>
    <w:rsid w:val="0026005C"/>
    <w:rsid w:val="00345219"/>
    <w:rsid w:val="004C6795"/>
    <w:rsid w:val="00504A1D"/>
    <w:rsid w:val="00517337"/>
    <w:rsid w:val="00574E35"/>
    <w:rsid w:val="005D138B"/>
    <w:rsid w:val="005D1ED8"/>
    <w:rsid w:val="006938BE"/>
    <w:rsid w:val="006B2BAD"/>
    <w:rsid w:val="006D3C9E"/>
    <w:rsid w:val="00727223"/>
    <w:rsid w:val="00731B70"/>
    <w:rsid w:val="007A458E"/>
    <w:rsid w:val="007A74DD"/>
    <w:rsid w:val="007F5169"/>
    <w:rsid w:val="007F6ECA"/>
    <w:rsid w:val="00834090"/>
    <w:rsid w:val="0086494E"/>
    <w:rsid w:val="00903FA2"/>
    <w:rsid w:val="00997973"/>
    <w:rsid w:val="009B160F"/>
    <w:rsid w:val="00A95904"/>
    <w:rsid w:val="00AF3A04"/>
    <w:rsid w:val="00B22CE1"/>
    <w:rsid w:val="00B22D36"/>
    <w:rsid w:val="00B3010E"/>
    <w:rsid w:val="00BC3FB2"/>
    <w:rsid w:val="00D167E6"/>
    <w:rsid w:val="00D377D0"/>
    <w:rsid w:val="00D828D0"/>
    <w:rsid w:val="00D83457"/>
    <w:rsid w:val="00D9285C"/>
    <w:rsid w:val="00DA0D12"/>
    <w:rsid w:val="00DC174D"/>
    <w:rsid w:val="00E96BCA"/>
    <w:rsid w:val="00F12F8B"/>
    <w:rsid w:val="00F14654"/>
    <w:rsid w:val="00F25CE3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AD"/>
    <w:rPr>
      <w:rFonts w:ascii="Tahoma" w:hAnsi="Tahoma" w:cs="Tahoma"/>
      <w:sz w:val="16"/>
      <w:szCs w:val="16"/>
    </w:rPr>
  </w:style>
  <w:style w:type="paragraph" w:styleId="a5">
    <w:name w:val="No Spacing"/>
    <w:qFormat/>
    <w:rsid w:val="00F25CE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12F8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86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864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94E"/>
  </w:style>
  <w:style w:type="character" w:customStyle="1" w:styleId="extended-textshort">
    <w:name w:val="extended-text__short"/>
    <w:basedOn w:val="a0"/>
    <w:rsid w:val="00D83457"/>
  </w:style>
  <w:style w:type="paragraph" w:styleId="a9">
    <w:name w:val="Normal (Web)"/>
    <w:basedOn w:val="a"/>
    <w:uiPriority w:val="99"/>
    <w:unhideWhenUsed/>
    <w:rsid w:val="00D8345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1A0F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A0F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A0FF8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FF8"/>
    <w:pPr>
      <w:widowControl w:val="0"/>
      <w:shd w:val="clear" w:color="auto" w:fill="FFFFFF"/>
      <w:spacing w:after="0" w:line="259" w:lineRule="exact"/>
      <w:jc w:val="both"/>
    </w:pPr>
    <w:rPr>
      <w:rFonts w:ascii="Arial Narrow" w:eastAsia="Arial Narrow" w:hAnsi="Arial Narrow" w:cs="Arial Narrow"/>
      <w:sz w:val="21"/>
      <w:szCs w:val="21"/>
    </w:rPr>
  </w:style>
  <w:style w:type="paragraph" w:styleId="ac">
    <w:name w:val="Title"/>
    <w:basedOn w:val="a"/>
    <w:link w:val="ad"/>
    <w:qFormat/>
    <w:rsid w:val="00903F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03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C1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4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1EE6-312A-4864-9722-D3E70F2F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Общественная приемная Богучар</cp:lastModifiedBy>
  <cp:revision>2</cp:revision>
  <cp:lastPrinted>2020-10-15T13:34:00Z</cp:lastPrinted>
  <dcterms:created xsi:type="dcterms:W3CDTF">2021-10-08T11:55:00Z</dcterms:created>
  <dcterms:modified xsi:type="dcterms:W3CDTF">2021-10-08T11:55:00Z</dcterms:modified>
</cp:coreProperties>
</file>