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A6" w:rsidRPr="00A822A6" w:rsidRDefault="00F47FC7" w:rsidP="00A822A6">
      <w:pPr>
        <w:ind w:firstLine="0"/>
        <w:jc w:val="center"/>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55pt;margin-top:4.35pt;width:37.9pt;height:54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678888095" r:id="rId7"/>
        </w:pict>
      </w: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СОВЕТ НАРОДНЫХ ДЕПУТАТОВ</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БОГУЧАРСКОГО МУНИЦИПАЛЬНОГО РАЙОНА</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ВОРОНЕЖСКОЙ ОБЛАСТИ</w:t>
      </w:r>
    </w:p>
    <w:p w:rsidR="00A822A6" w:rsidRPr="00A822A6" w:rsidRDefault="00A822A6" w:rsidP="00A822A6">
      <w:pPr>
        <w:jc w:val="center"/>
        <w:rPr>
          <w:rFonts w:ascii="Times New Roman" w:hAnsi="Times New Roman"/>
          <w:b/>
          <w:sz w:val="28"/>
          <w:szCs w:val="28"/>
        </w:rPr>
      </w:pPr>
      <w:r w:rsidRPr="00A822A6">
        <w:rPr>
          <w:rFonts w:ascii="Times New Roman" w:hAnsi="Times New Roman"/>
          <w:b/>
          <w:sz w:val="28"/>
          <w:szCs w:val="28"/>
        </w:rPr>
        <w:t>РЕШЕНИЕ</w:t>
      </w:r>
    </w:p>
    <w:p w:rsidR="00A822A6" w:rsidRPr="00A822A6" w:rsidRDefault="00A822A6" w:rsidP="00A822A6">
      <w:pPr>
        <w:ind w:firstLine="0"/>
        <w:rPr>
          <w:rFonts w:ascii="Times New Roman" w:hAnsi="Times New Roman"/>
          <w:sz w:val="28"/>
          <w:szCs w:val="28"/>
        </w:rPr>
      </w:pPr>
    </w:p>
    <w:p w:rsidR="00A822A6" w:rsidRPr="00A822A6" w:rsidRDefault="00A822A6" w:rsidP="00A822A6">
      <w:pPr>
        <w:tabs>
          <w:tab w:val="left" w:pos="1134"/>
        </w:tabs>
        <w:ind w:firstLine="0"/>
        <w:rPr>
          <w:rFonts w:ascii="Times New Roman" w:hAnsi="Times New Roman"/>
          <w:sz w:val="28"/>
          <w:szCs w:val="28"/>
        </w:rPr>
      </w:pPr>
      <w:bookmarkStart w:id="0" w:name="_GoBack"/>
      <w:r w:rsidRPr="00A822A6">
        <w:rPr>
          <w:rFonts w:ascii="Times New Roman" w:hAnsi="Times New Roman"/>
          <w:sz w:val="28"/>
          <w:szCs w:val="28"/>
        </w:rPr>
        <w:t>от «18» сентября 2017 г № 4</w:t>
      </w:r>
    </w:p>
    <w:bookmarkEnd w:id="0"/>
    <w:p w:rsidR="00A822A6" w:rsidRPr="00A822A6" w:rsidRDefault="00A822A6" w:rsidP="00A822A6">
      <w:pPr>
        <w:tabs>
          <w:tab w:val="left" w:pos="1134"/>
        </w:tabs>
        <w:ind w:firstLine="0"/>
        <w:rPr>
          <w:rFonts w:ascii="Times New Roman" w:hAnsi="Times New Roman"/>
          <w:sz w:val="28"/>
          <w:szCs w:val="28"/>
        </w:rPr>
      </w:pPr>
      <w:r w:rsidRPr="00A822A6">
        <w:rPr>
          <w:rFonts w:ascii="Times New Roman" w:hAnsi="Times New Roman"/>
          <w:sz w:val="28"/>
          <w:szCs w:val="28"/>
        </w:rPr>
        <w:t>г. Богучар</w:t>
      </w:r>
    </w:p>
    <w:p w:rsidR="00A822A6" w:rsidRPr="00A822A6" w:rsidRDefault="00A822A6" w:rsidP="00A822A6">
      <w:pPr>
        <w:tabs>
          <w:tab w:val="left" w:pos="1134"/>
        </w:tabs>
        <w:ind w:firstLine="0"/>
        <w:rPr>
          <w:rFonts w:ascii="Times New Roman" w:hAnsi="Times New Roman"/>
          <w:sz w:val="28"/>
          <w:szCs w:val="28"/>
        </w:rPr>
      </w:pPr>
    </w:p>
    <w:p w:rsidR="00A822A6" w:rsidRPr="00A822A6" w:rsidRDefault="00A822A6" w:rsidP="00A822A6">
      <w:pPr>
        <w:pStyle w:val="Title"/>
        <w:spacing w:before="0" w:after="0"/>
        <w:ind w:right="3968" w:firstLine="0"/>
        <w:jc w:val="both"/>
        <w:rPr>
          <w:rFonts w:ascii="Times New Roman" w:hAnsi="Times New Roman" w:cs="Times New Roman"/>
          <w:sz w:val="28"/>
          <w:szCs w:val="28"/>
        </w:rPr>
      </w:pPr>
      <w:r w:rsidRPr="00A822A6">
        <w:rPr>
          <w:rFonts w:ascii="Times New Roman" w:hAnsi="Times New Roman" w:cs="Times New Roman"/>
          <w:sz w:val="28"/>
          <w:szCs w:val="28"/>
        </w:rPr>
        <w:t>Об утверждении Регламента Совета народных депутатов Богучарского муниципального района Воронежской области седьмого созыва</w:t>
      </w: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0"/>
        <w:rPr>
          <w:rFonts w:ascii="Times New Roman" w:hAnsi="Times New Roman"/>
          <w:sz w:val="28"/>
          <w:szCs w:val="28"/>
        </w:rPr>
      </w:pPr>
      <w:r w:rsidRPr="00A822A6">
        <w:rPr>
          <w:rFonts w:ascii="Times New Roman" w:hAnsi="Times New Roman"/>
          <w:sz w:val="28"/>
          <w:szCs w:val="28"/>
        </w:rPr>
        <w:t>(в редакции решения от 25.02.2021 № 254)</w:t>
      </w: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статьей 30 Устава Богучарского муниципального района Совет народных депутатов муниципального района</w:t>
      </w:r>
      <w:r w:rsidRPr="00A822A6">
        <w:rPr>
          <w:rFonts w:ascii="Times New Roman" w:hAnsi="Times New Roman"/>
          <w:b/>
          <w:sz w:val="28"/>
          <w:szCs w:val="28"/>
        </w:rPr>
        <w:t>р е ш и л:</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1. Утвердить Регламент Совета народных депутатов Богучарского муниципального района Воронежской области седьмого созыва согласно приложению.</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2. Признать утратившим силу решение Совета народных депутатов Богучарского муниципального района от 12.03.2008 № 1 «Об утверждении Регламента Совета народных депутатов Богучарского муниципального района».</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3. Настоящее решение вступает в силу с момента принятия.</w:t>
      </w:r>
    </w:p>
    <w:p w:rsidR="00A822A6" w:rsidRPr="00A822A6" w:rsidRDefault="00A822A6" w:rsidP="00A822A6">
      <w:pPr>
        <w:tabs>
          <w:tab w:val="left" w:pos="1134"/>
        </w:tabs>
        <w:ind w:firstLine="709"/>
        <w:rPr>
          <w:rFonts w:ascii="Times New Roman" w:hAnsi="Times New Roman"/>
          <w:sz w:val="28"/>
          <w:szCs w:val="28"/>
        </w:rPr>
      </w:pPr>
    </w:p>
    <w:tbl>
      <w:tblPr>
        <w:tblW w:w="0" w:type="auto"/>
        <w:tblLook w:val="04A0"/>
      </w:tblPr>
      <w:tblGrid>
        <w:gridCol w:w="3284"/>
        <w:gridCol w:w="3285"/>
        <w:gridCol w:w="3285"/>
      </w:tblGrid>
      <w:tr w:rsidR="00A822A6" w:rsidRPr="00A822A6" w:rsidTr="005C2324">
        <w:tc>
          <w:tcPr>
            <w:tcW w:w="3284" w:type="dxa"/>
            <w:shd w:val="clear" w:color="auto" w:fill="auto"/>
          </w:tcPr>
          <w:p w:rsidR="00A822A6" w:rsidRPr="00A822A6" w:rsidRDefault="00A822A6" w:rsidP="005C2324">
            <w:pPr>
              <w:ind w:firstLine="0"/>
              <w:rPr>
                <w:rFonts w:ascii="Times New Roman" w:hAnsi="Times New Roman"/>
                <w:sz w:val="28"/>
                <w:szCs w:val="28"/>
              </w:rPr>
            </w:pPr>
            <w:r w:rsidRPr="00A822A6">
              <w:rPr>
                <w:rFonts w:ascii="Times New Roman" w:hAnsi="Times New Roman"/>
                <w:sz w:val="28"/>
                <w:szCs w:val="28"/>
              </w:rPr>
              <w:t>Глава Богучарского</w:t>
            </w:r>
          </w:p>
          <w:p w:rsidR="00A822A6" w:rsidRPr="00A822A6" w:rsidRDefault="00A822A6" w:rsidP="005C2324">
            <w:pPr>
              <w:ind w:firstLine="0"/>
              <w:rPr>
                <w:rFonts w:ascii="Times New Roman" w:hAnsi="Times New Roman"/>
                <w:sz w:val="28"/>
                <w:szCs w:val="28"/>
              </w:rPr>
            </w:pPr>
            <w:r w:rsidRPr="00A822A6">
              <w:rPr>
                <w:rFonts w:ascii="Times New Roman" w:hAnsi="Times New Roman"/>
                <w:sz w:val="28"/>
                <w:szCs w:val="28"/>
              </w:rPr>
              <w:t>муниципального района</w:t>
            </w:r>
          </w:p>
        </w:tc>
        <w:tc>
          <w:tcPr>
            <w:tcW w:w="3285" w:type="dxa"/>
            <w:shd w:val="clear" w:color="auto" w:fill="auto"/>
          </w:tcPr>
          <w:p w:rsidR="00A822A6" w:rsidRPr="00A822A6" w:rsidRDefault="00A822A6" w:rsidP="005C2324">
            <w:pPr>
              <w:ind w:firstLine="0"/>
              <w:rPr>
                <w:rFonts w:ascii="Times New Roman" w:hAnsi="Times New Roman"/>
                <w:sz w:val="28"/>
                <w:szCs w:val="28"/>
              </w:rPr>
            </w:pPr>
          </w:p>
        </w:tc>
        <w:tc>
          <w:tcPr>
            <w:tcW w:w="3285" w:type="dxa"/>
            <w:shd w:val="clear" w:color="auto" w:fill="auto"/>
          </w:tcPr>
          <w:p w:rsidR="00A822A6" w:rsidRPr="00A822A6" w:rsidRDefault="00A822A6" w:rsidP="005C2324">
            <w:pPr>
              <w:ind w:firstLine="0"/>
              <w:rPr>
                <w:rFonts w:ascii="Times New Roman" w:hAnsi="Times New Roman"/>
                <w:sz w:val="28"/>
                <w:szCs w:val="28"/>
              </w:rPr>
            </w:pPr>
            <w:r w:rsidRPr="00A822A6">
              <w:rPr>
                <w:rFonts w:ascii="Times New Roman" w:hAnsi="Times New Roman"/>
                <w:sz w:val="28"/>
                <w:szCs w:val="28"/>
              </w:rPr>
              <w:t>А.М. Василенко</w:t>
            </w:r>
          </w:p>
        </w:tc>
      </w:tr>
    </w:tbl>
    <w:p w:rsidR="00A822A6" w:rsidRPr="00A822A6" w:rsidRDefault="00A822A6" w:rsidP="00A822A6">
      <w:pPr>
        <w:ind w:left="4536" w:firstLine="0"/>
        <w:jc w:val="left"/>
        <w:rPr>
          <w:rFonts w:ascii="Times New Roman" w:hAnsi="Times New Roman"/>
          <w:sz w:val="28"/>
          <w:szCs w:val="28"/>
        </w:rPr>
      </w:pPr>
      <w:r w:rsidRPr="00A822A6">
        <w:rPr>
          <w:rFonts w:ascii="Times New Roman" w:hAnsi="Times New Roman"/>
          <w:sz w:val="28"/>
          <w:szCs w:val="28"/>
        </w:rPr>
        <w:br w:type="page"/>
      </w:r>
      <w:r w:rsidRPr="00A822A6">
        <w:rPr>
          <w:rFonts w:ascii="Times New Roman" w:hAnsi="Times New Roman"/>
          <w:sz w:val="28"/>
          <w:szCs w:val="28"/>
        </w:rPr>
        <w:lastRenderedPageBreak/>
        <w:t>Приложение</w:t>
      </w:r>
    </w:p>
    <w:p w:rsidR="00A822A6" w:rsidRPr="00A822A6" w:rsidRDefault="00A822A6" w:rsidP="00A822A6">
      <w:pPr>
        <w:ind w:left="4536" w:firstLine="0"/>
        <w:jc w:val="left"/>
        <w:rPr>
          <w:rFonts w:ascii="Times New Roman" w:hAnsi="Times New Roman"/>
          <w:sz w:val="28"/>
          <w:szCs w:val="28"/>
        </w:rPr>
      </w:pPr>
      <w:r w:rsidRPr="00A822A6">
        <w:rPr>
          <w:rFonts w:ascii="Times New Roman" w:hAnsi="Times New Roman"/>
          <w:sz w:val="28"/>
          <w:szCs w:val="28"/>
        </w:rPr>
        <w:t>к решению Совета народных депутатов</w:t>
      </w:r>
    </w:p>
    <w:p w:rsidR="00A822A6" w:rsidRPr="00A822A6" w:rsidRDefault="00A822A6" w:rsidP="00A822A6">
      <w:pPr>
        <w:ind w:left="4536" w:firstLine="0"/>
        <w:jc w:val="left"/>
        <w:rPr>
          <w:rFonts w:ascii="Times New Roman" w:hAnsi="Times New Roman"/>
          <w:sz w:val="28"/>
          <w:szCs w:val="28"/>
        </w:rPr>
      </w:pPr>
      <w:r w:rsidRPr="00A822A6">
        <w:rPr>
          <w:rFonts w:ascii="Times New Roman" w:hAnsi="Times New Roman"/>
          <w:sz w:val="28"/>
          <w:szCs w:val="28"/>
        </w:rPr>
        <w:t>Богучарского муниципального района</w:t>
      </w:r>
    </w:p>
    <w:p w:rsidR="00A822A6" w:rsidRPr="00A822A6" w:rsidRDefault="00A822A6" w:rsidP="00A822A6">
      <w:pPr>
        <w:ind w:left="4536" w:firstLine="0"/>
        <w:jc w:val="left"/>
        <w:rPr>
          <w:rFonts w:ascii="Times New Roman" w:hAnsi="Times New Roman"/>
          <w:sz w:val="28"/>
          <w:szCs w:val="28"/>
        </w:rPr>
      </w:pPr>
      <w:r w:rsidRPr="00A822A6">
        <w:rPr>
          <w:rFonts w:ascii="Times New Roman" w:hAnsi="Times New Roman"/>
          <w:sz w:val="28"/>
          <w:szCs w:val="28"/>
        </w:rPr>
        <w:t>от 18.09.2017 №4</w:t>
      </w: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r w:rsidRPr="00A822A6">
        <w:rPr>
          <w:rFonts w:ascii="Times New Roman" w:hAnsi="Times New Roman"/>
          <w:sz w:val="28"/>
          <w:szCs w:val="28"/>
        </w:rPr>
        <w:t>Регламент</w:t>
      </w:r>
    </w:p>
    <w:p w:rsidR="00A822A6" w:rsidRPr="00A822A6" w:rsidRDefault="002419F0" w:rsidP="00A822A6">
      <w:pPr>
        <w:ind w:firstLine="0"/>
        <w:jc w:val="center"/>
        <w:rPr>
          <w:rFonts w:ascii="Times New Roman" w:hAnsi="Times New Roman"/>
          <w:sz w:val="28"/>
          <w:szCs w:val="28"/>
        </w:rPr>
      </w:pPr>
      <w:r>
        <w:rPr>
          <w:rFonts w:ascii="Times New Roman" w:hAnsi="Times New Roman"/>
          <w:sz w:val="28"/>
          <w:szCs w:val="28"/>
        </w:rPr>
        <w:t>С</w:t>
      </w:r>
      <w:r w:rsidR="00A822A6" w:rsidRPr="00A822A6">
        <w:rPr>
          <w:rFonts w:ascii="Times New Roman" w:hAnsi="Times New Roman"/>
          <w:sz w:val="28"/>
          <w:szCs w:val="28"/>
        </w:rPr>
        <w:t>овета народных депутатов Богучарского</w:t>
      </w:r>
    </w:p>
    <w:p w:rsidR="00A822A6" w:rsidRPr="00A822A6" w:rsidRDefault="00A822A6" w:rsidP="00A822A6">
      <w:pPr>
        <w:ind w:firstLine="0"/>
        <w:jc w:val="center"/>
        <w:rPr>
          <w:rFonts w:ascii="Times New Roman" w:hAnsi="Times New Roman"/>
          <w:sz w:val="28"/>
          <w:szCs w:val="28"/>
        </w:rPr>
      </w:pPr>
      <w:r w:rsidRPr="00A822A6">
        <w:rPr>
          <w:rFonts w:ascii="Times New Roman" w:hAnsi="Times New Roman"/>
          <w:sz w:val="28"/>
          <w:szCs w:val="28"/>
        </w:rPr>
        <w:t>Муниципального района</w:t>
      </w:r>
    </w:p>
    <w:p w:rsidR="00A822A6" w:rsidRPr="00A822A6" w:rsidRDefault="00A822A6" w:rsidP="00A822A6">
      <w:pPr>
        <w:ind w:firstLine="709"/>
        <w:rPr>
          <w:rFonts w:ascii="Times New Roman" w:hAnsi="Times New Roman"/>
          <w:sz w:val="28"/>
          <w:szCs w:val="28"/>
        </w:rPr>
      </w:pPr>
    </w:p>
    <w:p w:rsidR="00A822A6" w:rsidRPr="00A822A6" w:rsidRDefault="00A822A6" w:rsidP="00A822A6">
      <w:pPr>
        <w:ind w:firstLine="709"/>
        <w:rPr>
          <w:rFonts w:ascii="Times New Roman" w:hAnsi="Times New Roman"/>
          <w:sz w:val="28"/>
          <w:szCs w:val="28"/>
        </w:rPr>
      </w:pPr>
      <w:r w:rsidRPr="00A822A6">
        <w:rPr>
          <w:rFonts w:ascii="Times New Roman" w:hAnsi="Times New Roman"/>
          <w:sz w:val="28"/>
          <w:szCs w:val="28"/>
        </w:rPr>
        <w:t>Настоящий Регламент устанавливает порядок организации работы Совета народных депутатов Богучарского района Воронежской области (далее - Регламент, районный Совет), образования и упразднения постоянных комиссий и иных органов Совета, формирования их состава и организации их работы; порядок избрания председателя и заместителя председателя районного Совета, председателя и заместителя председателя постоянных комиссий и иных органов районного Совета; порядок образования в районном Совете временных комиссий, рабочих групп, фракций и иных депутатских объединений и их права; порядок созыва и проведения сессий районного Совета; порядок формирования и утверждения повестки дня сессии, подготовки, внесения и рассмотрения проектов решений районного Совета, процедуру соответствующих способов голосования; осуществление контрольных фун</w:t>
      </w:r>
      <w:r w:rsidRPr="00A822A6">
        <w:rPr>
          <w:rStyle w:val="1"/>
          <w:rFonts w:ascii="Times New Roman" w:hAnsi="Times New Roman"/>
          <w:sz w:val="28"/>
          <w:szCs w:val="28"/>
          <w:u w:val="none"/>
        </w:rPr>
        <w:t>кци</w:t>
      </w:r>
      <w:r w:rsidRPr="00A822A6">
        <w:rPr>
          <w:rFonts w:ascii="Times New Roman" w:hAnsi="Times New Roman"/>
          <w:sz w:val="28"/>
          <w:szCs w:val="28"/>
        </w:rPr>
        <w:t>й районным Советом; иные вопросы организации деятельности районного Совета.</w:t>
      </w:r>
    </w:p>
    <w:p w:rsidR="00A822A6" w:rsidRPr="00A822A6" w:rsidRDefault="00A822A6" w:rsidP="00A822A6">
      <w:pPr>
        <w:ind w:firstLine="709"/>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r w:rsidRPr="00A822A6">
        <w:rPr>
          <w:rFonts w:ascii="Times New Roman" w:hAnsi="Times New Roman"/>
          <w:sz w:val="28"/>
          <w:szCs w:val="28"/>
        </w:rPr>
        <w:t>1. Общие положения</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1. Правовой статус районного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В соответствии с Конституцией Российской Федерации, Федеральным законом от 06.10.2003 № 131-Ф3 «Об общих принципах организации местного самоуправления в Российской Федерации» (далее - Федеральный закон), Уставом Богучарского муниципального </w:t>
      </w:r>
      <w:proofErr w:type="spellStart"/>
      <w:r w:rsidRPr="00A822A6">
        <w:rPr>
          <w:rFonts w:ascii="Times New Roman" w:hAnsi="Times New Roman" w:cs="Times New Roman"/>
          <w:sz w:val="28"/>
          <w:szCs w:val="28"/>
        </w:rPr>
        <w:t>раойна</w:t>
      </w:r>
      <w:proofErr w:type="spellEnd"/>
      <w:r w:rsidRPr="00A822A6">
        <w:rPr>
          <w:rFonts w:ascii="Times New Roman" w:hAnsi="Times New Roman" w:cs="Times New Roman"/>
          <w:sz w:val="28"/>
          <w:szCs w:val="28"/>
        </w:rPr>
        <w:t xml:space="preserve"> Воронежской области (далее – Устав района) представительным органом Богучарского муниципального района Воронежской области является Совет народных депутатов Богучарского муниципального района Воронежской области.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Компетенция, порядок организации деятельности районного Совета регулируются Конституцией Российской Федерации, федеральными конституционными законами, федеральными законами, Уставом Воронежской области, законами и иными нормативными правовыми актами Воронежской области, Уставом района, нормативными правовыми актами органов местного самоуправления Богучарского муниципального района Воронежской области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Районный Совет обладает правами юридического лица.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4. Правовое, информационное, организационное, материально-техническое обеспечение деятельности районного Совета осуществляется администрацией Богучарского муниципального района.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2. Основы организации деятельности районного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Деятельность районного Совета основывается на принципах соблюдения прав и свобод человека и гражданина, законности, гласности, учёта мнения населения, коллективного и свободного обсуждения и решения вопросов, отнесённых к компетенции представительного органа муниципального образования, ответственности перед населением муниципального образования.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Основной формой деятельности районного Совета является сессия районного Совета (далее - сессия), на которой принимаются решения по вопросам, отнесённым действующим законодательством и Уставом района к ведению представительного органа муниципального образования.</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Деятельность районного Совета освещается в средствах массовой информации, на официальном интернет-сайте Администрации района в информационно-телекоммуникационной сети «Интернет».</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 Планирование работы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Сроки проведения сессий и основные вопросы, вносимые на рассмотрение районного Совета, предусматриваются перспективным планом работы, разрабатываемым на год</w:t>
      </w:r>
      <w:proofErr w:type="gramStart"/>
      <w:r w:rsidRPr="00A822A6">
        <w:rPr>
          <w:rFonts w:ascii="Times New Roman" w:hAnsi="Times New Roman" w:cs="Times New Roman"/>
          <w:sz w:val="28"/>
          <w:szCs w:val="28"/>
        </w:rPr>
        <w:t xml:space="preserve"> .</w:t>
      </w:r>
      <w:proofErr w:type="gramEnd"/>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плана формируется председателем районного Совета с учётом предложений постоянных комиссий, депутатов, фракций и депутатских объединений, председателя районного Совета, иных органов местного самоуправления района и сельских и городского поселений. Инициатор внесения вопроса в план работы районного Совета является ответственным за его подготовку.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Предложение о включении вопроса в план работы районного Совета направляется председателю районного Совета не позднее, чем за 30 дней до начала планируемого периода и должно содержать: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наименование проекта решения районного Совета или мероприятия;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наименование субъекта правотворческой инициативы, который вносит проект решения районного Совета, или структурного подразделения администрации района, иного органа местного самоуправления, ответственного за подготовку мероприятия;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срок рассмотрения проекта решения на сессии районного Совета или проведения мероприятия.</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Граждане, органы территориального общественного самоуправления, организации (юридические лица) могут вносить предложения в перспективный план работы районного Совета, направляя их депутатам районного Совета и в постоянные комиссии.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Подготовленный проект перспективного плана согласовывается с </w:t>
      </w:r>
      <w:r w:rsidRPr="00A822A6">
        <w:rPr>
          <w:rFonts w:ascii="Times New Roman" w:hAnsi="Times New Roman" w:cs="Times New Roman"/>
          <w:sz w:val="28"/>
          <w:szCs w:val="28"/>
        </w:rPr>
        <w:lastRenderedPageBreak/>
        <w:t>постоянными комиссиями и выносится для утверждения на сессию районного Совета не позднее, чем за 10 дней до начала планируемого периода.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 течение планируемого периода в перспективный план могут вноситься изменения и дополнения, оформленные решением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Контроль за ходом выполнения перспективного плана работы осуществляет председатель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Информация об исполнении перспективного плана работы районного Совета доводится до сведения депутатов на ближайшей сессии после окончания соответствующего планируемого периода.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соответствии с перспективным планом работы районного Совета, председателем районного Совета утверждается план работы на месяц (квартал).</w:t>
      </w:r>
    </w:p>
    <w:p w:rsidR="00A822A6" w:rsidRPr="00A822A6" w:rsidRDefault="00A822A6" w:rsidP="00A822A6">
      <w:pPr>
        <w:pStyle w:val="2"/>
        <w:shd w:val="clear" w:color="auto" w:fill="auto"/>
        <w:tabs>
          <w:tab w:val="left" w:pos="264"/>
        </w:tabs>
        <w:spacing w:before="0" w:after="0" w:line="240" w:lineRule="auto"/>
        <w:ind w:firstLine="709"/>
        <w:rPr>
          <w:rFonts w:ascii="Times New Roman" w:hAnsi="Times New Roman" w:cs="Times New Roman"/>
          <w:sz w:val="28"/>
          <w:szCs w:val="28"/>
        </w:rPr>
      </w:pPr>
    </w:p>
    <w:p w:rsidR="00A822A6" w:rsidRPr="00A822A6" w:rsidRDefault="00A822A6" w:rsidP="00A822A6">
      <w:pPr>
        <w:pStyle w:val="2"/>
        <w:shd w:val="clear" w:color="auto" w:fill="auto"/>
        <w:tabs>
          <w:tab w:val="left" w:pos="264"/>
        </w:tabs>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2.Структура и порядок формирования органов районного совета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4. Председатель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избирает из своего состава открытым или тайным голосованием по предложению депутатов райсовета на срок своих полномочий председателя Совета народных депутатов (далее - председатель Совета), который осуществляет свои полномочия на непостоянной основе.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Полномочия председателя Совета устанавливаются Уставом района.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Председатель Совета подконтролен и подотчётен населению и районному Совету.</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5. Избрание председателя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избирает председателя районного Совета на первой открытой сессии открытым или тайным голосованием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Кандидатуры для избрания председателя районного Совета выдвигаются депутатами (депутатом), фракциями и иными депутатскими объединениями, а также путём самовыдвижения. При этом каждый депутат (группа депутатов), фракция или депутатское объединение вправе выдвинуть только одну кандидатуру на должность председателя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Депутат, выдвинутый для избрания на должность председателя районного 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Кандидаты для избрания на должность председателя районного Совета могут выступить перед депутатами с программами предстоящей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 бюллетень для тайного голосования включаются все выдвинутые кандидатуры, кроме лиц, взявших самоотвод. Включение кандидатур в бюллетень для избрания на должность председателя районного Совета производится без голосования.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7. Избранным на должность председателя районного Совета считается кандидат, получивший в результате голосования большинство голосов от установленной численности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Избрание председателя районного Совета оформляется решением районного Совета.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6. Досрочное прекращение полномочий председателя районного Совета</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 и порядок досрочного прекращения полномочий председателя районного Совета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 о досрочном прекращении полномочий председателя районного Совета может быть рассмотрен по инициативе районного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Инициатива о досрочном прекращении полномочий председателя районного Совета вносится в письменной форме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Вопрос о досрочном прекращении полномочий председателя районного Совета по инициативе районного Совета без голосования и обсуждения включается в повестку сессии районного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Вопрос о досрочном прекращении полномочий председателя районного Совета по инициативе районного Совета рассматривается в его присутствии либо в его отсутствие без уважительной причины. Председатель районного Совета вправе выступить с отчётом о своей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Решение о досрочном прекращении полномочий председателя районного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о досрочном прекращении полномочий председателя районного Совета по инициативе районного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Досрочное прекращение полномочий председателя районного Совета оформляется решением районного Совета.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7. Заместитель председателя районного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избирает из своего состава на срок своих полномочий заместителя председателя районного Совета, который осуществляет полномочия на непостоянной основе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Полномочия заместителя председателя районного Совета определяются Уставом района.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8. Избрание заместителя председателя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избирает заместителя председателя районного Совета на первой сессии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Кандидатуры для избрания заместителя председателя районного Совета выдвигаются председателем районного Совета, депутатами (депутатом), фракциями и иными депутатскими объединениями, а также путём </w:t>
      </w:r>
      <w:r w:rsidRPr="00A822A6">
        <w:rPr>
          <w:rFonts w:ascii="Times New Roman" w:hAnsi="Times New Roman" w:cs="Times New Roman"/>
          <w:sz w:val="28"/>
          <w:szCs w:val="28"/>
        </w:rPr>
        <w:lastRenderedPageBreak/>
        <w:t>самовыдвижения. При этом председатель районного Совета, каждый депутат (группа депутатов), фракция или депутатское объединение вправе выдвинуть только одну кандидатуру.</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Депутат, выдвинутый для избрания на должность заместителя председателя районного 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проводится поочерёдно по каждой кандидатуре в порядке их выдвижения.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Избранным на должность заместителя председателя районного Совета считается кандидат, получивший в результате голосования большинство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Избрание заместителя председателя районного Совета оформляется решением районного Совета.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9. Досрочное прекращение полномочий заместителя председателя районного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 и порядок досрочного прекращения полномочий заместителя председателя районного Совета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 о досрочном прекращении полномочий заместителя председателя районного Совета может быть рассмотрен по инициативе районного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Инициатива о досрочном прекращении полномочий заместителя председателя районного Совета вносится в письменной форме:</w:t>
      </w:r>
    </w:p>
    <w:p w:rsidR="00A822A6" w:rsidRPr="00A822A6" w:rsidRDefault="00A822A6" w:rsidP="00A822A6">
      <w:pPr>
        <w:pStyle w:val="2"/>
        <w:shd w:val="clear" w:color="auto" w:fill="auto"/>
        <w:tabs>
          <w:tab w:val="left" w:pos="8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председателем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Вопрос о досрочном прекращении полномочий заместителя председателя районного Совета по инициативе районного Совета без голосования и обсуждения включается в повестку сессии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Вопрос о досрочном прекращении полномочий заместителя председателя районного Совета по инициативе районного Совета рассматривается в его присутствии либо в его отсутствие без уважительной причины. Заместитель председателя районного Совета вправе выступить с отчётом о своей деятельности.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Решение о досрочном прекращении полномочий заместителя председателя районного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Решение о досрочном прекращении полномочий заместителя </w:t>
      </w:r>
      <w:r w:rsidRPr="00A822A6">
        <w:rPr>
          <w:rFonts w:ascii="Times New Roman" w:hAnsi="Times New Roman" w:cs="Times New Roman"/>
          <w:sz w:val="28"/>
          <w:szCs w:val="28"/>
        </w:rPr>
        <w:lastRenderedPageBreak/>
        <w:t>председателя районного Совета по инициативе районного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Досрочное прекращение полномочий заместителя председателя районного Совета оформляется решением районного Совета.</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 w:name="bookmark4"/>
      <w:r w:rsidRPr="00A822A6">
        <w:rPr>
          <w:rFonts w:ascii="Times New Roman" w:hAnsi="Times New Roman" w:cs="Times New Roman"/>
          <w:sz w:val="28"/>
          <w:szCs w:val="28"/>
        </w:rPr>
        <w:t>Статья 10. Порядок формирования и работы постоянных комиссий районного Совета</w:t>
      </w:r>
      <w:bookmarkEnd w:id="1"/>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для предварительного рассмотрения и подготовки вопросов, отнесённых к его ведению, для содействия в реализации федеральных законов, законов и решений органов государственной власти Воронежской области, правовых актов органов местного самоуправления, осуществления контрольных функций в соответствии со своей компетенцией на первом организационном заседании районного Совета нового созыва образует из числа депутатов постоянные комиссии.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Все депутаты входят в состав постоянных комиссий.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Количество и наименование постоянных комиссий устанавливается решением районного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Порядок формирования и работы постоянных комиссий районного Совета определяются Положением о постоянных комиссиях районного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Образование постоянной комиссии районного Совета оформляется решением районного Совета, принятым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Депутаты, входящие в состав постоянной комиссии, большинством голосов от установленной численности депутатов постоянной комиссии, избирают из своего состава председателя и заместителя председателя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Председатели постоянных комиссий утверждаются решением районного Совета, принятым большинством голосов от установленной численности депутатов, заместители председателя постоянных комиссий избираются на первом организационном заседании комиссий.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Досрочное прекращение полномочий председателя, заместителя председателя постоянной комиссии рассматривается постоянной комиссией при поступлении личного заявления председателя, заместителя председателя постоянной комиссии либо по инициативе депутатов соответствующей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Решение о досрочном прекращении полномочий председателя, заместителя председателя постоянной комиссии принимается большинством голосов от установленной численности депутатов постоянной комиссии.</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Досрочное прекращение полномочий председателя, заместителя председателя постоянной комиссии оформляется решением районного Совета, принятым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2" w:name="bookmark5"/>
      <w:r w:rsidRPr="00A822A6">
        <w:rPr>
          <w:rFonts w:ascii="Times New Roman" w:hAnsi="Times New Roman" w:cs="Times New Roman"/>
          <w:sz w:val="28"/>
          <w:szCs w:val="28"/>
        </w:rPr>
        <w:t>Статья 11. Фракции и иные депутатские объединения</w:t>
      </w:r>
      <w:bookmarkEnd w:id="2"/>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 Фракции в районном Совете создаются в случаях, предусмотренных Федеральным законом.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Депутаты районного Совета вправе объединяться в иные депутатские объединения (группы), каждое из которых должно состоять не менее, чем из трёх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Депутаты районного Совета вправе состоять только в одной фракции или ином депутатском объединении (группе).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Фракции и иные депутатские объединения (группы) считаются созданными со дня их регистрации районным Советом. Фракции и депутатские объединения (группы), не зарегистрированные в соответствии с настоящим Регламентом, правами фракции или депутатского объединения (группы) не пользуются.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регистрации фракция или иного депутатского объединения (группа) представляются следующие документы:</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письменное уведомление руководителя фракции или иного депутатского объединения (группы) о создании фракции или иного депутатского объединения (группы);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протокол организационного собрания фракции или иного депутатского объединения (группы), включающий сведения о целях образования фракции или иного депутатского объединения (группы), официальном наименовании, списочном составе, а также о лицах, уполномоченных выступать от имени фракции или иного депутатского объединения (группы) и представлять их на сессиях районного Совета, в составе временных комиссий и рабочих групп, в иных органах районного Совета, во взаимоотношениях с органами местного самоуправления, общественными объединениями;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письменные заявления депутатов о вхождении в состав фракции или иного депутатского объединения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Регистрация фракции, иного депутатского объединения (группы) осуществляется решением районного Совета на основании документов, предусмотренных частью 5 настоящей статьи. Днём регистрации фракции или иного депутатского объединения (группы) является день принятия районным Советом соответствующего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Депутатское объединение (группа) вправе принять решение о прекращении своей деятельности. Указанное решение, оформленное протоколом (выпиской из протокола) соответствующего депутатского объединения (группы), направляется в районный Совет и подлежит рассмотрению на ближайшей сессии. Деятельность депутатского объединения (группы) считается прекращённой с момента принятия районным Советом соответствующего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В случае, если число членов депутатского объединения (группы) становится менее 3 человек, то деятельность соответствующего депутатского объединения (группы) считается прекращённой, о чём принимается решение </w:t>
      </w:r>
      <w:r w:rsidRPr="00A822A6">
        <w:rPr>
          <w:rFonts w:ascii="Times New Roman" w:hAnsi="Times New Roman" w:cs="Times New Roman"/>
          <w:sz w:val="28"/>
          <w:szCs w:val="28"/>
        </w:rPr>
        <w:lastRenderedPageBreak/>
        <w:t>районного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изменения официального наименования, депутатское объединение (группа) подлежит регистрации как вновь создаваемое.</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Депутаты, не вошедшие ни в одну фракцию или иное депутатское объединение (группу) при их регистрации либо выбывшие из фракции, иного депутатского объединения (группы), в дальнейшем могут войти в любое из них при согласии фракции, иного депутатского объединения (группы) и при соблюдении установленных требований.</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 случае изменения в составе фракции, иного депутатского объединения (группы) в связи с вхождением депутата в состав фракции, иного депутатского объединения (группы) или выходом из неё, руководитель фракции, иного депутатского объединения (группы) обязан проинформировать об этом районный Совет, который принимает решение об изменении состава фракции, иного депутатского объединения (группы).</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Датой вхождения депутата во фракцию или иное депутатское объединение (группу) и датой выхода депутата из фракции, иного депутатского объединения (группы) считаются даты принятия районным Советом соответствующего решения.</w:t>
      </w:r>
    </w:p>
    <w:p w:rsidR="00A822A6" w:rsidRP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Фракции и иные депутатские объединения (группы) обладают равными правами.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Фракции и иные депутатские объединения (группы), зарегистрированные в установленном порядке, вправе: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предлагать кандидатуры для избрания во все руководящие органы районного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вносить на рассмотрение районного Совета проекты решений;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требовать первоочередного предоставления слова представителю фракции, иного депутатского объединения (группы) по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выступать в ходе сессии с заявлениями и обращениями;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распространять среди депутатов свои программы, предложения, обращения и другие материалы;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разрабатывать и вносить предложения по формированию плана работы районного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проводить консультации и иные согласительные мероприятия с другими фракциями и иными депутатскими объединениями (группами);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осуществлять иные полномочия, предусмотренные законодательством Российской Федерации и настоящим Регламентом.</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Внутренняя деятельность фракций и иных депутатских объединений (групп) организуется ими самостоятельно.</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3" w:name="bookmark7"/>
      <w:r w:rsidRPr="00A822A6">
        <w:rPr>
          <w:rFonts w:ascii="Times New Roman" w:hAnsi="Times New Roman" w:cs="Times New Roman"/>
          <w:sz w:val="28"/>
          <w:szCs w:val="28"/>
        </w:rPr>
        <w:t>Статья 12. Временные комиссии и рабочие группы районного Совета</w:t>
      </w:r>
      <w:bookmarkEnd w:id="3"/>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Районный Совет для предварительного рассмотрения отдельных вопросов, относящихся к его компетенции, может образовывать временные </w:t>
      </w:r>
      <w:r w:rsidRPr="00A822A6">
        <w:rPr>
          <w:rFonts w:ascii="Times New Roman" w:hAnsi="Times New Roman" w:cs="Times New Roman"/>
          <w:sz w:val="28"/>
          <w:szCs w:val="28"/>
        </w:rPr>
        <w:lastRenderedPageBreak/>
        <w:t>комиссии и рабочие группы.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состав временной комиссии или рабочей группы кроме депутатов по согласованию могут входить независимые специалисты, представители органов Администрации района, государственных органов, органов местного самоуправления района и поселений, входящих в состав района, общественных объединений, организаций любых организационно-правовых форм, органов территориального общественного самоуправления.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Образование временной комиссии или рабочей группы оформляется решением районного Совета, в котором указываются: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цель создания временной комиссии или рабочей группы;</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количественный и персональный состав её членов;</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председатель временной комиссии или рабочей группы;</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срок предоставления отчёта с письменным обоснованием сделанных выводов, предложениями или заключением.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Заседания временной комиссии или рабочей группы проводятся по мере необходимости и являются правомочными, если на них присутствует не менее половины от общего числа членов временной комиссии или рабочей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заседании временной комиссии или рабочей группы вправе участвовать с правом совещательного голоса депутаты, не являющиеся членами временной комиссии или рабочей группы, и иные лица, приглашённые на заседание.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Каждое заседание временной комиссии или рабочей группы оформляется протоколом.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вопросов, для решения которых была образована временная комиссия или рабочая группа, принимаются решения. Решения принимаются большинством голосов от числа присутствующих на заседании членов временной комиссии или рабочей группы и носят рекомендательный характер.</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Временная комиссия или рабочая группа прекращает свою деятельность: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по истечении периода, на который она была создана;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случае решения задачи, для достижения которой она создавалась;</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иных случаях по решению районного Совета.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A822A6" w:rsidRPr="00A822A6"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3. Порядок проведения сессий районного совета</w:t>
      </w:r>
    </w:p>
    <w:p w:rsidR="00A822A6" w:rsidRPr="00A822A6"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Статья 13. Место проведения сессий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Сессии районного Совета проводятся в зале заседаний Администрации Богучарского района, за исключением проведения выездных сессий.</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Каждому депутату в зале проведения сессий отводится постоянное рабочее место.</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3. В зале проведения сессий постоянное рабочее место отводится главе района.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зале проведения сессий размещаются официальные символы муниципального образования - флаг и герб Богучарского района.</w:t>
      </w:r>
    </w:p>
    <w:p w:rsidR="00A822A6" w:rsidRPr="00A822A6" w:rsidRDefault="00A822A6" w:rsidP="00A822A6">
      <w:pPr>
        <w:pStyle w:val="2"/>
        <w:shd w:val="clear" w:color="auto" w:fill="auto"/>
        <w:spacing w:before="0" w:after="0" w:line="240" w:lineRule="auto"/>
        <w:ind w:hanging="142"/>
        <w:jc w:val="center"/>
        <w:rPr>
          <w:rFonts w:ascii="Times New Roman" w:hAnsi="Times New Roman" w:cs="Times New Roman"/>
          <w:sz w:val="28"/>
          <w:szCs w:val="28"/>
        </w:rPr>
      </w:pPr>
      <w:r w:rsidRPr="00A822A6">
        <w:rPr>
          <w:rFonts w:ascii="Times New Roman" w:hAnsi="Times New Roman" w:cs="Times New Roman"/>
          <w:sz w:val="28"/>
          <w:szCs w:val="28"/>
        </w:rPr>
        <w:t>Статья 15. Первая сессия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созывается на первую сессию председателем районного Совета прежнего созыва не позднее, чем на 30 день со дня избрания районного Совета в правомочном составе.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подготовки к проведению первой сессии районного Совета председатель районного Совета созывает и проводит организационное собрание депутатов нового созыва, к полномочиям которого относится формирование организационного комитета, выработка предложений по количеству постоянных комиссий и их персональному составу, подготовка иных документов по вопросам организации и проведения первой сессии районного Совета. Собрание считается правомочным, если в нём принимают участие более половины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Организационный комитет для подготовки и проведения первой сессии районного Совета формируется из депутатов нового созыва в количестве 7 человек.</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Члены организационного комитета избираются путём открытого голосования большинством голосов от числа присутствующих на организационном собрании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Заседание организационного комитета считается правомочным, если в нём принимают участие более половины общего числа членов организационного комитета.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Решения организационного комитета принимаются большинством голосов от общего числа членов этого комитета.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 полномочиям организационного комитета относятся: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подготовка проекта повестки дня и порядка работы первой сессии районного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подготовка предложений по структуре районного Совета;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подготовка предложений по составу секретариата, мандатной комиссии районного Совета, а также по кандидатурам на должность председателя районного Совета, заместителя председателя районного Совета, председателей и заместителей председателей постоянных комиссий районного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подготовка проектов решений районного Совета по вопросам повестки дня.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Полномочия организационного комитета по окончании первой сессии районного Совета прекращаются.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Проекты решений и другие подготовленные организационным комитетом материалы представляются депутатам не позднее, чем за 3 дня до дня проведения первой сессии районного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 xml:space="preserve">10. На первой сессии районного Совета до избрания председателя районного Совета или заместителя председателя районного Совета председательствует старейший по возрасту депутат. Районный Совет вправе своим решением поручить открытие первой сессии иному депутату. После избрания председателя районного Совета, ему передаются обязанности председательствующего на сессии районного Совета. В случае смены органов местного самоуправления глава муниципального района председатель Совета осуществляет свои полномочия до вступления в должность вновь избранного главы </w:t>
      </w:r>
      <w:proofErr w:type="spellStart"/>
      <w:r w:rsidRPr="00A822A6">
        <w:rPr>
          <w:rFonts w:ascii="Times New Roman" w:hAnsi="Times New Roman" w:cs="Times New Roman"/>
          <w:sz w:val="28"/>
          <w:szCs w:val="28"/>
        </w:rPr>
        <w:t>муниуицпального</w:t>
      </w:r>
      <w:proofErr w:type="spellEnd"/>
      <w:r w:rsidRPr="00A822A6">
        <w:rPr>
          <w:rFonts w:ascii="Times New Roman" w:hAnsi="Times New Roman" w:cs="Times New Roman"/>
          <w:sz w:val="28"/>
          <w:szCs w:val="28"/>
        </w:rPr>
        <w:t xml:space="preserve"> района.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Вопрос о формировании мандатной комиссии районного Совета включается в повестку дня сессии и заслушивается до рассмотрения других вопросов. Образование мандатной комиссии районного Совета оформляется решением районного Совета, принятым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Признание полномочий депутатов и правомочности районного Совета осуществляется после сообщения председателя избирательной комиссии района о результатах выборов депутатов районного Совета и доклада мандатной комиссии районного Совета о результатах проверки полномочий депутатов и правомочности районного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Решение районного Совета о признании (непризнании) полномочий депутатов, правомочности районного Совета принимается большинством голосов от установленной численности депутатов.</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На первой сессии районного Совета нового созыва избирается председатель районного Совета, заместитель председателя районного Совета, решается вопрос об образовании постоянных комиссий районного Совета, их численности, наименовании и персональном составе, избирается секретариат, рассматриваются другие вопросы.</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4" w:name="bookmark8"/>
      <w:r w:rsidRPr="00A822A6">
        <w:rPr>
          <w:rFonts w:ascii="Times New Roman" w:hAnsi="Times New Roman" w:cs="Times New Roman"/>
          <w:sz w:val="28"/>
          <w:szCs w:val="28"/>
        </w:rPr>
        <w:t>Статья 16. Созыв очередной сессии районного Совета</w:t>
      </w:r>
      <w:bookmarkEnd w:id="4"/>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Очередная сессия созывается председателем районного Совета в соответствии с перспективным планом работы районного Совета не реже одного раза в 3 месяца.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 созыве сессии председатель районного Совета по согласованию с главой района не позднее, чем за 25 дней до дня её проведения издаёт распоряжение и утверждает план организационных мероприятий по обеспечению проведения сессии и подготовке вопросов, выносимых на рассмотрение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Информация о времени и месте проведения очередной сессии районного Совета не позднее, чем за 12 дней до дня её проведения направляется в средства массовой информации, а также не позднее, чем за 7 дней до дня проведения сессии размещается на официальном интернет-сайте Администрации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Информация о времени и месте проведения сессии с проектом повестки </w:t>
      </w:r>
      <w:r w:rsidRPr="00A822A6">
        <w:rPr>
          <w:rFonts w:ascii="Times New Roman" w:hAnsi="Times New Roman" w:cs="Times New Roman"/>
          <w:sz w:val="28"/>
          <w:szCs w:val="28"/>
        </w:rPr>
        <w:lastRenderedPageBreak/>
        <w:t>дня сессии районного Совета (далее - проект повестки дня), а также материалы, подлежащие рассмотрению на очередной сессии, направляются депутатам в письменном виде не позднее, чем за 5 дней до дня её проведения. Допускается информирование депутатов о времени, месте проведения сессии и о проекте повестке дня в устной форме, в том числе посредством телефонной связи, а также через работников администраций сельских поселений. В этом случае осуществляется регистрация таких устных сообщений в специальном реестре (журнале).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случаях, предусмотренных частью 6 статьи 20 настоящего Регламента, материалы, подлежащие рассмотрению на очередной сессии, направляются депутатам в письменном виде не позднее, чем за 2 дня до дня её проведения.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Перед сессией районного Совета проводится регистрация депутатов, прибывших на заседание. Результаты регистрации депутатов оглашаются председательствующим.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Сессия районного Совета правомочна, если на ней присутствует не менее 50 процентов от числа избранных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Депутат, не имеющий возможности принять участие в сессии по уважительной причине, обязан сообщить председателю районного Совета, а в его отсутствие - заместителю председателя районного Совета о причине неявки.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Если на сессии районного Совета присутствует менее 50 процентов от числа избранных депутатов, то проведение сессии переносится на другое время. Председатель районного Совета в течение 2 дней информирует депутатов о времени и месте проведения перенесённой сессии.</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5" w:name="bookmark9"/>
      <w:r w:rsidRPr="00A822A6">
        <w:rPr>
          <w:rFonts w:ascii="Times New Roman" w:hAnsi="Times New Roman" w:cs="Times New Roman"/>
          <w:sz w:val="28"/>
          <w:szCs w:val="28"/>
        </w:rPr>
        <w:t>Статья 17. Созыв внеочередной сессии районного Совета</w:t>
      </w:r>
      <w:bookmarkEnd w:id="5"/>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Внеочередная сессия созывается по предложению одной трети от установленной численности депутатов, либо по предложению председателя районного Совета, либо по предложению главы района.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Предложение о созыве внеочередной сессии в письменном виде представляется председателю районного Совета. В предложении указываются вопросы, предлагаемые к включению в повестку дня внеочередной сессии, излагается обоснование необходимости проведения внеочередной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После рассмотрения материалов, представленных инициаторами созыва внеочередной сессии, председатель районного Совета назначает время и место проведения внеочередной сессии, утверждает проект повестки дня и направляет его депутатам.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Внеочередная сессия созывается не позднее, чем на седьмой день со дня поступления на имя председателя районного Совета соответствующего предложения.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Инициаторы проведения внеочередной сессии не позднее, чем за 4 дня до дня проведения сессии, должны представить председателю районного Совета проекты решений районного Совета по вопросам повестки дня с иными </w:t>
      </w:r>
      <w:r w:rsidRPr="00A822A6">
        <w:rPr>
          <w:rFonts w:ascii="Times New Roman" w:hAnsi="Times New Roman" w:cs="Times New Roman"/>
          <w:sz w:val="28"/>
          <w:szCs w:val="28"/>
        </w:rPr>
        <w:lastRenderedPageBreak/>
        <w:t>документами, предусмотренными порядком внесения в районный Совет проектов муниципальных правовых актов.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Материалы, подлежащие рассмотрению на внеочередной сессии, направляются депутатам не позднее, чем за 3 дня до дня её проведения.</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18. Открытые и закрытые сессии районного Совета</w:t>
      </w: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Сессии районного Совета проводятся гласно и носят открытый характер.</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 открытых сессиях вправе присутствовать глава района и иные должностные лица Администрации района,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изъявившие желание принять участие в сессии (далее - лица, желающие принять участие в сессии районного Совета), регистрируются в день сессии при предъявлении паспорта (иного документа, удостоверяющего личность).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Председатель районного Совета вправе ограничить доступ лиц, желающих принять участие в сессии районного Совета, только в случае отсутствия свободных мест в зале проведения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Приглашённые районным Советом на сессию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 регистрируются в день сессии при предъявлении служебного удостоверения.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Районный Совет вправе принять решение о проведении закрытой сессии. Предложение о проведении закрытой сессии может быть внесено председателем районного Совета, главой района, постоянной комиссией, фракцией, иным депутатским объединением либо депутатом.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о проведении закрытой сессии принимается большинством голосов от числа присутствующих на сессии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На закрытой сессии имеют право присутствовать глава района, представители органов прокуратуры, председатель контрольно-счётной палаты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Иные лица, не являющиеся депутатами районного Совета, могут присутствовать на закрытой сессии по специальному приглашению районного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Информация о вопросах, рассмотренных на закрытой сессии, не </w:t>
      </w:r>
      <w:r w:rsidRPr="00A822A6">
        <w:rPr>
          <w:rFonts w:ascii="Times New Roman" w:hAnsi="Times New Roman" w:cs="Times New Roman"/>
          <w:sz w:val="28"/>
          <w:szCs w:val="28"/>
        </w:rPr>
        <w:lastRenderedPageBreak/>
        <w:t>подлежат разглашению. На закрытую сессию запрещается проносить и использовать в ходе заседания фото-, кино- и видеотехнику, а также средства звукозаписи и обработки информации.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Председательствующий на закрытой сессии предупреждает присутствующих о правилах проведения закрытой сессии, запрете на распространение сведений о содержании заседания.</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Депутаты, а также иные лица, участвующие в работе сессии, обязаны соблюдать в зале проведения сессий порядок и подчиняться требованиям председательствующего.</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Лицо, не являющееся депутатом районного Совета, в случае нарушения им положений настоящего Регламента может быть удалено из зала заседания по решению председательствующего после однократного предупреждения.</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19. Присутствие на сессии руководителей и должностных лиц</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Должностные лица Администрации района и иных органов местного самоуправления при рассмотрении районным Советом вопросов, относящихся к их ведению, обязаны присутствовать на открытых сессиях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Глава района и должностные лица Администрации района, присутствующие на сессии районного Совета, вправе выступать при обсуждении вопросов, вынесенных на рассмотрение сессии, давать пояснения по вопросам, относящимся к их ведению.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Районный Совет вправе предложить принять участие в рассмотрении определённого вопроса повестки дня руководителям и должностным лицам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Предложение о принятии участия в рассмотрении вопроса повестки дня своевременно, не позднее, чем за 3 дня до дня проведения сессии, направляется председателем районного Совета руководителю или должностному лицу с указанием времени, места проведения сессии, а также вопроса, по которому указанное должностное лицо приглашается на сессию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Председательствующий перед открытием сессии сообщает о присутствующих руководителях, должностных и иных лицах, не являющихся депутатами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Руководителям и должностным лицам, приглашённым на сессию районного Совета, может быть предоставлено слово для выступления в соответствии с регламентом сессии. Специального решения районного Совета для предоставления возможности выступить таким лицам не требуется.</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6" w:name="bookmark10"/>
      <w:r w:rsidRPr="00A822A6">
        <w:rPr>
          <w:rFonts w:ascii="Times New Roman" w:hAnsi="Times New Roman" w:cs="Times New Roman"/>
          <w:sz w:val="28"/>
          <w:szCs w:val="28"/>
        </w:rPr>
        <w:t>Статья 20. Формирование проекта повестки дня сессии районного Совета</w:t>
      </w:r>
      <w:bookmarkEnd w:id="6"/>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Проект повестки дня представляет собой перечень вопросов, которые предполагается рассмотреть на сессии, с указанием очерёдности их </w:t>
      </w:r>
      <w:r w:rsidRPr="00A822A6">
        <w:rPr>
          <w:rFonts w:ascii="Times New Roman" w:hAnsi="Times New Roman" w:cs="Times New Roman"/>
          <w:sz w:val="28"/>
          <w:szCs w:val="28"/>
        </w:rPr>
        <w:lastRenderedPageBreak/>
        <w:t>рассмотрения, докладчиков (содокладчиков) по каждому вопросу, субъекта внесения вопроса на сессию.</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повестки дня формируется на основе перспективного плана работы.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Помимо вопросов, предусмотренных перспективным планом работы, в проект повестки дня председателем районного Совета, депутатами, постоянными комиссиями районного Совета, фракциями или иными депутатскими объединениями, депутатом Воронежской областной Думы , избранным по одномандатному избирательному округу, в состав которого входит район, прокурором района, главой района, органами местного самоуправления поселений, органами территориального общественного самоуправления, инициативными группами граждан в порядке правотворческой инициативы могут вноситься иные вопросы.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Вопросы вносятся в районный Совет не позднее, чем за 14 дней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Проекты нормативных правовых актов, которые вносятся в районный Совет главой района в качестве первоочередных (по предложению главы района), подлежат рассмотрению на ближайшей сессии при условии их внесения в районный Совет не позднее, чем за 7 дней до дня проведения сессии и с соблюдением требований, предусмотренных частью 7 настоящей статьи.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 исключительных случаях с соблюдением требований, предусмотренных частью 7 настоящей статьи, и при наличии письменного обоснования глава района вправе внести на рассмотрение районного Совета проект правового акта не позднее, чем за 2 дня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Вопросы в проект повестки дня включаются при представлении проекта решения и иных документов, предусмотренных порядком внесения в районный Совет проектов муниципальных правовых актов.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При установлении очерёдности рассмотрения вопросов проекта повестки дня преимущество отдаётся проектам нормативных правовых актов и предложениям по совершенствованию правового регулирования на территории муниципального образования.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Утверждение проекта повестки дня производится председателем районного Совета не позднее, чем за 7 дней до дня проведения сессии. После этого проект повестки дня направляется в средства массовой информации и размещается на официальном интернет-сайте Администрации района.</w:t>
      </w:r>
    </w:p>
    <w:p w:rsidR="00A822A6" w:rsidRP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Вопросы, внесённые в районный Совет с нарушением установленного настоящим Регламентом порядка, в проект повестки дня не включаются и не рассматриваются.</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7" w:name="bookmark11"/>
      <w:r w:rsidRPr="00A822A6">
        <w:rPr>
          <w:rFonts w:ascii="Times New Roman" w:hAnsi="Times New Roman" w:cs="Times New Roman"/>
          <w:sz w:val="28"/>
          <w:szCs w:val="28"/>
        </w:rPr>
        <w:t>Статья 21. Утверждение повестки дня сессии районного Совета</w:t>
      </w:r>
      <w:bookmarkEnd w:id="7"/>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Сессия, за исключением первой сессии районного Совета, во всех случаях начинается с утверждения повестки дня.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При обсуждении повестки дня депутаты вносят свои предложения об </w:t>
      </w:r>
      <w:r w:rsidRPr="00A822A6">
        <w:rPr>
          <w:rFonts w:ascii="Times New Roman" w:hAnsi="Times New Roman" w:cs="Times New Roman"/>
          <w:sz w:val="28"/>
          <w:szCs w:val="28"/>
        </w:rPr>
        <w:lastRenderedPageBreak/>
        <w:t>исключении, внесении дополнительных вопросов в повестку дня, изменении очерёдности рассмотрения вопросов. Для обоснования своего предложения депутату предоставляется до 3 минут.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Право на внесение дополнительного вопроса в повестку дня имеют субъекты правотворческой инициативы, установленные частью 3 статьи 20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Дополнительный вопрос может быть включен в повестку дня только при наличии проекта решения районного Совета и заключения постоянной комиссии, к вопросам ведения которой относится предлагаемый вопрос, а в случаях, предусмотренных частью 3 статьи 12 настоящего Регламента, при наличии заключения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Вопросы о направлении или о результатах рассмотрения должностными лицами депутатских запросов, о проведении депутатского расследования, предложения о приглашении должностных лиц на сессию районного Совета могут быть включены в проект повестки дня при отсутствии соответствующих проектов решений.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Решение о включении дополнительного вопроса в повестку дня, об исключении вопроса из повестки дня или об изменении очерёдности рассмотрения вопросов считается принятым, если за него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обсуждения повестка дня с учётом изменений и дополнений утверждается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После принятия повестки дня районный Совет рассматривает вопросы по порядку, установленному повесткой дня.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если вопросы, включенные в повестку дня, не были рассмотрены на сессии, депутаты возвращаются к вопросу об утверждении повестки дня и исключают из неё нерассмотренные на сессии вопросы.</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8" w:name="bookmark12"/>
      <w:r w:rsidRPr="00A822A6">
        <w:rPr>
          <w:rFonts w:ascii="Times New Roman" w:hAnsi="Times New Roman" w:cs="Times New Roman"/>
          <w:sz w:val="28"/>
          <w:szCs w:val="28"/>
        </w:rPr>
        <w:t>Статья 22. Председательствующий на сессии районного Совета</w:t>
      </w:r>
      <w:bookmarkEnd w:id="8"/>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Сессию районного Совета ведёт председатель районного Совета либо по его поручению заместитель председателя районного Совета. В случае отсутствия указанных лиц сессию ведёт депутат, за которого проголосовало более половины от числа присутствующих на сессии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Председательствующий на сессии районного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объявляет об открытии и закрытии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информирует о лицах, принимающих участие в работе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предоставляет слово для докладов, содокладов, выступлений в прениях в порядке очерёдности поступления предложений и в соответствии с повесткой дня, а в необходимых случаях может изменить очерёдность выступлений с обоснованием такого изменения;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предоставляет слово по порядку ведения сессии, по мотивам голосования, для справки;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5) ставит на голосование проекты решений по вопросам повестки дня, предложения депутатов в порядке очерёдности их поступления;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оглашает результаты голосований;</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организует проведение консультаций с депутатами, специалистами администрации в целях преодоления разногласий и разрешения вопросов, возникающих в ходе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обеспечивает соблюдение положений Регламента районного Совета, а также соблюдение порядка в зале заседания, в том числе предупреждает депутатов и приглашённых о нарушении положений настоящего Регламента, правил этики для депутатов районного Совета;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вносит предложение об удалении из зала заседания лица, не являющегося депутатом, при нарушении им порядка в зале заседания;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осуществляет иные полномочия, установленные настоящим Регламентом.</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9" w:name="bookmark13"/>
      <w:r w:rsidRPr="00A822A6">
        <w:rPr>
          <w:rFonts w:ascii="Times New Roman" w:hAnsi="Times New Roman" w:cs="Times New Roman"/>
          <w:sz w:val="28"/>
          <w:szCs w:val="28"/>
        </w:rPr>
        <w:t>Статья 23. Виды выступлений. Предоставление слова на сессии районного Совета</w:t>
      </w:r>
      <w:bookmarkEnd w:id="9"/>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На сессиях районного Совета предусматриваются следующие виды выступлений: доклад, содоклад, заключительное слово докладчика (содокладчика) по обсуждаемому вопросу, выступление кандидата на выборную должность, выступление в прениях, выступление по мотивам голосования, по порядку ведения заседания, предложение, справка, заявление, обращение, сообщение и иные виды выступлений.</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Обсуждение каждого вопроса, включенного в повестку дня, как правило, состоит из доклада (содоклада), вопросов к докладчику (содокладчику), выступлений в прениях, заключительного выступления докладчика (содокладчика).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На сессиях районного Совета предусматривается следующая продолжительность выступлений: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обсуждения повестки дня до 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доклада до 20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для содоклада до 15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вопроса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ответа на вопрос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для выступления в прениях до 10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для повторного выступления до 3 минут;</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для заключительного слова до 5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для постатейного обсуждения проекта решения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для внесения депутатского запроса до 7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выступление кандидата на должность до 15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при обсуждении кандидата на должность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по порядку ведения заседания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по мотивам голосования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15) для заявления, обращения, сообщения, предложения или справки до 5 минут.</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В необходимых случаях председательствующий с согласия большинства присутствующих депутатов может продлить время для выступления.</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Выступление с докладом и содокладом осуществляется с трибуны, выступление в прениях - с трибуны или рабочего места, иные выступления - с рабочего места в соответствии с очерёдностью.</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Депутат или приглашённое лицо выступают на сессии только после предоставления им слова председательствующим. Выступающий представляется присутствующим, называя фамилию, имя, отчество, номер избирательного округа либо должность (род занятий).</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Просьба о предоставлении слова для выступления может подаваться в письменной форме на имя председательствующего на сессии или в секретариат либо при устном обращении.</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Глава района вправе получить слово для выступления по рассматриваемым вопросам вне очереди.</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Слово по порядку ведения сессии, мотивам голосования, для справки, ответа на вопросы, дачи разъяснения может быть предоставлено председательствующим на сессии вне очереди.</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Слово для выступления по порядку ведения сессии предоставляется в случаях:</w:t>
      </w:r>
    </w:p>
    <w:p w:rsidR="00A822A6" w:rsidRPr="00A822A6" w:rsidRDefault="00A822A6" w:rsidP="00A822A6">
      <w:pPr>
        <w:pStyle w:val="2"/>
        <w:shd w:val="clear" w:color="auto" w:fill="auto"/>
        <w:tabs>
          <w:tab w:val="left" w:pos="97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заявления претензии к председательствующему;</w:t>
      </w:r>
    </w:p>
    <w:p w:rsidR="00A822A6" w:rsidRPr="00A822A6" w:rsidRDefault="00A822A6" w:rsidP="00A822A6">
      <w:pPr>
        <w:pStyle w:val="2"/>
        <w:shd w:val="clear" w:color="auto" w:fill="auto"/>
        <w:tabs>
          <w:tab w:val="left" w:pos="99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указания на отступление от Регламента;</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заявления о неожиданно возникшем обстоятельстве, препятствующем продолжению нормальной работы депутатов;</w:t>
      </w:r>
    </w:p>
    <w:p w:rsidR="00A822A6" w:rsidRPr="00A822A6" w:rsidRDefault="00A822A6" w:rsidP="00A822A6">
      <w:pPr>
        <w:pStyle w:val="2"/>
        <w:shd w:val="clear" w:color="auto" w:fill="auto"/>
        <w:tabs>
          <w:tab w:val="left" w:pos="100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предложения об изменении порядка ведения сессии.</w:t>
      </w:r>
    </w:p>
    <w:p w:rsidR="00A822A6" w:rsidRPr="00A822A6" w:rsidRDefault="00A822A6" w:rsidP="00A822A6">
      <w:pPr>
        <w:pStyle w:val="2"/>
        <w:shd w:val="clear" w:color="auto" w:fill="auto"/>
        <w:tabs>
          <w:tab w:val="left" w:pos="10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Слово по мотивам голосования предоставляется депутатам в случае необходимости обоснования принятия или отклонения поставленного на голосование вопроса.</w:t>
      </w:r>
    </w:p>
    <w:p w:rsidR="00A822A6" w:rsidRPr="00A822A6" w:rsidRDefault="00A822A6" w:rsidP="00A822A6">
      <w:pPr>
        <w:pStyle w:val="2"/>
        <w:shd w:val="clear" w:color="auto" w:fill="auto"/>
        <w:tabs>
          <w:tab w:val="left" w:pos="10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Слово для справки предоставляется:</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напоминания точной формулировки наименования правового акта, имеющего непосредственное отношение к рассматриваемому вопросу;</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приведения касающихся рассматриваемого вопроса статистических и иных данных (со ссылкой на источник информации).</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Не допускается использование права выступления по порядку ведения сессии, по мотивам голосования, для справки, для выступления иного характера. При нарушении этого правила председательствующий делает выступающему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Председательствующий может л</w:t>
      </w:r>
      <w:r w:rsidRPr="00A822A6">
        <w:rPr>
          <w:rStyle w:val="1"/>
          <w:rFonts w:ascii="Times New Roman" w:hAnsi="Times New Roman" w:cs="Times New Roman"/>
          <w:sz w:val="28"/>
          <w:szCs w:val="28"/>
          <w:u w:val="none"/>
        </w:rPr>
        <w:t>иши</w:t>
      </w:r>
      <w:r w:rsidRPr="00A822A6">
        <w:rPr>
          <w:rFonts w:ascii="Times New Roman" w:hAnsi="Times New Roman" w:cs="Times New Roman"/>
          <w:sz w:val="28"/>
          <w:szCs w:val="28"/>
        </w:rPr>
        <w:t>ть выступающего слова после однократного напоминания о превышении выступающим отведённого для выступления времени.</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14. В конце каждой сессии районного Совета отводится время для выступления депутатов с заявлениями, обращениями, сообщениями, предложениями и справкам. Прения при этом не открываются.</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r w:rsidRPr="00A822A6">
        <w:rPr>
          <w:rFonts w:ascii="Times New Roman" w:hAnsi="Times New Roman" w:cs="Times New Roman"/>
          <w:sz w:val="28"/>
          <w:szCs w:val="28"/>
        </w:rPr>
        <w:t>Статья 24. Порядок проведения прений</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Прениями являются выступления депутатов и иных лиц, участвующих в сессии, в которых они обосновывают свою позицию по рассматриваемому вопросу.</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Выступающий не должен уклоняться от существа рассматриваемого вопроса и превышать отведённое для выступления время. При нарушении этих правил председательствующий делает 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Выступающий от имени фракции или иного постоянного депутатского объединения обладает правом на внеочередное выступление.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Лицо, пропустившее свою очередь на выступление из-за отсутствия в зале заседания, лишается права на выступление.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Передача права на выступление от одного лица другому не допускается.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Если председательствующий принимает участие в прениях, он передаёт функции председательствующего другому депутату, находящемуся в президиуме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Председательствующий может предоставить слово для выступления в прениях по рассматриваемому вопросу также иным лицам, участвующим в сессии, при этом депутаты имеют право на первоочередное выступление.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Председатель районного Совета и глава района имеют право взять слово в любое время.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Одно и то же лицо вправе выступить по одному и тому же вопросу не более двух раз. Возможность второго выступления депутату, уже лишённому слова при выступлении по обсуждаемому вопросу, не предоставляется.</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0" w:name="bookmark15"/>
      <w:r w:rsidRPr="00A822A6">
        <w:rPr>
          <w:rFonts w:ascii="Times New Roman" w:hAnsi="Times New Roman" w:cs="Times New Roman"/>
          <w:sz w:val="28"/>
          <w:szCs w:val="28"/>
        </w:rPr>
        <w:t>Статья 25. Прекращение прений</w:t>
      </w:r>
      <w:bookmarkEnd w:id="10"/>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прекращении прений вносятся только депутатами.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постановке вопроса о прекращении прений председательствующий информирует о числе записавшихся и выступивших депутатов, выясняет, кто настаивает на выступлении, и с согласия районного Совета предоставляет ему слово. Депутату, выступающему от имени постоянной комиссии, фракции или иного депутатского объединения, слово предоставляется в обязательном порядке, при этом от имени постоянной комиссии, фракции или иного депутатского объединения вправе выступить один депутат.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прекращении прений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После прекращения прений докладчик и (или) содокладчик имеют право выступить с заключительным словом.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Депутаты, которые не смогли выступить в связи с прекращением </w:t>
      </w:r>
      <w:r w:rsidRPr="00A822A6">
        <w:rPr>
          <w:rFonts w:ascii="Times New Roman" w:hAnsi="Times New Roman" w:cs="Times New Roman"/>
          <w:sz w:val="28"/>
          <w:szCs w:val="28"/>
        </w:rPr>
        <w:lastRenderedPageBreak/>
        <w:t>прений по рассматриваемому вопросу, вправе приобщить подписанные тексты своих выступлений к протоколу сессии.</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1" w:name="bookmark16"/>
      <w:r w:rsidRPr="00A822A6">
        <w:rPr>
          <w:rFonts w:ascii="Times New Roman" w:hAnsi="Times New Roman" w:cs="Times New Roman"/>
          <w:sz w:val="28"/>
          <w:szCs w:val="28"/>
        </w:rPr>
        <w:t>Статья 26. Протокол сессии районного Совета</w:t>
      </w:r>
      <w:bookmarkEnd w:id="11"/>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На сессии районного Совета на основе стенограммы ведётся протокол.</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протоколе сессии районного Совета указываются: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наименование представительного органа, порядковый номер сессии районного Совета (в пределах созыва), дата и место проведения сессии районного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численность депутатов, установленная Уставом района, число депутатов, избранных в районный Совет, число присутствующих и отсутствующих депутатов, список отсутствующих депутатов с указанием причин отсутствия, сведения о приглашённых лицах;</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утверждённая повестка дня сессии районного Совета с указанием субъектов внесения вопросов на рассмотрение;</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фамилии и инициалы докладчиков (содокладчиков) по каждому вопросу повестки дня с указанием должности, а для депутатов-докладчиков с указанием номера избирательного округа;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изложения выступлений в прениях по каждому вопросу повестки дня с указанием фамилии, инициалов и номера избирательного округа выступивших депутатов либо фамилии, инициалов и должности лиц, не являющихся депутатами районного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решения, принятые районным Советом, и результаты голосования по ним;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изложения заявлений, обращений, сообщений, предложений и справок, с которыми выступили депутаты в конце сессии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К протоколу сессии районного Совета прилагаются тексты докладов, содокладов, письменные запросы депутатов, рассмотренные на сессии районного Совета, письменные выступления депутатов и приглашённых лиц, предложения и замечания, переданные председательствующему, иные документы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обеспечения полноты и точности протокола на сессии районного Совета может вестись аудиозапись и видеозапись. Материалы записей хранятся вместе с протоколами сессии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Протокол сессии районного Совета оформляется в двухнедельный срок с учётом положений части 4 статьи 1 настоящего Регламента. Протокол подписывается председательствующим на сессии районного Совета и членом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Протокол и иные материалы сессии предоставляются для ознакомления депутатам и иным лицам по их требованию.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A822A6"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4. Порядок рассмотре</w:t>
      </w:r>
      <w:r w:rsidRPr="00A822A6">
        <w:rPr>
          <w:rStyle w:val="1"/>
          <w:rFonts w:ascii="Times New Roman" w:hAnsi="Times New Roman" w:cs="Times New Roman"/>
          <w:sz w:val="28"/>
          <w:szCs w:val="28"/>
          <w:u w:val="none"/>
        </w:rPr>
        <w:t>ния</w:t>
      </w:r>
      <w:r w:rsidRPr="00A822A6">
        <w:rPr>
          <w:rFonts w:ascii="Times New Roman" w:hAnsi="Times New Roman" w:cs="Times New Roman"/>
          <w:sz w:val="28"/>
          <w:szCs w:val="28"/>
        </w:rPr>
        <w:t xml:space="preserve"> проектов решений и голосования на сессии районного совета</w:t>
      </w:r>
    </w:p>
    <w:p w:rsidR="00A822A6" w:rsidRPr="00A822A6"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sz w:val="28"/>
          <w:szCs w:val="28"/>
        </w:rPr>
      </w:pP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27. Порядок внесения проектов муниципальных правовых актов в районный Совет</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Порядок внесения в районный Совет проектов муниципальных правовых актов, требования, предъявляемые к этим проектам и к прилагаемым к ним документам, а также иные вопросы, связанные с внесением в районный Совет проектов муниципальных правовых актов, определяются положением о порядке внесения в районный Совет проектов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правовых актов.</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28. Порядок рассмотрения проекта муниципального правового акта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Рассмотрение проекта муниципального правового акта (решения) районного Совета на сессии осуществляется в одном чтении.</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Районный Совет может принять проект решения за основу, принять проект решения в целом, отклонить проект решения или отложить его для повторного рассмотрения на очередной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проекта решения осуществляется в следующем порядке: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заслушивание докладов и содокладов;</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вопросы к докладчику и (или) содокладчику;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прения по обсуждаемому вопросу;</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заключительное слово докладчика и (или) содокладчика;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за принятие проекта решения за основу;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внесение поправок к проекту решения;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обсуждение внесённых поправок (выступление депутата, внёсшего поправку, вопросы к депутату и ответы на вопросы);</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голосование за принятие поправок (отдельно, по каждой поправке);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голосование за принятие решения в целом.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случае если депутаты предлагают внести изменения и дополнения (поправки)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в проект решения, то проект решения принимается за основу. Поправки к проекту решения вносятся депутатами устно или в письменном виде.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Каждая поправка к проекту решения обсуждается и ставится на голосование в порядке поступления.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После рассмотрения всех поправок на голосование ставится предложение о принятии проекта решения в целом с учётом принятых поправок.</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Если по итогам голосования проект решения не набрал необходимого числа голосов, то районный Совет может отложить его для повторного рассмотрения и принять решение о создании согласительной комиссии из числа депутатов и представителей субъекта правотворческой инициативы для выработки согласованного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Согласительная комиссия не позднее, чем в двухнедельный срок рассматривает отложенный проект решения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По результатам рассмотрения на своём заседании согласительная </w:t>
      </w:r>
      <w:r w:rsidRPr="00A822A6">
        <w:rPr>
          <w:rFonts w:ascii="Times New Roman" w:hAnsi="Times New Roman" w:cs="Times New Roman"/>
          <w:sz w:val="28"/>
          <w:szCs w:val="28"/>
        </w:rPr>
        <w:lastRenderedPageBreak/>
        <w:t>комиссия может рекомендовать районному Совету повторно рассмотреть непринятый ранее проект решения в старой редакции либо внести на рассмотрение районного Совета новую редакцию проекта решения, подготовленную с учётом замечаний и предложений депутатов и согласительной комиссии по этому вопросу.</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Редакционная доработка решения, принятого районным Советом с учётом поправки (поправок), осуществляется инициатором внесения проекта соответствующего муниципального правового акта в районный Совет не позднее трёх рабочих дней со дня окончания сессии. При этом вносить какие-либо иные поправки, кроме редакционных, в принятое решение запрещается.</w:t>
      </w:r>
    </w:p>
    <w:p w:rsidR="00A822A6" w:rsidRPr="00A822A6" w:rsidRDefault="00A822A6" w:rsidP="00A822A6">
      <w:pPr>
        <w:pStyle w:val="2"/>
        <w:shd w:val="clear" w:color="auto" w:fill="auto"/>
        <w:tabs>
          <w:tab w:val="left" w:pos="117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Доработанное решение подписывается председателем районного Совета не позднее, чем на пятый день со дня окончания сессии. Регистрация решения и присвоение ему порядкового номера производится в день его подписания председателем районного Совета.</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2" w:name="bookmark17"/>
      <w:r w:rsidRPr="00A822A6">
        <w:rPr>
          <w:rFonts w:ascii="Times New Roman" w:hAnsi="Times New Roman" w:cs="Times New Roman"/>
          <w:sz w:val="28"/>
          <w:szCs w:val="28"/>
        </w:rPr>
        <w:t>Статья 29. Порядок принятия решений районным Советом</w:t>
      </w:r>
      <w:bookmarkEnd w:id="12"/>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принимает решения по вопросам, отнесённым законодательством Российской Федерации и Уставом района к его компетенции.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Устав района, муниципальный правовой акт о внесении изменений и дополнений в Устав района принимаются большинством в две трети голосов от установленной численности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Решения районного Совета,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Федеральным законом.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Иные решения, носящие нормативный характер, а также ненормативные решения, принимаются большинством голосов от числа избранных депутатов, если иное не установлено Уставом района и настоящим Регламентом.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Решения по процедурным вопросам принимаются большинством голосов от числа присутствующих на сессии депутатов и отражаются в протоколе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К процедурным относятся вопросы:</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 утверждении повестки дня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 внесении изменений и дополнений в проект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 перерыве в работе, переносе или закрытии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 проведении поимённого или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 предоставлении дополнительного времени для выступления;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о предоставлении слова приглашённым на сессию;</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прекращении прений по вопросу повестки дня сессии;</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 переходе (возвращении) к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 передаче вопроса на рассмотрение соответствующей комиссии;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10) о голосовании по проекту решения без его обсуждения;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о проведении закрытой сессии;</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о регистрации (прекращении деятельности) фракции или иного депутатского объединения;</w:t>
      </w:r>
    </w:p>
    <w:p w:rsidR="00A822A6" w:rsidRPr="00A822A6" w:rsidRDefault="00A822A6" w:rsidP="00A822A6">
      <w:pPr>
        <w:pStyle w:val="2"/>
        <w:shd w:val="clear" w:color="auto" w:fill="auto"/>
        <w:tabs>
          <w:tab w:val="left" w:pos="114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о приглашении на сессию лиц для предоставления необходимых сведений и заключений по рассматриваемым районным Советом проектам решений и другим вопросам;</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о принятии к сведению справок, даваемых участникам сессии;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об изменении способа проведения голосования;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16) о проведении дополнительной регистрации;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17) о пересчёте голосов;</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18) о приглашении на сессию должностного лица для ответов на вопросы, содержащиеся в обращении депутата (депутатов);</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19) иные вопросы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Результаты голосования по всем вопросам, выносимым на сессию, отражаются в протоколе сессии районного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районного Совета народных депутатов доводятся до исполнителей не позднее даты вступления их в силу.</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Нормативный правовой акт, принятый районным Советом народных депутатов, направляется главе района, либо лицу, исполняющему обязанности главы района, для подписания и обнародования в течение 10 дней. Глава района либо лицо, исполняющее обязанности главы района, имеет право отклонить нормативный правовой акт, принятый районным Советом народных депутатов. В этом случае указанный нормативный правовой акт в течение 10 дней возвращается в районный Совет народных депутатов с мотивированным обоснованием его отклонения либо с предложениями о внесении в него изменений и дополнений. Отклонённый главой района либо лицом, исполняющим обязанности главы района, нормативный правовой акт вновь рассматривается районным Советом народных депутатов. Если при повторном рассмотрении указанный нормативный правовой акт будет одобрен в ранее принятых редакциях большинством не менее двух третей голосов от установленной численности депутатов, он подлежит обязательному подписанию главой района либо лицом, исполняю</w:t>
      </w:r>
      <w:r w:rsidRPr="00A822A6">
        <w:rPr>
          <w:rStyle w:val="1"/>
          <w:rFonts w:ascii="Times New Roman" w:hAnsi="Times New Roman" w:cs="Times New Roman"/>
          <w:sz w:val="28"/>
          <w:szCs w:val="28"/>
          <w:u w:val="none"/>
        </w:rPr>
        <w:t>щи</w:t>
      </w:r>
      <w:r w:rsidRPr="00A822A6">
        <w:rPr>
          <w:rFonts w:ascii="Times New Roman" w:hAnsi="Times New Roman" w:cs="Times New Roman"/>
          <w:sz w:val="28"/>
          <w:szCs w:val="28"/>
        </w:rPr>
        <w:t>м обязанности главы района, в течение 7 дней и обнародованию.</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Статья 29.1.Открытое голосование посредством опроса депутатов</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 xml:space="preserve">1. В исключительных случаях, когда принятие решений не терпит отлагательств, в период между сессиями Совета народных депутатов Богучарского муниципального района, по инициативе председателя Совета народных депутатов Богучарского муниципального района решение Совета народных депутатов Богучарского муниципального района может быть принято голосованием путём опроса депутатов Совета народных депутатов Богучарского муниципального района по телефону с закреплением их мнения в </w:t>
      </w:r>
      <w:r w:rsidRPr="00A822A6">
        <w:rPr>
          <w:rFonts w:ascii="Times New Roman" w:hAnsi="Times New Roman"/>
          <w:sz w:val="28"/>
          <w:szCs w:val="28"/>
        </w:rPr>
        <w:lastRenderedPageBreak/>
        <w:t xml:space="preserve">опросном листе. </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3. Голосование путем опроса депутатов осуществляется на основании распоряжения председателя Совета народных депутатов Богучарского муниципального района, в котором указывается основание применения данного метода, наименование проекта решения, данные об исполнителях и сроках проведения опроса.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4. Опрос депутатов производится председателем Совета народных депутатов Богучарского муниципального района, либо по согласованию с главой Богучарского муниципального района сотрудниками отдела по организационно – правовой работе и информационной безопасности администрации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5. Результаты голосования заносятся в опросный лист – бланк, на котором отображены заголовок с наименованием вынесенного на голосование проекта решения Совета народных депутатов Богучарского муниципального района и таблица со списком депутатов и графами с вариантами выражения мнения депутата по проекту решения в форме: «за», «против», «воздержался».</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6. Итоговое количество голосов по графам «за», «против», «воздержался», по которому определяется факт принятия или непринятия решения, проставляется лицом, осуществляющим опрос, и заверяется его подписью.</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7. Решение считается принятым, если по результатам опроса за него проголосовало более половины от числа избранных депутатов Совета народных депутатов Богучарского муниципального района, и вступает в силу со дня его подписания главой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При этом кворум для принятия решения определяется не менее чем двумя третями от установленного числа депутатов районного Совета.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8. В случае если решение районного Совета по результатам опроса не принято, инициаторы проекта вправе внести его на очередную сессию Совета народных депутатов Богучарского муниципального района с объяснением мотивов повторного внесения данного проекта.</w:t>
      </w:r>
    </w:p>
    <w:p w:rsidR="00A822A6" w:rsidRPr="00A822A6" w:rsidRDefault="00A822A6" w:rsidP="00A822A6">
      <w:pPr>
        <w:pStyle w:val="a8"/>
        <w:widowControl w:val="0"/>
        <w:shd w:val="clear" w:color="auto" w:fill="FFFFFF"/>
        <w:spacing w:before="0" w:beforeAutospacing="0" w:after="0" w:afterAutospacing="0"/>
        <w:ind w:firstLine="709"/>
        <w:textAlignment w:val="baseline"/>
        <w:rPr>
          <w:rFonts w:ascii="Times New Roman" w:hAnsi="Times New Roman"/>
          <w:sz w:val="28"/>
          <w:szCs w:val="28"/>
        </w:rPr>
      </w:pPr>
      <w:r w:rsidRPr="00A822A6">
        <w:rPr>
          <w:rFonts w:ascii="Times New Roman" w:hAnsi="Times New Roman"/>
          <w:sz w:val="28"/>
          <w:szCs w:val="28"/>
        </w:rPr>
        <w:t>9. Принятое по результатам опроса решение заносится в протокол последующего заседания Совета народных депутатов Богучарского муниципального района с указанием даты вступления его в силу и текущего номера решения. В протоколе к данному решению также прикладывается сводный опросный лист.</w:t>
      </w:r>
    </w:p>
    <w:p w:rsidR="00A822A6" w:rsidRPr="00A822A6" w:rsidRDefault="00A822A6" w:rsidP="00A822A6">
      <w:pPr>
        <w:widowControl w:val="0"/>
        <w:ind w:firstLine="709"/>
        <w:rPr>
          <w:rFonts w:ascii="Times New Roman" w:hAnsi="Times New Roman"/>
          <w:sz w:val="28"/>
          <w:szCs w:val="28"/>
          <w:highlight w:val="cyan"/>
        </w:rPr>
      </w:pPr>
      <w:r w:rsidRPr="00A822A6">
        <w:rPr>
          <w:rFonts w:ascii="Times New Roman" w:hAnsi="Times New Roman"/>
          <w:sz w:val="28"/>
          <w:szCs w:val="28"/>
        </w:rPr>
        <w:t>10. Председатель Совета народных депутатов Богучарского муниципального района обязан проинформировать депутатов о решениях, принятых методом опроса, на очередном заседании Совета народных депутатов Богучарского муниципального района.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(ст. 29.1 дополнена </w:t>
      </w:r>
      <w:proofErr w:type="spellStart"/>
      <w:r w:rsidRPr="00A822A6">
        <w:rPr>
          <w:rFonts w:ascii="Times New Roman" w:hAnsi="Times New Roman" w:cs="Times New Roman"/>
          <w:sz w:val="28"/>
          <w:szCs w:val="28"/>
        </w:rPr>
        <w:t>реш</w:t>
      </w:r>
      <w:proofErr w:type="spellEnd"/>
      <w:r w:rsidRPr="00A822A6">
        <w:rPr>
          <w:rFonts w:ascii="Times New Roman" w:hAnsi="Times New Roman" w:cs="Times New Roman"/>
          <w:sz w:val="28"/>
          <w:szCs w:val="28"/>
        </w:rPr>
        <w:t>. в ред. от 25.02.2021 № 254)</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3" w:name="bookmark18"/>
      <w:r w:rsidRPr="00A822A6">
        <w:rPr>
          <w:rFonts w:ascii="Times New Roman" w:hAnsi="Times New Roman" w:cs="Times New Roman"/>
          <w:sz w:val="28"/>
          <w:szCs w:val="28"/>
        </w:rPr>
        <w:t>Статья 30. Избрание на должность главы района</w:t>
      </w:r>
      <w:bookmarkEnd w:id="13"/>
    </w:p>
    <w:p w:rsidR="00A822A6" w:rsidRPr="00A822A6" w:rsidRDefault="00A822A6" w:rsidP="00A822A6">
      <w:pPr>
        <w:pStyle w:val="2"/>
        <w:shd w:val="clear" w:color="auto" w:fill="auto"/>
        <w:tabs>
          <w:tab w:val="left" w:pos="93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Сессия районного Совета по рассмотрению вопроса об избрании главы </w:t>
      </w:r>
      <w:r w:rsidRPr="00A822A6">
        <w:rPr>
          <w:rFonts w:ascii="Times New Roman" w:hAnsi="Times New Roman" w:cs="Times New Roman"/>
          <w:sz w:val="28"/>
          <w:szCs w:val="28"/>
        </w:rPr>
        <w:lastRenderedPageBreak/>
        <w:t>района проводится в сроки, определённые решением районного Совета об объявлении конкурса на замещение должности главы района.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об избрании главы района принимается открытым или тайным голосованием с использованием бюллетеней.</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вопроса начинается с сообщения руководителя комиссии по проведению конкурса на замещение должности главы района о результатах конкурса.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Кандидаты для назначения на должность главы района выступают перед депутатами с программами предстоящей деятельности. Каждый депутат имеет право задавать вопросы кандидату.</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обсуждении кандидатур на должность главы района депутат вправе агитировать «за» или «против» избрания той или иной кандидатуры.</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 бюллетень для тайного голосования включаются все предложенные конкурсной комиссией кандидатуры, кроме лиц, взявших самоотвод. Включение кандидатур в бюллетень производится без голосования.</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Кандидат на должность главы района считается избранным, если за его избрание проголосовало более половины от установленной численности депутатов.</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 случае, если на должность главы района конкурсной комиссией были предложены два кандидата, и ни один из них не набрал по результатам тайного голосования требуемого числа голосов, председатель районного Совета организует проведение согласительных процедур, после которых проводится повторное тайное голосование на данной сессии.</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если на должность главы района конкурсной комиссией было предложено более двух кандидатов, и ни один из них не набрал требуемого для назначения числа голосов, проводится повторное тайное голосование по двум кандидатам, набравшим наибольшее число голосов при первом тайном голосовании.</w:t>
      </w:r>
    </w:p>
    <w:p w:rsidR="00A822A6" w:rsidRPr="00A822A6" w:rsidRDefault="00A822A6" w:rsidP="00A822A6">
      <w:pPr>
        <w:pStyle w:val="2"/>
        <w:shd w:val="clear" w:color="auto" w:fill="auto"/>
        <w:tabs>
          <w:tab w:val="left" w:pos="106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В случае, если при повторном тайном голосовании ни один из двух кандидатов не получил требуемого для назначения числа голосов, председатель районного Совета организует проведение согласительных процедур. После этого на данной сессии проводится новое тайное голосование по тем же двум кандидатурам.</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Избрание лица на должность главы района оформляется решением районного Совета.</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4" w:name="bookmark19"/>
      <w:r w:rsidRPr="00A822A6">
        <w:rPr>
          <w:rFonts w:ascii="Times New Roman" w:hAnsi="Times New Roman" w:cs="Times New Roman"/>
          <w:sz w:val="28"/>
          <w:szCs w:val="28"/>
        </w:rPr>
        <w:t>Статья 31. Досрочное прекращение полномочий главы района</w:t>
      </w:r>
      <w:bookmarkEnd w:id="14"/>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 и порядок досрочного прекращения полномочий главы района устанавливаются Федеральным законом и Уставом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Досрочное прекращение полномочий главы района оформляется решением районного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В случае, если районный Совет не принял решение об отставке главы района по собственному желанию, глава района вправе прекратить исполнение </w:t>
      </w:r>
      <w:r w:rsidRPr="00A822A6">
        <w:rPr>
          <w:rFonts w:ascii="Times New Roman" w:hAnsi="Times New Roman" w:cs="Times New Roman"/>
          <w:sz w:val="28"/>
          <w:szCs w:val="28"/>
        </w:rPr>
        <w:lastRenderedPageBreak/>
        <w:t>обязанностей по истечению одного месяца со дня подачи заявления об отставке по собственному желанию, уведомив об этом председателя районного Совета.</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Приняв решение о досрочном прекращении полномочий главы района,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районный Совет на этой же либо на ближайшей очередной сессии принимает решение о возложении полномочий по исполнению обязанностей главы района в соответствии с Уставом района.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Решение районного Совета о назначении исполняющего обязанности главы района принимается большинством голосов от установленной численности депутатов.</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5" w:name="bookmark20"/>
      <w:r w:rsidRPr="00A822A6">
        <w:rPr>
          <w:rFonts w:ascii="Times New Roman" w:hAnsi="Times New Roman" w:cs="Times New Roman"/>
          <w:sz w:val="28"/>
          <w:szCs w:val="28"/>
        </w:rPr>
        <w:t>Статья 32. Формирование избирательной комиссии района</w:t>
      </w:r>
      <w:bookmarkEnd w:id="15"/>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назначает членов избирательной комиссии района с соблюдением условий, установленных статьёй 24 Федерального закона от 12 июня 2002 года № 67-ФЗ «Об основных гарантиях избирательных прав и права на участие в референдуме граждан Российской Федерации».</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назначении членов избирательной комиссии района может приниматься как по каждой кандидатуре отдельно, так и по всем кандидатурам в состав этой комиссии.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назначении членов (члена) избирательной комиссии района принимается большинством голосов от установленной численности депутатов.</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33. Формирование контрольно-счётной палаты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формирует контрольно-счётную палату района на срок своих полномочий.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Порядок рассмотрения кандидатур на должности председателя и аудитора (аудиторов) контрольно-счётной палаты района устанавливается положением о контрольно-счётной палате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назначении председателя и аудитора (аудиторов) контрольно-счётной палаты района принимается большинством голосов от установленной численности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Досрочное прекращение полномочий председателя, аудитора контрольно-</w:t>
      </w:r>
      <w:r w:rsidRPr="00A822A6">
        <w:rPr>
          <w:rFonts w:ascii="Times New Roman" w:hAnsi="Times New Roman" w:cs="Times New Roman"/>
          <w:sz w:val="28"/>
          <w:szCs w:val="28"/>
        </w:rPr>
        <w:softHyphen/>
        <w:t>счётной палаты района оформляется решением районного Совета, принятым большинством голосов от установленной численности депутатов</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34. Реализация районным Советом права законодательной инициативы в Воронежской областной Думе</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Право законодательной инициативы районного Совета в Воронежской областной Думе реализуется посредством внесения в Воронежскую областную Думу соответствующего проекта нормативного правового акта Воронежской области.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Проект закона Воронежской области о введении или отмене налога, освобождении от его уплаты, об изменении финансовых обязательств Воронежской области, об изменении административно-территориального устройства Воронежской области</w:t>
      </w:r>
      <w:proofErr w:type="gramStart"/>
      <w:r w:rsidRPr="00A822A6">
        <w:rPr>
          <w:rFonts w:ascii="Times New Roman" w:hAnsi="Times New Roman" w:cs="Times New Roman"/>
          <w:sz w:val="28"/>
          <w:szCs w:val="28"/>
        </w:rPr>
        <w:t xml:space="preserve"> ,</w:t>
      </w:r>
      <w:proofErr w:type="gramEnd"/>
      <w:r w:rsidRPr="00A822A6">
        <w:rPr>
          <w:rFonts w:ascii="Times New Roman" w:hAnsi="Times New Roman" w:cs="Times New Roman"/>
          <w:sz w:val="28"/>
          <w:szCs w:val="28"/>
        </w:rPr>
        <w:t xml:space="preserve"> иной проект закона Воронежской области, </w:t>
      </w:r>
      <w:r w:rsidRPr="00A822A6">
        <w:rPr>
          <w:rFonts w:ascii="Times New Roman" w:hAnsi="Times New Roman" w:cs="Times New Roman"/>
          <w:sz w:val="28"/>
          <w:szCs w:val="28"/>
        </w:rPr>
        <w:lastRenderedPageBreak/>
        <w:t>предусматривающий расходы, покрываемые за счёт областного бюджета, может быть внесён после предварительного направления его Председателю Правительства, Губернатору Воронежской области на заключение.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Право внесения предложения по осуществлению законодательной инициативы в Воронежской областной Думе принадлежит субъектам правотворческой инициативы, установленным частью 3 статьи 20 настоящего Регламента.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реализации права законодательной инициативы в Воронежской областной Думе должно соответствовать закону Воронежской области.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Решение о реализации права законодательной инициативы в Воронежской областной Думе принимается большинством голосов от установленной численности депутатов. В решении районного Совета указывается лицо, уполномоченное представлять соответствующий проект в Воронежскую областную Думу</w:t>
      </w:r>
      <w:proofErr w:type="gramStart"/>
      <w:r w:rsidRPr="00A822A6">
        <w:rPr>
          <w:rFonts w:ascii="Times New Roman" w:hAnsi="Times New Roman" w:cs="Times New Roman"/>
          <w:sz w:val="28"/>
          <w:szCs w:val="28"/>
        </w:rPr>
        <w:t>..</w:t>
      </w:r>
      <w:proofErr w:type="gramEnd"/>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35. Принятие решения о назначении местного референдума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при соблюдении инициативной группой требований Федерального закона от 12 июня 2002 года № 67-ФЗ «Об основных гарантиях избирательных прав и права на участие в референдуме граждан Российской Федерации», Избирательного кодекса Воронежской области , Устава района принимает решение о назначении референдума и установлении даты его проведения либо о мотивированном отказе в течение 30 дней со дня поступления решения избирательной комиссии района по документам, представленным инициативной группой.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назначении местного референдума не может быть принято, если ему не предшествовало решение районного Совета о соответствии вопроса, предлагаемого для вынесения на местный референдум</w:t>
      </w:r>
      <w:proofErr w:type="gramStart"/>
      <w:r w:rsidRPr="00A822A6">
        <w:rPr>
          <w:rFonts w:ascii="Times New Roman" w:hAnsi="Times New Roman" w:cs="Times New Roman"/>
          <w:sz w:val="28"/>
          <w:szCs w:val="28"/>
        </w:rPr>
        <w:t>,.</w:t>
      </w:r>
      <w:proofErr w:type="gramEnd"/>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назначении местного референдума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избранных депутатов.</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36. Принятие решения о назначении выборов депутатов (депутата)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Основаниями для рассмотрения районным Советом вопроса о назначении выборов депутатов (депутата) районного Совета являются: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истечение срока полномочий районного Совета, на который он был избран;</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досрочное прекращение полномочий районного Совета, депутатов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Дата выборов депутатов (депутата) районного Совета определяется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и Избирательным Кодексом Воронежской области.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3. Решение районного Совета о назначении выборов депутатов (депутата) районного Совета принимается большинством голосов от числа избранных депутатов.</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37. Принятие решения о назначении голосования по отзыву депутата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Депутат районного Совета может быть отозван в порядке и по основаниям, установленным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рассмотрении районным Советом вопроса о назначении голосования по отзыву депутат, в отношении которого выдвинута инициатива проведения голосования по отзыву, вправе дать устные или представить письменные объяснения.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Дата проведения голосования по отзыву депутата определяется в соответствии с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Решение районного Совета о назначении голосования по отзыву депутата принимается большинством голосов от числа избранных депутатов. При принятии решения депутат, в отношении которого выдвинута инициатива проведения голосования по отзыву, в голосовании не участвует.</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38. Принятие решения о досрочном прекращении полномочий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Полномочия депутата могут быть прекращены досрочно решением районного Совета на основании письменного заявления депутата или по иным основаниям, предусмотренным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 о досрочном прекращении полномочий депутата рассматривается на очередной сессии районного Совета после появления оснований для рассмотрения такого вопроса.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досрочном прекращении полномочий депутата принимается большинством голосов от числа избранных депутатов. В решении одновременно устанавливается дата досрочного прекращения полномочий депутата.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39. Принятие решения о досрочном прекращении полномочий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Полномочия районного Совета могут быть досрочно прекращены решением районного Совета в случае самороспуска либо в случае нарушения срока издания муниципального правового акта, требуемого для реализации решения, принятого на местном референдуме.</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Предложение о самороспуске районного Совета вносится в районный Совет в письменной форме не менее, чем одной третьей частью от установленной численности депутатов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Предложение о досрочном прекращении полномочий районного Совета в случае нарушения срока издания муниципального правового акта, требуемого для реализации решения, принятого на местном референдуме, вносится в районный Совет в письменной форме не менее, чем одной четвёртой частью от установленной численности депутатов районного Совета, либо председателем </w:t>
      </w:r>
      <w:r w:rsidRPr="00A822A6">
        <w:rPr>
          <w:rFonts w:ascii="Times New Roman" w:hAnsi="Times New Roman" w:cs="Times New Roman"/>
          <w:sz w:val="28"/>
          <w:szCs w:val="28"/>
        </w:rPr>
        <w:lastRenderedPageBreak/>
        <w:t>районного Совета, либо ин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ативной группой по проведению соответствующего местного референдума.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Иные органы, организации, общественные объединения, должностные лица и граждане не вправе вносить предложения о досрочном прекращении полномочий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Вопрос о досрочном прекращении полномочий районного Совета при соблюдении условий, предусмотренных пунктами 2 и 3 настоящей статьи, включается в повестку дня без голосования. Докладчиком при рассмотрении вопроса о досрочном прекращении полномочий районного Совета является представитель инициатора, внёсшего соответствующее предложение.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Решение о досрочном прекращении полномочий районного Совета принимается тайным голосованием не менее чем:</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тремя четвертями голосов от установленной численности депутатов в случае самороспуска;</w:t>
      </w: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двумя третями голосов от установленной численности депутатов в случае нарушения срока издания муниципального правового акта, требуемого для реализации решения, принятого на местном референдуме.</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Если решение о досрочном прекращении полномочий районного Совета не принято, то повторное внесение предложения по этому вопросу возможно не ранее, чем через один год со дня предыдущего соответствующего голосования.</w:t>
      </w: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 случае досрочного прекращении полномочий районного Совета он продолжает выполнять свои функции до начала работы районного Совета нового созыва.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40. Рассмотрение протеста и представления прокурора</w:t>
      </w: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Протест прокурора района на противоречащий закону правовой акт (далее - протест) подлежит обязательному рассмотрению на ближайшей сессии районного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Представление прокурора района об устранении нарушений закона (далее - представление)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Протест и (или) представление, поступившие в районный Совет, председатель районного Совета направляет в постоянную комиссию в соответствии с вопросами её ведения и субъекту правотворческой инициативы, готовившему муниципальный правовой акт, на который поступил протест или представление прокурора.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Постоянной комиссией либо субъектом правотворческой инициативы готовится проект решения районного Совета о внесении изменений в решение районного Совета, на которое был внесён протест и (или) представление, или об отмене соответствующего решения районного Совета либо проект решения с </w:t>
      </w:r>
      <w:r w:rsidRPr="00A822A6">
        <w:rPr>
          <w:rFonts w:ascii="Times New Roman" w:hAnsi="Times New Roman" w:cs="Times New Roman"/>
          <w:sz w:val="28"/>
          <w:szCs w:val="28"/>
        </w:rPr>
        <w:lastRenderedPageBreak/>
        <w:t>указанием причин отклонения протеста или представления.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Проект решения обсуждается на заседании постоянной комиссии, на котором принимаются рекомендации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10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Протест и (или) представление могут быть удовлетворены полностью или частично либо отклонены районным Советом.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дне заседания постоянной комиссии, а также о дне проведения сессии, на которых планируется рассмотреть протест и (или) представление, сообщается прокурору района.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 принятых решениях районного Совета по результатам рассмотрения протеста и (или) представления, а также о результатах принятых мер по протесту и (или) представлению незамедлительно сообщается прокурору района в письменной форме.</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6" w:name="bookmark21"/>
      <w:r w:rsidRPr="00A822A6">
        <w:rPr>
          <w:rFonts w:ascii="Times New Roman" w:hAnsi="Times New Roman" w:cs="Times New Roman"/>
          <w:sz w:val="28"/>
          <w:szCs w:val="28"/>
        </w:rPr>
        <w:t>Статья 41. Порядок голосования</w:t>
      </w:r>
      <w:bookmarkEnd w:id="16"/>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Решения районного Совета принимаются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Депутат лично осуществляет свое право на голосование. Депутат не может передать свое право на голосование другому лицу.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Депутат, который отсутствовал во время голосования, не вправе подать голос по окончании этого голосования.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Депутат имеет право голосовать за принятие решения, против принятия решения либо воздержаться от принятия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 началом голосования председательствующий на заседании: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сообщает количество предложений, которые ставятся на голосование;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уточняет их формулировки и последовательность, в которой они ставятся на голосование;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 требованию депутатов предоставляет слово по мотивам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После объявления председательствующим на сессии о начале голосования никто не вправе прервать голосование.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подсчёта голосов председательствующий на сессии объявляет, принято решение или не принято.</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7" w:name="bookmark22"/>
      <w:r w:rsidRPr="00A822A6">
        <w:rPr>
          <w:rFonts w:ascii="Times New Roman" w:hAnsi="Times New Roman" w:cs="Times New Roman"/>
          <w:sz w:val="28"/>
          <w:szCs w:val="28"/>
        </w:rPr>
        <w:t>Статья 42. Процедура открытого голосования</w:t>
      </w:r>
      <w:bookmarkEnd w:id="17"/>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Открытое голосование может быть поимённым, а также посредством опроса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Открытое голосование проводится путём поднятия депутатом своего мандата за один из вариантов решения районного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Подсчёт голосов при проведении открытого голосования осуществляет секретариат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 предложению депутатов (депутата) может быть проведено поимённое голосование, если за проведение такого голосования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5. Поимённое голосование проводится с использованием именных бланков, форма и текст которых утверждается районным Советом. Именные бланки выдаются депутатам счётной комиссией, формируемой в соответствии с частью 2 статьи 42 настоящего Регламента, перед проведением поимённого голосования при предъявлении удостоверения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 именном бланке депутат указывает вариант решения, за который он голосует или не голосует. Заполненный бланк подписывается депутатом. Неподписанные, незаполненные именные бланки, а также бланки, содержащие не поставленные на голосование варианты решения или содержащие два и более вариантов решений, считаются недействительными.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Результаты открытого голосования, в том числе поимённого, отражаются в протоколе сессии. При проведении поимённого голосования депутат вправе получить список с результатами поимённого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Проведение открытого голосования в исключительных случаях в промежутках между сессиями по распоряжению председателя районного Совета может проводиться посредством опроса депутатов. Опрос депутатов проводит лицо, уполномоченное председателем районного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Опрос осуществляется с помощью именных подписных листов, в которых указывается вопрос, по которому проводится голосование, дата его проведения и другие данные. Форма подписного листа утверждается председателем районного Совета.</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В день (дни) проведения голосования посредством опроса депутат предоставляет в районный Совет собственноручно заполненный и подписанный подписной лист. В исключительных случаях подписной лист может быть предоставлен посредством факсимильной связи, при этом депутат обязан в этот же день лично уведомить об этом председателя районного Совета, а при его отсутствии - заместителя председателя районного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Подписные листы, предоставленные с нарушением требований, установленных частями 9-10 настоящей статьи, считаются недействительными.</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Об итогах голосования посредством опроса депутатов составляется реестр, который является основанием для подписания либо не подписания председателем районного Совета соответствующего решения районного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Результаты открытого голосования, проведённого посредством опроса депутатов, доводятся до сведения депутатов на ближа</w:t>
      </w:r>
      <w:r w:rsidRPr="00A822A6">
        <w:rPr>
          <w:rStyle w:val="1"/>
          <w:rFonts w:ascii="Times New Roman" w:hAnsi="Times New Roman" w:cs="Times New Roman"/>
          <w:sz w:val="28"/>
          <w:szCs w:val="28"/>
          <w:u w:val="none"/>
        </w:rPr>
        <w:t>йш</w:t>
      </w:r>
      <w:r w:rsidRPr="00A822A6">
        <w:rPr>
          <w:rFonts w:ascii="Times New Roman" w:hAnsi="Times New Roman" w:cs="Times New Roman"/>
          <w:sz w:val="28"/>
          <w:szCs w:val="28"/>
        </w:rPr>
        <w:t>ей сессии районного Совета.</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8" w:name="bookmark23"/>
      <w:r w:rsidRPr="00A822A6">
        <w:rPr>
          <w:rFonts w:ascii="Times New Roman" w:hAnsi="Times New Roman" w:cs="Times New Roman"/>
          <w:sz w:val="28"/>
          <w:szCs w:val="28"/>
        </w:rPr>
        <w:t>Статья 43. Процедура тайного голосования</w:t>
      </w:r>
      <w:bookmarkEnd w:id="18"/>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Тайное голосование проводится в случаях, предусмотренных настоящим Регламентом, а также в иных случаях по предложению депутатов (депутата), если за проведение такого голосования проголосовало большинство от числа депутатов, присутствующих на сессии. Тайное голосование проводится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2. Для проведения тайного голосования и определения его результатов районный Совет избирает из числа депутатов открытым голосованием счётную комиссию, количественный и персональный состав которой определяется районным Советом. В счётную комиссию не могут входить председатель районного Совета и заместитель председателя районного Совета, а также депутаты, чьи кандидатуры выдвинуты в состав избираемых органов или на должности избираемых, назначаемых, утверждаемых должностных лиц.</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Счётная комиссия избирает из своего состава председателя и секретаря комиссии.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Решения счётной комиссии принимаются большинством голосов от числа членов комиссии и доводятся до сведения районного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Счётная комиссия до начала голосования: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составляет список избранных депутатов;</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разрабатывает форму бюллетеня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организует изготовление бюллетеней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проверяет наличие ящика для тайного голосования и опечатывает его;</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обеспечивает условия для соблюдения тайны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Время, место голосования, порядок его проведения и форма бюллетеня для тайного голосования устанавливаются районным Советом и доводятся до сведения депутатов председательствующим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Каждому депутату выдается один бюллетень для тайного голосования. Бюллетени для тайного голосования выдаются членами счётной комиссии в соответствии со списком избранных депутатов. При получении бюллетеня депутат расписывается в указанном списке напротив своей фамилии.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Депутат лично осуществляет своё право на голосование в пределах отведённого для тайного голосования времени путём собственноручного заполнения бюллетеня и опускания его в ящик для тайного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Голосование проводится путём нанесения депутатом в бюллетене любого знака в квадрате, относящемся к кандидату, в пользу которого сделан выбор, либо к поз</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ям «Против всех кандидатов» («Против кандидата»), «Воздержался», а в бюллетене для голосования по проекту решения - любого знака в квадрате, относящемся к тому из вариантов волеизъявления («за», «против», «воздержался»), в пользу которого сделан выбор.</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По окончании времени, отведённого для проведения тайного голосования, счётная комиссия осуществляет подсчёт голосов депутатов в следующем порядке:</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перед вскрытием ящика для тайного голосования подсчитываются и погашаются все неиспользованные бюллетени;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вскрывается ящик для тайного голосования и подсчитываются голоса депутатов, а также недействительные бюллетени; недействительными считаются бюллетени неустановленной формы и бюллетени, по которым невозможно установить волеизъявление депутата;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3) составляется протокол о результатах тайного голосования.</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 протокол о результатах тайного голосования заносится: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установленное число депутатов районного Совета;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число избранных депутатов;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число депутатов, получивших бюллетени для тайного голосования;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число бюллетеней, обнаруженных в ящике для тайного голосования;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число голосов, поданных «за»;</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число голосов, поданных «против»;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число бюллетеней, признанных недействительными.</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Протокол счётной комиссии подписывается председателем и секретарём счётной комиссии, оглашается и утверждается большинством голосов от числа депутатов, присутствующих на сессии, прикладывается к протоколу сессии районного Совета. Указанный протокол является основанием для подписания либо не подписания соответствующего решения районного Совета председателем районного Совета (председательствующим на сессии).</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19" w:name="bookmark24"/>
      <w:r w:rsidRPr="00A822A6">
        <w:rPr>
          <w:rFonts w:ascii="Times New Roman" w:hAnsi="Times New Roman" w:cs="Times New Roman"/>
          <w:sz w:val="28"/>
          <w:szCs w:val="28"/>
        </w:rPr>
        <w:t>Статья 44. Проведение повторного голосования</w:t>
      </w:r>
      <w:bookmarkEnd w:id="19"/>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При выявлении о</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бок при проведении голосования по решению районного Совета проводится повторное голосование.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проведении повторного голосования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депутатов, присутствующих на сессии.</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45. Доведение решений районного Совета до сведения населения и исполнителей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Нормативные решения районного Совета подлежат опубликованию в порядке, установленном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Устав района, муниципальные правовые акты о внесении в Устав района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 а также размещаются на официальном интернет-сайте Администрации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Решения районного Совета доводятся до исполнителей не позднее даты вступления их в силу.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Решения районного Совета направляются иным заинтересованным лицам в течение 10 дней со дня окончания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Решения и другие материалы сессии районного Совета по решению председателя районного Совета могут быть доведены до сведения населения посредством радио, переданы по каналам связи, распространены в машиночитаемой форме, опубликованы в иных печатных изданиях, направлены должностным лицам, организациям, общественным объединениям.</w:t>
      </w:r>
    </w:p>
    <w:p w:rsidR="00A822A6" w:rsidRPr="00A822A6" w:rsidRDefault="00A822A6" w:rsidP="00A822A6">
      <w:pPr>
        <w:widowControl w:val="0"/>
        <w:ind w:firstLine="709"/>
        <w:rPr>
          <w:rFonts w:ascii="Times New Roman" w:hAnsi="Times New Roman"/>
          <w:bCs/>
          <w:sz w:val="28"/>
          <w:szCs w:val="28"/>
        </w:rPr>
      </w:pPr>
      <w:r w:rsidRPr="00A822A6">
        <w:rPr>
          <w:rFonts w:ascii="Times New Roman" w:hAnsi="Times New Roman"/>
          <w:bCs/>
          <w:sz w:val="28"/>
          <w:szCs w:val="28"/>
        </w:rPr>
        <w:t>Статья 44.1. Заочное голосование</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 xml:space="preserve">1. В случае введения на всей территории области режима повышенной готовности, режима чрезвычайной ситуации, ограничительных мероприятий (карантина) решения Совета народных депутатов Богучарского </w:t>
      </w:r>
      <w:r w:rsidRPr="00A822A6">
        <w:rPr>
          <w:rFonts w:ascii="Times New Roman" w:hAnsi="Times New Roman"/>
          <w:sz w:val="28"/>
          <w:szCs w:val="28"/>
        </w:rPr>
        <w:lastRenderedPageBreak/>
        <w:t>муниципального района могут быть приняты путем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2. Заочное голосование проводится по инициативе председателя Совета народных депутатов Богучарского муниципального района, главы района, постоянной депутатской комиссии или не менее одной трети от числа избранных депутатов (далее – инициатор).</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Предложение о проведении заочного голосования с указанием даты его проведения направляется инициатором в районный Совет в письменной форме, как правило, не позднее, чем за два дня до предлагаемой даты проведения заочного голосования. К указанному предложению прилагаются необходимые документы, предусмотренные настоящим Регламентом и Положением Богучарского района, регулирующим порядок направления проектов муниципальных правовых актов на рассмотрение в Совет народных депутатов Богучарского муниципального района</w:t>
      </w:r>
      <w:proofErr w:type="gramStart"/>
      <w:r w:rsidRPr="00A822A6">
        <w:rPr>
          <w:rFonts w:ascii="Times New Roman" w:hAnsi="Times New Roman"/>
          <w:sz w:val="28"/>
          <w:szCs w:val="28"/>
        </w:rPr>
        <w:t xml:space="preserve"> .</w:t>
      </w:r>
      <w:proofErr w:type="gramEnd"/>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3. Решение о проведении заочного голосования принимается председателем Совета в форме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В распоряжении указывается период проведения заочного голосования. Это распоряжение, проект решения Совета народных депутатов </w:t>
      </w:r>
      <w:proofErr w:type="spellStart"/>
      <w:r w:rsidRPr="00A822A6">
        <w:rPr>
          <w:rFonts w:ascii="Times New Roman" w:hAnsi="Times New Roman"/>
          <w:sz w:val="28"/>
          <w:szCs w:val="28"/>
        </w:rPr>
        <w:t>Богучарскогомуниципального</w:t>
      </w:r>
      <w:proofErr w:type="spellEnd"/>
      <w:r w:rsidRPr="00A822A6">
        <w:rPr>
          <w:rFonts w:ascii="Times New Roman" w:hAnsi="Times New Roman"/>
          <w:sz w:val="28"/>
          <w:szCs w:val="28"/>
        </w:rPr>
        <w:t xml:space="preserve"> района, представленные с ним документы и лист заочного голосования, оформленный согласно приложению к данному решению, в день подписания распоряжения размещаются на официальном сайте администрации Богучарского муниципального района во вкладке «Совет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О проведении заочного голосования и о периоде его проведения депутаты уведомляются в день подписания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bookmarkStart w:id="20" w:name="Par5"/>
      <w:bookmarkEnd w:id="20"/>
      <w:r w:rsidRPr="00A822A6">
        <w:rPr>
          <w:rFonts w:ascii="Times New Roman" w:hAnsi="Times New Roman"/>
          <w:sz w:val="28"/>
          <w:szCs w:val="28"/>
        </w:rPr>
        <w:t>4. В установленный распоряжением период проведения заочного голосования депутат представляет в Совет народных депутатов Богучарского муниципального района лист заочного голосования с выражением своего мнения по проекту решения районного Совета в форме: «за», «против», «воздержался».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Лист заочного голосования может быть представлен в районной Совет на бумажном носителе, посредством почтовой или факсимильной связи, либо электронной почтой. Лист заочного голосования подлежит регистрации в Совете народных депутатов Богучарского муниципального района не позднее окончания периода проведения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Депутат считается проголосовавшим, если от него в установленный распоряжением период проведения заочного голосования получен лист заочного голосования любым из перечисленных в настоящей части способом с выражением своего мнения по проекту решения Совета народных депутатов Богучарского муниципального района в одной из форм, указанных в абзаце первом настоящей части.</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5. Листы заочного голосования по окончании периода заочного голосования, но не позднее рабочего дня, следующего за днем окончания </w:t>
      </w:r>
      <w:r w:rsidRPr="00A822A6">
        <w:rPr>
          <w:rFonts w:ascii="Times New Roman" w:hAnsi="Times New Roman"/>
          <w:sz w:val="28"/>
          <w:szCs w:val="28"/>
        </w:rPr>
        <w:lastRenderedPageBreak/>
        <w:t>периода заочного голосования, передаются в постоянную комиссию Совета народных депутатов Богучарского муниципального района по местном самоуправлению, правотворческой деятельности, депутатской этике для подведения итогов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При равенстве голосов голос председателя комиссии является решающим.</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Решение комиссии принимается большинством от числа присутствующих членов комиссии.</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Комиссия рассматривает листы заочного голосования в течение двух рабочих дней и принимает решение об итогах заочного голосования в форме протокола. Протокол подписывает председатель комиссии. Листы заочного голосования приобщаются к протоколу.</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Заочное голосование считается состоявшимся в случае, если в нем приняло участие не менее двух третей от установленного числа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Заочное голосование по внесенным проектам осуществляется аналогично очному голосованию, предусмотренному настоящим Регламентом и Уставом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6. На основании решения комиссии оформляется решение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7. Информация о результатах заочного голосования в течение трех рабочих дней размещается на официальном сайте администрации Богучарского муниципального района во вкладке «Совет депутатов», а также доводится до сведения депутатов председателем Совета народных депутатов Богучарского муниципального района на ближайшем заседании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8. Протокол заочного заседания районного Совета формируется из решений, принятых в заочной форме, и протокола заседания комиссии. К протоколу прикладываются листы заочного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(ст. 44.1 дополнена в ред. </w:t>
      </w:r>
      <w:proofErr w:type="spellStart"/>
      <w:r w:rsidRPr="00A822A6">
        <w:rPr>
          <w:rFonts w:ascii="Times New Roman" w:hAnsi="Times New Roman" w:cs="Times New Roman"/>
          <w:sz w:val="28"/>
          <w:szCs w:val="28"/>
        </w:rPr>
        <w:t>реш</w:t>
      </w:r>
      <w:proofErr w:type="spellEnd"/>
      <w:r w:rsidRPr="00A822A6">
        <w:rPr>
          <w:rFonts w:ascii="Times New Roman" w:hAnsi="Times New Roman" w:cs="Times New Roman"/>
          <w:sz w:val="28"/>
          <w:szCs w:val="28"/>
        </w:rPr>
        <w:t>. от 25.02.2021 № 254)</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A822A6" w:rsidRDefault="00A822A6" w:rsidP="00A822A6">
      <w:pPr>
        <w:pStyle w:val="30"/>
        <w:shd w:val="clear" w:color="auto" w:fill="auto"/>
        <w:tabs>
          <w:tab w:val="left" w:pos="294"/>
        </w:tabs>
        <w:spacing w:before="0" w:line="240" w:lineRule="auto"/>
        <w:ind w:firstLine="0"/>
        <w:outlineLvl w:val="9"/>
        <w:rPr>
          <w:rFonts w:ascii="Times New Roman" w:hAnsi="Times New Roman" w:cs="Times New Roman"/>
          <w:sz w:val="28"/>
          <w:szCs w:val="28"/>
        </w:rPr>
      </w:pPr>
      <w:bookmarkStart w:id="21" w:name="bookmark25"/>
      <w:r w:rsidRPr="00A822A6">
        <w:rPr>
          <w:rFonts w:ascii="Times New Roman" w:hAnsi="Times New Roman" w:cs="Times New Roman"/>
          <w:sz w:val="28"/>
          <w:szCs w:val="28"/>
        </w:rPr>
        <w:t>5. Контрольные функции районного совета</w:t>
      </w:r>
      <w:bookmarkEnd w:id="21"/>
    </w:p>
    <w:p w:rsidR="00A822A6" w:rsidRPr="00A822A6" w:rsidRDefault="00A822A6" w:rsidP="00A822A6">
      <w:pPr>
        <w:pStyle w:val="30"/>
        <w:shd w:val="clear" w:color="auto" w:fill="auto"/>
        <w:tabs>
          <w:tab w:val="left" w:pos="294"/>
        </w:tabs>
        <w:spacing w:before="0" w:line="240" w:lineRule="auto"/>
        <w:ind w:firstLine="709"/>
        <w:jc w:val="both"/>
        <w:outlineLvl w:val="9"/>
        <w:rPr>
          <w:rFonts w:ascii="Times New Roman" w:hAnsi="Times New Roman" w:cs="Times New Roman"/>
          <w:sz w:val="28"/>
          <w:szCs w:val="28"/>
        </w:rPr>
      </w:pP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46. Организация контроля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Районный Совет осуществляет контроль за исполнением органами и должностными лицами местного самоуправления полномочий по решению вопросов местного значения, исполнением принимаемых районным Советом решений, исполнением бюджета, распоряжением муниципальной собственностью, реализацией планов и программ развития муниципального образования, а также выполняет иную контрольную деятельность в соответствии с Уставом района и настоящим Регламентом.</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Районный Совет осуществляет свои контрольные функции непосредственно, а также через контрольно-счётную палату района, через </w:t>
      </w:r>
      <w:r w:rsidRPr="00A822A6">
        <w:rPr>
          <w:rFonts w:ascii="Times New Roman" w:hAnsi="Times New Roman" w:cs="Times New Roman"/>
          <w:sz w:val="28"/>
          <w:szCs w:val="28"/>
        </w:rPr>
        <w:lastRenderedPageBreak/>
        <w:t>постоянные и временные комиссии.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Основными формами контроля районного Совета являются: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утверждение отчётов об исполнении районного бюджета, планов и программ развития муниципального образования;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заслушивание на сессии отчёта или информации председателя районного Совета, главы района, руководителей иных органов местного самоуправления, руководителей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предприятий и учреждений;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внесение вопроса о доверии составу образованных или избранных районным Советом народных депутатов органов, избранным, назначенным или утверждённым им должностным лицам;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направление депутатских запросов и депутатских обращений к председателю районного Совета, главе района, руководителю или иному должностному лицу органа местного самоуправления, руководителю муниципального предприятия или учреждения по вопросам, входящим в компетенцию указанных руководителей и иных должностных лиц;</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проведение депутатских расследований;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направление поручений контрольно-счётной палате района по вопросам её ведения;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направление материалов проверок с выявленными нарушениями в правоохранительные органы;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рассмотрение обращений граждан на решения и действия (бездействие) органов местного самоуправления района;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выполнение иных контрольных функций в соответствии с законодательством Российской Федерации, Уставом района и настоящим Регламентом.</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22" w:name="bookmark26"/>
      <w:r w:rsidRPr="00A822A6">
        <w:rPr>
          <w:rFonts w:ascii="Times New Roman" w:hAnsi="Times New Roman" w:cs="Times New Roman"/>
          <w:sz w:val="28"/>
          <w:szCs w:val="28"/>
        </w:rPr>
        <w:t>Статья 47. Права районного Совета при осуществлении контрольной деятельности</w:t>
      </w:r>
      <w:bookmarkEnd w:id="22"/>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Районный Совет имеет право:</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запрашивать у председателя районного Совета, главы района, должностных лиц Администрации района, руководителей муниципальных организаций соответствующие документы, справочные материалы, необходимые для осуществления контроля;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информировать председателя районного Совета, главу района, должностных лиц Администрации района о выявленных нарушениях, требовать их устранения; вносить предложения о совершенствовании работы Администрации района;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организовывать проведение независимого аудиторского контроля обоснованности и целевого расходования бюджетных средств районного бюджета;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осуществлять иные действия в соответствии с законодательством Российской Федерации, Уставом района и настоящим Регламентом.</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23" w:name="bookmark27"/>
      <w:r w:rsidRPr="00A822A6">
        <w:rPr>
          <w:rFonts w:ascii="Times New Roman" w:hAnsi="Times New Roman" w:cs="Times New Roman"/>
          <w:sz w:val="28"/>
          <w:szCs w:val="28"/>
        </w:rPr>
        <w:t>Статья 48. Отчёт главы района</w:t>
      </w:r>
      <w:bookmarkEnd w:id="23"/>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 Районный Совет ежегодно не позднее 31 марта заслушивает отчёт главы района о результатах деятельности Администрации района и иных подведомственных ему органов местного самоуправления, в том числе о решении вопросов, поставленных районным Советом.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После заслушивания отчёта главы района проводятся прения.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По результатам отчёта принимается решение районного Совета большинством голосов от установленной численности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Районный Совет вправе дать оценку деятельности главы района по результатам его ежегодного отчета. Решение об оценке деятельности главы района принимается большинством в две трети голосов от установленной численности депутатов.</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 вопросам, не требующим отчёта, глава района, должностные лица Администрации района вправе на сессии районного Совета сделать сообщение или представить информацию, которая принимается к сведению.</w:t>
      </w:r>
    </w:p>
    <w:p w:rsidR="00A822A6" w:rsidRPr="00A822A6" w:rsidRDefault="00A822A6" w:rsidP="00A822A6">
      <w:pPr>
        <w:pStyle w:val="30"/>
        <w:shd w:val="clear" w:color="auto" w:fill="auto"/>
        <w:spacing w:before="0" w:line="240" w:lineRule="auto"/>
        <w:ind w:firstLine="0"/>
        <w:outlineLvl w:val="9"/>
        <w:rPr>
          <w:rFonts w:ascii="Times New Roman" w:hAnsi="Times New Roman" w:cs="Times New Roman"/>
          <w:sz w:val="28"/>
          <w:szCs w:val="28"/>
        </w:rPr>
      </w:pPr>
      <w:bookmarkStart w:id="24" w:name="bookmark28"/>
      <w:r w:rsidRPr="00A822A6">
        <w:rPr>
          <w:rFonts w:ascii="Times New Roman" w:hAnsi="Times New Roman" w:cs="Times New Roman"/>
          <w:sz w:val="28"/>
          <w:szCs w:val="28"/>
        </w:rPr>
        <w:t>Статья 49. Контроль за исполнением решений, принимаемых районным Советом</w:t>
      </w:r>
      <w:bookmarkEnd w:id="24"/>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Решения, принимаемые районным Советом, подлежат контролю. Целью контроля является определение степени эффективности решения, причин, затрудняющих его исполнение, лиц, препятствующих исполнению, привлечение их к ответственности, а также при необходимости защита решения в судебном порядке.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каждом решении районного Совета указывается постоянная комиссия либо лицо, контролирующее его исполнение.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Постоянная комиссия либо лицо, на которое возложен контроль, обязаны своевременно подготовить сообщение о ходе выполнения решения.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После заслушивания такого сообщения районный Совет вправе: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снять решение с контроля в связи с его исполнением;</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продлить контроль за его исполнением;</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возложить контрольные полномочия на иной субъект;</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отменить решение либо признать его утратившим силу;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изменить или дополнить решение.</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50. Депутатский запрос</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Депутат или группа депутатов в соответствии с Уставом района вправе внести на рассмотрение районного Совета письменное предложение о направлении районным Советом депутатского запроса. Указанное предложение не позднее, чем за 3 дня до дня проведения сессии должно быть представлено в отдел по организационной работе и делопроизводству Администрации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 о направлении депутатского запроса включается в повестку дня в порядке, установленном статьями 20 и 21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При рассмотрении вопроса о направлении депутатского запроса заслушивается депутат (представитель группы депутатов), инициировавший внесение предложения, оглашается предложение секретариата о признании </w:t>
      </w:r>
      <w:r w:rsidRPr="00A822A6">
        <w:rPr>
          <w:rFonts w:ascii="Times New Roman" w:hAnsi="Times New Roman" w:cs="Times New Roman"/>
          <w:sz w:val="28"/>
          <w:szCs w:val="28"/>
        </w:rPr>
        <w:lastRenderedPageBreak/>
        <w:t>(непризнании) оснований, изложенных депутатом (депутатами), достаточными для направления соответствующего депутатского запроса.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решении районного Совета о направлении депутатского запроса должны быть указаны основания для его принятия, а также органы, руководители либо иные должностные лица, к компетенции которых относится решение изложенных в депутатском запросе вопросов. Указанное решение районного Совета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Руководитель органа или должностное лицо, которому направлен депутатский запрос, обязано дать на него устный или письменный ответ.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Письменный ответ должен быть подписан руководителем органа или иным должностным лицом, которому направлен депутатский запрос, либо лицом, временно исполняющим его обязанности.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При рассмотрении ответа на депутатский запрос могут быть открыты прения, в ходе которых депутаты вправе дать оценку полученному ответу.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ответа на депутатский запрос районный Совет принимает решение либо ограничивается протокольной записью.</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51. Депутатское расследование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В случаях, предусмотренных Уставом района, районный Совет по предложению председателя районного Совета, депутатов (депутата), постоянных комиссий, фракций или иных депутатских объединений может принять решение о проведении депутатского расследования.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Ведение расследования осуществляет временная комиссия, создаваемая районным Советом из числа депутатов для указанных целей. К работе временной комиссии, по согласованию, могут привлекаться эксперты, профессиональные знания которых необходимы для надлежащего рассмотрения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проведении депутатского расследования принимается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Председатель районного Совета, глава района, руководители, иные должностные лица органов местного самоуправления, муниципальных организаций и учреждений обязаны оказывать комиссии необходимое содействие в проведении расследования, по её требованию предоставлять сведения и документы, необходимые для объективного изучения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проведении депутатского расследования не допускается вмешательство в оперативно-розыскную, уголовно-процессуальную деятельность органов дознания, предварительного следствия и суда.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По итогам депутатского расследования составляется мотивированное </w:t>
      </w:r>
      <w:r w:rsidRPr="00A822A6">
        <w:rPr>
          <w:rFonts w:ascii="Times New Roman" w:hAnsi="Times New Roman" w:cs="Times New Roman"/>
          <w:sz w:val="28"/>
          <w:szCs w:val="28"/>
        </w:rPr>
        <w:lastRenderedPageBreak/>
        <w:t>заключение депутатской комиссии, которое рассматривается на сессии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При рассмотрении мотивированного заключения депутатской комиссии могут быть открыты прения, в ходе которых депутаты вправе дать оценку итогам расследования.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 результатам рассмотрения итогов депутатского расследования районный Совет принимает решение либо ограничивается протокольной записью.</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52. Контроль за соблюдением Регламента и ответственность за его нарушение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Контроль за соблюдением настоящего Регламента возлагается на председателя районного Совета, заместителя председателя районного Совета, постоянные комиссии, секретариат.</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нарушении депутатом районного Совета установленного порядка на сессии районного Совета или на заседании постоянной или временной комиссии к нему применяются меры воздействия в соответствии с правилами этики для депутатов районного Совета. В случае если депутат райсовета не принимает участие в работе сессий в течении 3 месяцев подряд без уважительных причин, на сессии райсовета может рассматриваться вопрос о досрочном прекращении полномочий депутата.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Pr="00A822A6"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5. Заключительные положения</w:t>
      </w:r>
    </w:p>
    <w:p w:rsidR="00A822A6" w:rsidRPr="00A822A6"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sz w:val="28"/>
          <w:szCs w:val="28"/>
        </w:rPr>
      </w:pP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A822A6">
        <w:rPr>
          <w:rFonts w:ascii="Times New Roman" w:hAnsi="Times New Roman" w:cs="Times New Roman"/>
          <w:sz w:val="28"/>
          <w:szCs w:val="28"/>
        </w:rPr>
        <w:t>Статья 53. Внесение в Регламент изменений и дополнений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внесении изменений и дополнений в Регламент вправе вносить председатель районного Совета, депутаты (депутат), постоянные комиссии, фракции и иные депутатские объединения.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районного Совета о внесении в Регламент изменений и дополнений принимается большинством голосов от установленной численности депутатов.</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Статья 54. Вступление в силу решения о внесении в Регламент изменений и дополнений</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Решение районного Совета о внесении в Регламент изменений и дополнений вступает в силу с момента голосования по этому вопросу, если иное не установлено указанным решением.</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br w:type="page"/>
      </w:r>
      <w:r w:rsidRPr="00A822A6">
        <w:rPr>
          <w:rFonts w:ascii="Times New Roman" w:hAnsi="Times New Roman"/>
          <w:sz w:val="28"/>
          <w:szCs w:val="28"/>
        </w:rPr>
        <w:lastRenderedPageBreak/>
        <w:t xml:space="preserve">Приложение </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t xml:space="preserve">к Регламенту Совета народных депутатов Богучарского муниципального района </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t xml:space="preserve">(приложение дополнено </w:t>
      </w:r>
      <w:proofErr w:type="spellStart"/>
      <w:r w:rsidRPr="00A822A6">
        <w:rPr>
          <w:rFonts w:ascii="Times New Roman" w:hAnsi="Times New Roman"/>
          <w:sz w:val="28"/>
          <w:szCs w:val="28"/>
        </w:rPr>
        <w:t>реш</w:t>
      </w:r>
      <w:proofErr w:type="spellEnd"/>
      <w:r w:rsidRPr="00A822A6">
        <w:rPr>
          <w:rFonts w:ascii="Times New Roman" w:hAnsi="Times New Roman"/>
          <w:sz w:val="28"/>
          <w:szCs w:val="28"/>
        </w:rPr>
        <w:t>. в ред. от 25.02.2021 № 254)</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Лист заочного голосования</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 xml:space="preserve">депутата </w:t>
      </w:r>
      <w:r w:rsidRPr="00A822A6">
        <w:rPr>
          <w:rFonts w:ascii="Times New Roman" w:hAnsi="Times New Roman"/>
          <w:sz w:val="28"/>
          <w:szCs w:val="28"/>
        </w:rPr>
        <w:t xml:space="preserve">Совета народных </w:t>
      </w:r>
      <w:proofErr w:type="spellStart"/>
      <w:r w:rsidRPr="00A822A6">
        <w:rPr>
          <w:rFonts w:ascii="Times New Roman" w:hAnsi="Times New Roman"/>
          <w:sz w:val="28"/>
          <w:szCs w:val="28"/>
        </w:rPr>
        <w:t>депутатов</w:t>
      </w:r>
      <w:r w:rsidRPr="00A822A6">
        <w:rPr>
          <w:rFonts w:ascii="Times New Roman" w:hAnsi="Times New Roman"/>
          <w:bCs/>
          <w:sz w:val="28"/>
          <w:szCs w:val="28"/>
        </w:rPr>
        <w:t>Богучарского</w:t>
      </w:r>
      <w:proofErr w:type="spellEnd"/>
      <w:r w:rsidRPr="00A822A6">
        <w:rPr>
          <w:rFonts w:ascii="Times New Roman" w:hAnsi="Times New Roman"/>
          <w:bCs/>
          <w:sz w:val="28"/>
          <w:szCs w:val="28"/>
        </w:rPr>
        <w:t xml:space="preserve"> муниципального района _____________ созыва</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__________________________________________</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(фамилия, имя, отчество (при наличии) депутата)</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ind w:left="3969" w:firstLine="0"/>
        <w:jc w:val="left"/>
        <w:rPr>
          <w:rFonts w:ascii="Times New Roman" w:hAnsi="Times New Roman"/>
          <w:bCs/>
          <w:sz w:val="28"/>
          <w:szCs w:val="28"/>
        </w:rPr>
      </w:pPr>
      <w:r w:rsidRPr="00A822A6">
        <w:rPr>
          <w:rFonts w:ascii="Times New Roman" w:hAnsi="Times New Roman"/>
          <w:bCs/>
          <w:sz w:val="28"/>
          <w:szCs w:val="28"/>
        </w:rPr>
        <w:t>«___» _____________ 20__ г.</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614"/>
        <w:gridCol w:w="6252"/>
        <w:gridCol w:w="2835"/>
      </w:tblGrid>
      <w:tr w:rsidR="00A822A6" w:rsidRPr="00A822A6" w:rsidTr="005C2324">
        <w:trPr>
          <w:jc w:val="right"/>
        </w:trPr>
        <w:tc>
          <w:tcPr>
            <w:tcW w:w="614"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 п/п</w:t>
            </w:r>
          </w:p>
        </w:tc>
        <w:tc>
          <w:tcPr>
            <w:tcW w:w="6252"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Наименование проекта</w:t>
            </w:r>
          </w:p>
        </w:tc>
        <w:tc>
          <w:tcPr>
            <w:tcW w:w="2835"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Выражение мнения («за», «против», «воздержался»)</w:t>
            </w:r>
          </w:p>
        </w:tc>
      </w:tr>
      <w:tr w:rsidR="00A822A6" w:rsidRPr="00A822A6" w:rsidTr="005C2324">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r>
      <w:tr w:rsidR="00A822A6" w:rsidRPr="00A822A6" w:rsidTr="005C2324">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r>
      <w:tr w:rsidR="00A822A6" w:rsidRPr="00A822A6" w:rsidTr="005C2324">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r>
      <w:tr w:rsidR="00A822A6" w:rsidRPr="00A822A6" w:rsidTr="005C2324">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r>
    </w:tbl>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1814"/>
        <w:gridCol w:w="340"/>
        <w:gridCol w:w="7547"/>
      </w:tblGrid>
      <w:tr w:rsidR="00A822A6" w:rsidRPr="00A822A6" w:rsidTr="005C2324">
        <w:trPr>
          <w:jc w:val="right"/>
        </w:trPr>
        <w:tc>
          <w:tcPr>
            <w:tcW w:w="1814" w:type="dxa"/>
            <w:hideMark/>
          </w:tcPr>
          <w:p w:rsidR="00A822A6" w:rsidRPr="00A822A6" w:rsidRDefault="00A822A6" w:rsidP="005C2324">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Всего листов</w:t>
            </w:r>
          </w:p>
        </w:tc>
        <w:tc>
          <w:tcPr>
            <w:tcW w:w="340" w:type="dxa"/>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r>
      <w:tr w:rsidR="00A822A6" w:rsidRPr="00A822A6" w:rsidTr="005C2324">
        <w:trPr>
          <w:jc w:val="right"/>
        </w:trPr>
        <w:tc>
          <w:tcPr>
            <w:tcW w:w="1814" w:type="dxa"/>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5C2324">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(прописью)</w:t>
            </w:r>
          </w:p>
        </w:tc>
      </w:tr>
      <w:tr w:rsidR="00A822A6" w:rsidRPr="00A822A6" w:rsidTr="005C2324">
        <w:trPr>
          <w:jc w:val="right"/>
        </w:trPr>
        <w:tc>
          <w:tcPr>
            <w:tcW w:w="1814" w:type="dxa"/>
            <w:tcBorders>
              <w:top w:val="nil"/>
              <w:left w:val="nil"/>
              <w:bottom w:val="single" w:sz="4" w:space="0" w:color="auto"/>
              <w:right w:val="nil"/>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r>
      <w:tr w:rsidR="00A822A6" w:rsidRPr="00A822A6" w:rsidTr="005C2324">
        <w:trPr>
          <w:jc w:val="right"/>
        </w:trPr>
        <w:tc>
          <w:tcPr>
            <w:tcW w:w="1814" w:type="dxa"/>
            <w:tcBorders>
              <w:top w:val="single" w:sz="4" w:space="0" w:color="auto"/>
              <w:left w:val="nil"/>
              <w:bottom w:val="nil"/>
              <w:right w:val="nil"/>
            </w:tcBorders>
            <w:hideMark/>
          </w:tcPr>
          <w:p w:rsidR="00A822A6" w:rsidRPr="00A822A6" w:rsidRDefault="00A822A6" w:rsidP="005C2324">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(подпись)</w:t>
            </w:r>
          </w:p>
        </w:tc>
        <w:tc>
          <w:tcPr>
            <w:tcW w:w="340" w:type="dxa"/>
          </w:tcPr>
          <w:p w:rsidR="00A822A6" w:rsidRPr="00A822A6" w:rsidRDefault="00A822A6" w:rsidP="005C2324">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5C2324">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(расшифровка подписи)</w:t>
            </w:r>
          </w:p>
        </w:tc>
      </w:tr>
    </w:tbl>
    <w:p w:rsidR="00A822A6" w:rsidRPr="00A822A6" w:rsidRDefault="00A822A6" w:rsidP="00A822A6">
      <w:pPr>
        <w:ind w:firstLine="709"/>
        <w:rPr>
          <w:rFonts w:ascii="Times New Roman" w:hAnsi="Times New Roman"/>
          <w:sz w:val="28"/>
          <w:szCs w:val="28"/>
        </w:rPr>
      </w:pPr>
    </w:p>
    <w:p w:rsidR="00385249" w:rsidRPr="00A822A6" w:rsidRDefault="002419F0">
      <w:pPr>
        <w:rPr>
          <w:rFonts w:ascii="Times New Roman" w:hAnsi="Times New Roman"/>
          <w:sz w:val="28"/>
          <w:szCs w:val="28"/>
        </w:rPr>
      </w:pPr>
    </w:p>
    <w:sectPr w:rsidR="00385249" w:rsidRPr="00A822A6" w:rsidSect="005F6099">
      <w:headerReference w:type="even" r:id="rId8"/>
      <w:headerReference w:type="default" r:id="rId9"/>
      <w:footerReference w:type="even" r:id="rId10"/>
      <w:footerReference w:type="default" r:id="rId11"/>
      <w:headerReference w:type="first" r:id="rId12"/>
      <w:footerReference w:type="first" r:id="rId13"/>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FC7" w:rsidRDefault="00F47FC7" w:rsidP="00F47FC7">
      <w:pPr>
        <w:pStyle w:val="a3"/>
      </w:pPr>
      <w:r>
        <w:separator/>
      </w:r>
    </w:p>
  </w:endnote>
  <w:endnote w:type="continuationSeparator" w:id="1">
    <w:p w:rsidR="00F47FC7" w:rsidRDefault="00F47FC7" w:rsidP="00F47FC7">
      <w:pPr>
        <w:pStyle w:val="a3"/>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23" w:rsidRDefault="002419F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23" w:rsidRDefault="002419F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23" w:rsidRDefault="002419F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FC7" w:rsidRDefault="00F47FC7" w:rsidP="00F47FC7">
      <w:pPr>
        <w:pStyle w:val="a3"/>
      </w:pPr>
      <w:r>
        <w:separator/>
      </w:r>
    </w:p>
  </w:footnote>
  <w:footnote w:type="continuationSeparator" w:id="1">
    <w:p w:rsidR="00F47FC7" w:rsidRDefault="00F47FC7" w:rsidP="00F47FC7">
      <w:pPr>
        <w:pStyle w:val="a3"/>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23" w:rsidRDefault="002419F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23" w:rsidRPr="006F5E47" w:rsidRDefault="002419F0">
    <w:pPr>
      <w:pStyle w:val="a4"/>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123" w:rsidRDefault="002419F0">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D326C"/>
    <w:rsid w:val="002419F0"/>
    <w:rsid w:val="004E77CC"/>
    <w:rsid w:val="005D326C"/>
    <w:rsid w:val="005F08D2"/>
    <w:rsid w:val="00A822A6"/>
    <w:rsid w:val="00AC0B0D"/>
    <w:rsid w:val="00D2758C"/>
    <w:rsid w:val="00EF4BF4"/>
    <w:rsid w:val="00F13597"/>
    <w:rsid w:val="00F37C8D"/>
    <w:rsid w:val="00F47F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822A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locked/>
    <w:rsid w:val="00A822A6"/>
    <w:rPr>
      <w:shd w:val="clear" w:color="auto" w:fill="FFFFFF"/>
    </w:rPr>
  </w:style>
  <w:style w:type="paragraph" w:customStyle="1" w:styleId="2">
    <w:name w:val="Основной текст2"/>
    <w:basedOn w:val="a"/>
    <w:link w:val="a3"/>
    <w:rsid w:val="00A822A6"/>
    <w:pPr>
      <w:widowControl w:val="0"/>
      <w:shd w:val="clear" w:color="auto" w:fill="FFFFFF"/>
      <w:spacing w:before="720" w:after="60" w:line="0" w:lineRule="atLeast"/>
    </w:pPr>
    <w:rPr>
      <w:rFonts w:asciiTheme="minorHAnsi" w:eastAsiaTheme="minorHAnsi" w:hAnsiTheme="minorHAnsi" w:cstheme="minorBidi"/>
      <w:sz w:val="22"/>
      <w:szCs w:val="22"/>
      <w:lang w:eastAsia="en-US"/>
    </w:rPr>
  </w:style>
  <w:style w:type="character" w:customStyle="1" w:styleId="3">
    <w:name w:val="Заголовок №3_"/>
    <w:link w:val="30"/>
    <w:locked/>
    <w:rsid w:val="00A822A6"/>
    <w:rPr>
      <w:shd w:val="clear" w:color="auto" w:fill="FFFFFF"/>
    </w:rPr>
  </w:style>
  <w:style w:type="paragraph" w:customStyle="1" w:styleId="30">
    <w:name w:val="Заголовок №3"/>
    <w:basedOn w:val="a"/>
    <w:link w:val="3"/>
    <w:rsid w:val="00A822A6"/>
    <w:pPr>
      <w:widowControl w:val="0"/>
      <w:shd w:val="clear" w:color="auto" w:fill="FFFFFF"/>
      <w:spacing w:before="240" w:line="298" w:lineRule="exact"/>
      <w:jc w:val="center"/>
      <w:outlineLvl w:val="2"/>
    </w:pPr>
    <w:rPr>
      <w:rFonts w:asciiTheme="minorHAnsi" w:eastAsiaTheme="minorHAnsi" w:hAnsiTheme="minorHAnsi" w:cstheme="minorBidi"/>
      <w:sz w:val="22"/>
      <w:szCs w:val="22"/>
      <w:lang w:eastAsia="en-US"/>
    </w:rPr>
  </w:style>
  <w:style w:type="character" w:customStyle="1" w:styleId="1">
    <w:name w:val="Основной текст1"/>
    <w:rsid w:val="00A822A6"/>
    <w:rPr>
      <w:color w:val="000000"/>
      <w:spacing w:val="0"/>
      <w:w w:val="100"/>
      <w:position w:val="0"/>
      <w:sz w:val="24"/>
      <w:szCs w:val="24"/>
      <w:u w:val="single"/>
      <w:shd w:val="clear" w:color="auto" w:fill="FFFFFF"/>
      <w:lang w:val="ru-RU"/>
    </w:rPr>
  </w:style>
  <w:style w:type="paragraph" w:customStyle="1" w:styleId="Title">
    <w:name w:val="Title!Название НПА"/>
    <w:basedOn w:val="a"/>
    <w:rsid w:val="00A822A6"/>
    <w:pPr>
      <w:spacing w:before="240" w:after="60"/>
      <w:jc w:val="center"/>
      <w:outlineLvl w:val="0"/>
    </w:pPr>
    <w:rPr>
      <w:rFonts w:cs="Arial"/>
      <w:b/>
      <w:bCs/>
      <w:kern w:val="28"/>
      <w:sz w:val="32"/>
      <w:szCs w:val="32"/>
    </w:rPr>
  </w:style>
  <w:style w:type="paragraph" w:styleId="a4">
    <w:name w:val="header"/>
    <w:basedOn w:val="a"/>
    <w:link w:val="a5"/>
    <w:uiPriority w:val="99"/>
    <w:unhideWhenUsed/>
    <w:rsid w:val="00A822A6"/>
    <w:pPr>
      <w:tabs>
        <w:tab w:val="center" w:pos="4677"/>
        <w:tab w:val="right" w:pos="9355"/>
      </w:tabs>
    </w:pPr>
  </w:style>
  <w:style w:type="character" w:customStyle="1" w:styleId="a5">
    <w:name w:val="Верхний колонтитул Знак"/>
    <w:basedOn w:val="a0"/>
    <w:link w:val="a4"/>
    <w:uiPriority w:val="99"/>
    <w:rsid w:val="00A822A6"/>
    <w:rPr>
      <w:rFonts w:ascii="Arial" w:eastAsia="Times New Roman" w:hAnsi="Arial" w:cs="Times New Roman"/>
      <w:sz w:val="24"/>
      <w:szCs w:val="24"/>
      <w:lang w:eastAsia="ru-RU"/>
    </w:rPr>
  </w:style>
  <w:style w:type="paragraph" w:styleId="a6">
    <w:name w:val="footer"/>
    <w:basedOn w:val="a"/>
    <w:link w:val="a7"/>
    <w:uiPriority w:val="99"/>
    <w:unhideWhenUsed/>
    <w:rsid w:val="00A822A6"/>
    <w:pPr>
      <w:tabs>
        <w:tab w:val="center" w:pos="4677"/>
        <w:tab w:val="right" w:pos="9355"/>
      </w:tabs>
    </w:pPr>
  </w:style>
  <w:style w:type="character" w:customStyle="1" w:styleId="a7">
    <w:name w:val="Нижний колонтитул Знак"/>
    <w:basedOn w:val="a0"/>
    <w:link w:val="a6"/>
    <w:uiPriority w:val="99"/>
    <w:rsid w:val="00A822A6"/>
    <w:rPr>
      <w:rFonts w:ascii="Arial" w:eastAsia="Times New Roman" w:hAnsi="Arial" w:cs="Times New Roman"/>
      <w:sz w:val="24"/>
      <w:szCs w:val="24"/>
      <w:lang w:eastAsia="ru-RU"/>
    </w:rPr>
  </w:style>
  <w:style w:type="paragraph" w:styleId="a8">
    <w:name w:val="Normal (Web)"/>
    <w:basedOn w:val="a"/>
    <w:uiPriority w:val="99"/>
    <w:semiHidden/>
    <w:unhideWhenUsed/>
    <w:rsid w:val="00A822A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14242</Words>
  <Characters>81180</Characters>
  <Application>Microsoft Office Word</Application>
  <DocSecurity>0</DocSecurity>
  <Lines>676</Lines>
  <Paragraphs>190</Paragraphs>
  <ScaleCrop>false</ScaleCrop>
  <Company/>
  <LinksUpToDate>false</LinksUpToDate>
  <CharactersWithSpaces>95232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nsamodurova</cp:lastModifiedBy>
  <cp:revision>3</cp:revision>
  <dcterms:created xsi:type="dcterms:W3CDTF">2021-04-02T06:31:00Z</dcterms:created>
  <dcterms:modified xsi:type="dcterms:W3CDTF">2021-04-02T14:02:00Z</dcterms:modified>
</cp:coreProperties>
</file>